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DE4" w:rsidRDefault="00F56DE4">
      <w:pPr>
        <w:ind w:firstLine="357"/>
        <w:jc w:val="center"/>
        <w:rPr>
          <w:b/>
          <w:bCs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contextualSpacing/>
        <w:jc w:val="center"/>
        <w:rPr>
          <w:b/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 Харків, вул. Миколаївська, 16Б, 61005; категорія замовника – орган державної  влади.</w:t>
      </w:r>
    </w:p>
    <w:p w:rsidR="00F56DE4" w:rsidRDefault="00F56DE4">
      <w:pPr>
        <w:contextualSpacing/>
        <w:jc w:val="both"/>
        <w:rPr>
          <w:sz w:val="28"/>
          <w:szCs w:val="28"/>
        </w:rPr>
      </w:pPr>
    </w:p>
    <w:p w:rsidR="00F56DE4" w:rsidRDefault="00F56DE4" w:rsidP="00A76636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A76636" w:rsidRPr="00A76636">
        <w:rPr>
          <w:sz w:val="28"/>
          <w:szCs w:val="28"/>
        </w:rPr>
        <w:t xml:space="preserve">Послуги з </w:t>
      </w:r>
      <w:r w:rsidR="006240A4" w:rsidRPr="006240A4">
        <w:rPr>
          <w:sz w:val="28"/>
          <w:szCs w:val="28"/>
        </w:rPr>
        <w:t>технічного обслуговування та поточного ремонту систем енергопостачання</w:t>
      </w:r>
      <w:r w:rsidR="006240A4" w:rsidRPr="007638CC">
        <w:rPr>
          <w:sz w:val="28"/>
          <w:szCs w:val="28"/>
        </w:rPr>
        <w:t xml:space="preserve"> </w:t>
      </w:r>
      <w:r w:rsidR="000A182B" w:rsidRPr="007638CC">
        <w:rPr>
          <w:sz w:val="28"/>
          <w:szCs w:val="28"/>
        </w:rPr>
        <w:t>(код за ДК 021:2015:</w:t>
      </w:r>
      <w:r w:rsidR="000A182B" w:rsidRPr="000A182B">
        <w:rPr>
          <w:sz w:val="28"/>
          <w:szCs w:val="28"/>
        </w:rPr>
        <w:t xml:space="preserve"> </w:t>
      </w:r>
      <w:r w:rsidR="006240A4" w:rsidRPr="006240A4">
        <w:rPr>
          <w:sz w:val="28"/>
          <w:szCs w:val="28"/>
        </w:rPr>
        <w:t>50530000-9 Послуги з ремонту і технічного обслуговування техніки</w:t>
      </w:r>
      <w:r w:rsidRPr="007638C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F56DE4" w:rsidRDefault="00F56DE4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6240A4" w:rsidRPr="006240A4">
        <w:rPr>
          <w:sz w:val="28"/>
          <w:szCs w:val="28"/>
        </w:rPr>
        <w:t>UA-2025-09-12-004951-a</w:t>
      </w:r>
    </w:p>
    <w:p w:rsidR="00F56DE4" w:rsidRPr="000F5409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0A182B">
        <w:rPr>
          <w:sz w:val="28"/>
          <w:szCs w:val="28"/>
        </w:rPr>
        <w:t>п</w:t>
      </w:r>
      <w:r w:rsidR="000A182B" w:rsidRPr="000A182B">
        <w:rPr>
          <w:sz w:val="28"/>
          <w:szCs w:val="28"/>
        </w:rPr>
        <w:t xml:space="preserve">ослуг з </w:t>
      </w:r>
      <w:r w:rsidR="006240A4" w:rsidRPr="006240A4">
        <w:rPr>
          <w:sz w:val="28"/>
          <w:szCs w:val="28"/>
        </w:rPr>
        <w:t>технічного обслуговування та поточного ремонту систем енергопостачання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:rsidR="00F56DE4" w:rsidRDefault="00F56DE4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:rsidR="006240A4" w:rsidRPr="006240A4" w:rsidRDefault="00F56DE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0A182B" w:rsidRPr="000A182B">
        <w:rPr>
          <w:sz w:val="28"/>
          <w:szCs w:val="28"/>
        </w:rPr>
        <w:tab/>
      </w:r>
      <w:r w:rsidR="006240A4" w:rsidRPr="006240A4">
        <w:rPr>
          <w:sz w:val="28"/>
          <w:szCs w:val="28"/>
        </w:rPr>
        <w:t>Послуги з технічного обслуговування та поточного ремонту систем енергопостачання (далі – Послуги) включають: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>1.1 Обстеження електроустановки.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>1.2. Заміна 2-х вимикачів ВА47-29/1С 16А.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>1.3. Заміна 2- х реле РНПП311м.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>1.4. Заміна 2-х магнітних пускачів ПМЛ 5102 380В.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>1.5. Заміна 3-х запобіжників ПН2-100А.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 xml:space="preserve">1.6. Прокладання 15 м.  кабелів, сумарний </w:t>
      </w:r>
      <w:proofErr w:type="spellStart"/>
      <w:r w:rsidRPr="006240A4">
        <w:rPr>
          <w:sz w:val="28"/>
          <w:szCs w:val="28"/>
        </w:rPr>
        <w:t>перерiз</w:t>
      </w:r>
      <w:proofErr w:type="spellEnd"/>
      <w:r w:rsidRPr="006240A4">
        <w:rPr>
          <w:sz w:val="28"/>
          <w:szCs w:val="28"/>
        </w:rPr>
        <w:t xml:space="preserve"> до 6 </w:t>
      </w:r>
      <w:proofErr w:type="spellStart"/>
      <w:r w:rsidRPr="006240A4">
        <w:rPr>
          <w:sz w:val="28"/>
          <w:szCs w:val="28"/>
        </w:rPr>
        <w:t>кв.мм</w:t>
      </w:r>
      <w:proofErr w:type="spellEnd"/>
      <w:r w:rsidRPr="006240A4">
        <w:rPr>
          <w:sz w:val="28"/>
          <w:szCs w:val="28"/>
        </w:rPr>
        <w:t>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 xml:space="preserve">1.7. Встановлення та опресування 18 шт. наконечників кабелів переріз до 16 </w:t>
      </w:r>
      <w:proofErr w:type="spellStart"/>
      <w:r w:rsidRPr="006240A4">
        <w:rPr>
          <w:sz w:val="28"/>
          <w:szCs w:val="28"/>
        </w:rPr>
        <w:t>кв.мм</w:t>
      </w:r>
      <w:proofErr w:type="spellEnd"/>
      <w:r w:rsidRPr="006240A4">
        <w:rPr>
          <w:sz w:val="28"/>
          <w:szCs w:val="28"/>
        </w:rPr>
        <w:t>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 xml:space="preserve">1.8. Приєднування до </w:t>
      </w:r>
      <w:proofErr w:type="spellStart"/>
      <w:r w:rsidRPr="006240A4">
        <w:rPr>
          <w:sz w:val="28"/>
          <w:szCs w:val="28"/>
        </w:rPr>
        <w:t>затискачiв</w:t>
      </w:r>
      <w:proofErr w:type="spellEnd"/>
      <w:r w:rsidRPr="006240A4">
        <w:rPr>
          <w:sz w:val="28"/>
          <w:szCs w:val="28"/>
        </w:rPr>
        <w:t xml:space="preserve"> жил кабелів 24 шт., </w:t>
      </w:r>
      <w:proofErr w:type="spellStart"/>
      <w:r w:rsidRPr="006240A4">
        <w:rPr>
          <w:sz w:val="28"/>
          <w:szCs w:val="28"/>
        </w:rPr>
        <w:t>перерiз</w:t>
      </w:r>
      <w:proofErr w:type="spellEnd"/>
      <w:r w:rsidRPr="006240A4">
        <w:rPr>
          <w:sz w:val="28"/>
          <w:szCs w:val="28"/>
        </w:rPr>
        <w:t xml:space="preserve"> до 16 </w:t>
      </w:r>
      <w:proofErr w:type="spellStart"/>
      <w:r w:rsidRPr="006240A4">
        <w:rPr>
          <w:sz w:val="28"/>
          <w:szCs w:val="28"/>
        </w:rPr>
        <w:t>кв.мм</w:t>
      </w:r>
      <w:proofErr w:type="spellEnd"/>
      <w:r w:rsidRPr="006240A4">
        <w:rPr>
          <w:sz w:val="28"/>
          <w:szCs w:val="28"/>
        </w:rPr>
        <w:t>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 xml:space="preserve">1.9. Розведення по пристроях i </w:t>
      </w:r>
      <w:proofErr w:type="spellStart"/>
      <w:r w:rsidRPr="006240A4">
        <w:rPr>
          <w:sz w:val="28"/>
          <w:szCs w:val="28"/>
        </w:rPr>
        <w:t>пiдключення</w:t>
      </w:r>
      <w:proofErr w:type="spellEnd"/>
      <w:r w:rsidRPr="006240A4">
        <w:rPr>
          <w:sz w:val="28"/>
          <w:szCs w:val="28"/>
        </w:rPr>
        <w:t xml:space="preserve"> жил </w:t>
      </w:r>
      <w:proofErr w:type="spellStart"/>
      <w:r w:rsidRPr="006240A4">
        <w:rPr>
          <w:sz w:val="28"/>
          <w:szCs w:val="28"/>
        </w:rPr>
        <w:t>кабелiв</w:t>
      </w:r>
      <w:proofErr w:type="spellEnd"/>
      <w:r w:rsidRPr="006240A4">
        <w:rPr>
          <w:sz w:val="28"/>
          <w:szCs w:val="28"/>
        </w:rPr>
        <w:t xml:space="preserve"> </w:t>
      </w:r>
      <w:proofErr w:type="spellStart"/>
      <w:r w:rsidRPr="006240A4">
        <w:rPr>
          <w:sz w:val="28"/>
          <w:szCs w:val="28"/>
        </w:rPr>
        <w:t>зовнiшньої</w:t>
      </w:r>
      <w:proofErr w:type="spellEnd"/>
      <w:r w:rsidRPr="006240A4">
        <w:rPr>
          <w:sz w:val="28"/>
          <w:szCs w:val="28"/>
        </w:rPr>
        <w:t xml:space="preserve"> </w:t>
      </w:r>
      <w:proofErr w:type="spellStart"/>
      <w:r w:rsidRPr="006240A4">
        <w:rPr>
          <w:sz w:val="28"/>
          <w:szCs w:val="28"/>
        </w:rPr>
        <w:t>мережi</w:t>
      </w:r>
      <w:proofErr w:type="spellEnd"/>
      <w:r w:rsidRPr="006240A4">
        <w:rPr>
          <w:sz w:val="28"/>
          <w:szCs w:val="28"/>
        </w:rPr>
        <w:t xml:space="preserve"> до </w:t>
      </w:r>
      <w:proofErr w:type="spellStart"/>
      <w:r w:rsidRPr="006240A4">
        <w:rPr>
          <w:sz w:val="28"/>
          <w:szCs w:val="28"/>
        </w:rPr>
        <w:t>блокiв</w:t>
      </w:r>
      <w:proofErr w:type="spellEnd"/>
      <w:r w:rsidRPr="006240A4">
        <w:rPr>
          <w:sz w:val="28"/>
          <w:szCs w:val="28"/>
        </w:rPr>
        <w:t xml:space="preserve"> </w:t>
      </w:r>
      <w:proofErr w:type="spellStart"/>
      <w:r w:rsidRPr="006240A4">
        <w:rPr>
          <w:sz w:val="28"/>
          <w:szCs w:val="28"/>
        </w:rPr>
        <w:t>затискачiв</w:t>
      </w:r>
      <w:proofErr w:type="spellEnd"/>
      <w:r w:rsidRPr="006240A4">
        <w:rPr>
          <w:sz w:val="28"/>
          <w:szCs w:val="28"/>
        </w:rPr>
        <w:t xml:space="preserve"> i до </w:t>
      </w:r>
      <w:proofErr w:type="spellStart"/>
      <w:r w:rsidRPr="006240A4">
        <w:rPr>
          <w:sz w:val="28"/>
          <w:szCs w:val="28"/>
        </w:rPr>
        <w:t>затискачiв</w:t>
      </w:r>
      <w:proofErr w:type="spellEnd"/>
      <w:r w:rsidRPr="006240A4">
        <w:rPr>
          <w:sz w:val="28"/>
          <w:szCs w:val="28"/>
        </w:rPr>
        <w:t xml:space="preserve"> </w:t>
      </w:r>
      <w:proofErr w:type="spellStart"/>
      <w:r w:rsidRPr="006240A4">
        <w:rPr>
          <w:sz w:val="28"/>
          <w:szCs w:val="28"/>
        </w:rPr>
        <w:t>апаратiв</w:t>
      </w:r>
      <w:proofErr w:type="spellEnd"/>
      <w:r w:rsidRPr="006240A4">
        <w:rPr>
          <w:sz w:val="28"/>
          <w:szCs w:val="28"/>
        </w:rPr>
        <w:t xml:space="preserve"> i </w:t>
      </w:r>
      <w:proofErr w:type="spellStart"/>
      <w:r w:rsidRPr="006240A4">
        <w:rPr>
          <w:sz w:val="28"/>
          <w:szCs w:val="28"/>
        </w:rPr>
        <w:t>приладiв</w:t>
      </w:r>
      <w:proofErr w:type="spellEnd"/>
      <w:r w:rsidRPr="006240A4">
        <w:rPr>
          <w:sz w:val="28"/>
          <w:szCs w:val="28"/>
        </w:rPr>
        <w:t xml:space="preserve">, установлених на пристроях 24 шт., </w:t>
      </w:r>
      <w:proofErr w:type="spellStart"/>
      <w:r w:rsidRPr="006240A4">
        <w:rPr>
          <w:sz w:val="28"/>
          <w:szCs w:val="28"/>
        </w:rPr>
        <w:t>перерiз</w:t>
      </w:r>
      <w:proofErr w:type="spellEnd"/>
      <w:r w:rsidRPr="006240A4">
        <w:rPr>
          <w:sz w:val="28"/>
          <w:szCs w:val="28"/>
        </w:rPr>
        <w:t xml:space="preserve"> жили до 16 </w:t>
      </w:r>
      <w:proofErr w:type="spellStart"/>
      <w:r w:rsidRPr="006240A4">
        <w:rPr>
          <w:sz w:val="28"/>
          <w:szCs w:val="28"/>
        </w:rPr>
        <w:t>кв.мм</w:t>
      </w:r>
      <w:proofErr w:type="spellEnd"/>
      <w:r w:rsidRPr="006240A4">
        <w:rPr>
          <w:sz w:val="28"/>
          <w:szCs w:val="28"/>
        </w:rPr>
        <w:t>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6240A4">
        <w:rPr>
          <w:sz w:val="28"/>
          <w:szCs w:val="28"/>
        </w:rPr>
        <w:t>2. З метою забезпечення точного та об’єктивного визначення вартості надання послуг, а також для унеможливлення технічних або комерційних непорозумінь у подальшій реалізації договору, на етапі подання пропозицій учасники мають здійснити огляд об’єкту*, що має бути підтверджено актом огляду, підписаним  уповноваженою особою Учасника.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 w:rsidRPr="006240A4">
        <w:rPr>
          <w:sz w:val="28"/>
          <w:szCs w:val="28"/>
        </w:rPr>
        <w:t>Огляд об'єкту можливий у робочий час а саме з 8.00 до 15.45 з понеділка по п’ятницю.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 w:rsidRPr="006240A4">
        <w:rPr>
          <w:sz w:val="28"/>
          <w:szCs w:val="28"/>
        </w:rPr>
        <w:t xml:space="preserve"> 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 w:rsidRPr="006240A4">
        <w:rPr>
          <w:sz w:val="28"/>
          <w:szCs w:val="28"/>
        </w:rPr>
        <w:t xml:space="preserve">*Огляд об’єкту є необхідним для ознайомлення з реальним технічним станом об’єкта; виявлення можливих додаткових умов або обмежень, що можуть впливати на спосіб та вартість послуг; підготовки повноцінної та </w:t>
      </w:r>
      <w:proofErr w:type="spellStart"/>
      <w:r w:rsidRPr="006240A4">
        <w:rPr>
          <w:sz w:val="28"/>
          <w:szCs w:val="28"/>
        </w:rPr>
        <w:t>обгрунтованої</w:t>
      </w:r>
      <w:proofErr w:type="spellEnd"/>
      <w:r w:rsidRPr="006240A4">
        <w:rPr>
          <w:sz w:val="28"/>
          <w:szCs w:val="28"/>
        </w:rPr>
        <w:t xml:space="preserve"> тендерної пропозиції.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>3. Технологія та якість виконаних послуг, якість застосованих матеріалів повинні відповідати вимогам діючих державних стандартів, будівельних, протипожежних та санітарних норм і правил встановлених для даних видів послуг.</w:t>
      </w:r>
    </w:p>
    <w:p w:rsidR="006240A4" w:rsidRPr="006240A4" w:rsidRDefault="006240A4" w:rsidP="006240A4">
      <w:pPr>
        <w:ind w:firstLine="709"/>
        <w:jc w:val="both"/>
        <w:rPr>
          <w:sz w:val="28"/>
          <w:szCs w:val="28"/>
        </w:rPr>
      </w:pPr>
    </w:p>
    <w:p w:rsidR="00A76636" w:rsidRPr="00A76636" w:rsidRDefault="006240A4" w:rsidP="006240A4">
      <w:pPr>
        <w:ind w:firstLine="709"/>
        <w:jc w:val="both"/>
        <w:rPr>
          <w:sz w:val="28"/>
          <w:szCs w:val="28"/>
        </w:rPr>
      </w:pPr>
      <w:r w:rsidRPr="006240A4">
        <w:rPr>
          <w:sz w:val="28"/>
          <w:szCs w:val="28"/>
        </w:rPr>
        <w:t>4.</w:t>
      </w:r>
      <w:r>
        <w:rPr>
          <w:sz w:val="28"/>
          <w:szCs w:val="28"/>
        </w:rPr>
        <w:t>4.</w:t>
      </w:r>
      <w:r w:rsidRPr="006240A4">
        <w:rPr>
          <w:sz w:val="28"/>
          <w:szCs w:val="28"/>
        </w:rPr>
        <w:t xml:space="preserve"> Всі витрати, пов'язані з наданням Послуг, а також пересиланням, отриманням документів, що пов'язані з Послугами та/або з виконанням цього Договору, проводиться силами та за рахунок Виконавця.</w:t>
      </w:r>
    </w:p>
    <w:p w:rsidR="00A76636" w:rsidRPr="00A76636" w:rsidRDefault="00A76636" w:rsidP="00A76636">
      <w:pPr>
        <w:ind w:firstLine="709"/>
        <w:jc w:val="both"/>
        <w:rPr>
          <w:sz w:val="28"/>
          <w:szCs w:val="28"/>
        </w:rPr>
      </w:pPr>
    </w:p>
    <w:p w:rsidR="000A182B" w:rsidRPr="0064353C" w:rsidRDefault="000A182B" w:rsidP="000A182B">
      <w:pPr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2025 рік» відповідно до бюджетного запиту на 2025 рік.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6240A4" w:rsidRPr="006240A4">
        <w:rPr>
          <w:sz w:val="28"/>
          <w:szCs w:val="28"/>
        </w:rPr>
        <w:t>62</w:t>
      </w:r>
      <w:r w:rsidR="006240A4">
        <w:rPr>
          <w:sz w:val="28"/>
          <w:szCs w:val="28"/>
        </w:rPr>
        <w:t> </w:t>
      </w:r>
      <w:r w:rsidR="006240A4" w:rsidRPr="006240A4">
        <w:rPr>
          <w:sz w:val="28"/>
          <w:szCs w:val="28"/>
        </w:rPr>
        <w:t>961</w:t>
      </w:r>
      <w:r w:rsidR="006240A4">
        <w:rPr>
          <w:sz w:val="28"/>
          <w:szCs w:val="28"/>
        </w:rPr>
        <w:t>,</w:t>
      </w:r>
      <w:r w:rsidR="006240A4" w:rsidRPr="006240A4">
        <w:rPr>
          <w:sz w:val="28"/>
          <w:szCs w:val="28"/>
        </w:rPr>
        <w:t xml:space="preserve">60 </w:t>
      </w:r>
      <w:r w:rsidRPr="0064353C">
        <w:rPr>
          <w:sz w:val="28"/>
          <w:szCs w:val="28"/>
        </w:rPr>
        <w:t>грн. (</w:t>
      </w:r>
      <w:r w:rsidR="006240A4">
        <w:rPr>
          <w:sz w:val="28"/>
          <w:szCs w:val="28"/>
        </w:rPr>
        <w:t>Шістдесят дві тисячі</w:t>
      </w:r>
      <w:r w:rsidR="00A76636">
        <w:rPr>
          <w:sz w:val="28"/>
          <w:szCs w:val="28"/>
        </w:rPr>
        <w:t xml:space="preserve"> </w:t>
      </w:r>
      <w:r w:rsidR="006240A4">
        <w:rPr>
          <w:sz w:val="28"/>
          <w:szCs w:val="28"/>
        </w:rPr>
        <w:t>дев’ятсот шістдесят одна</w:t>
      </w:r>
      <w:r w:rsidR="00A76636">
        <w:rPr>
          <w:sz w:val="28"/>
          <w:szCs w:val="28"/>
        </w:rPr>
        <w:t xml:space="preserve"> гривн</w:t>
      </w:r>
      <w:r w:rsidR="006240A4">
        <w:rPr>
          <w:sz w:val="28"/>
          <w:szCs w:val="28"/>
        </w:rPr>
        <w:t>я</w:t>
      </w:r>
      <w:r w:rsidR="00A76636">
        <w:rPr>
          <w:sz w:val="28"/>
          <w:szCs w:val="28"/>
        </w:rPr>
        <w:t xml:space="preserve"> </w:t>
      </w:r>
      <w:r w:rsidR="006240A4">
        <w:rPr>
          <w:sz w:val="28"/>
          <w:szCs w:val="28"/>
        </w:rPr>
        <w:t>60</w:t>
      </w:r>
      <w:r w:rsidR="00A76636">
        <w:rPr>
          <w:sz w:val="28"/>
          <w:szCs w:val="28"/>
        </w:rPr>
        <w:t xml:space="preserve"> копій</w:t>
      </w:r>
      <w:r w:rsidR="006240A4">
        <w:rPr>
          <w:sz w:val="28"/>
          <w:szCs w:val="28"/>
        </w:rPr>
        <w:t>о</w:t>
      </w:r>
      <w:r w:rsidR="00A76636">
        <w:rPr>
          <w:sz w:val="28"/>
          <w:szCs w:val="28"/>
        </w:rPr>
        <w:t>к</w:t>
      </w:r>
      <w:r w:rsidRPr="0064353C">
        <w:rPr>
          <w:sz w:val="28"/>
          <w:szCs w:val="28"/>
        </w:rPr>
        <w:t>) з ПДВ.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:rsidR="00F56DE4" w:rsidRDefault="00F56DE4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:rsidR="00F56DE4" w:rsidRDefault="00F56DE4">
      <w:pPr>
        <w:ind w:firstLine="709"/>
        <w:contextualSpacing/>
        <w:jc w:val="both"/>
        <w:rPr>
          <w:sz w:val="28"/>
          <w:szCs w:val="28"/>
        </w:rPr>
      </w:pPr>
    </w:p>
    <w:p w:rsidR="00F56DE4" w:rsidRDefault="00F56DE4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змінами)</w:t>
      </w:r>
      <w:r>
        <w:rPr>
          <w:sz w:val="28"/>
          <w:szCs w:val="28"/>
        </w:rPr>
        <w:t>.</w:t>
      </w:r>
    </w:p>
    <w:sectPr w:rsidR="00F56DE4" w:rsidSect="007638CC">
      <w:headerReference w:type="default" r:id="rId7"/>
      <w:pgSz w:w="11906" w:h="16838"/>
      <w:pgMar w:top="851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E4" w:rsidRDefault="00F56DE4">
      <w:r>
        <w:separator/>
      </w:r>
    </w:p>
  </w:endnote>
  <w:endnote w:type="continuationSeparator" w:id="0">
    <w:p w:rsidR="00F56DE4" w:rsidRDefault="00F56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E4" w:rsidRDefault="00F56DE4">
      <w:r>
        <w:separator/>
      </w:r>
    </w:p>
  </w:footnote>
  <w:footnote w:type="continuationSeparator" w:id="0">
    <w:p w:rsidR="00F56DE4" w:rsidRDefault="00F56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6DE4" w:rsidRDefault="00F56DE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D5"/>
    <w:multiLevelType w:val="multilevel"/>
    <w:tmpl w:val="BFACBA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22D61"/>
    <w:rsid w:val="00001932"/>
    <w:rsid w:val="000A182B"/>
    <w:rsid w:val="000F5409"/>
    <w:rsid w:val="001F193F"/>
    <w:rsid w:val="00233594"/>
    <w:rsid w:val="002C557A"/>
    <w:rsid w:val="003723E1"/>
    <w:rsid w:val="003D312B"/>
    <w:rsid w:val="004E20B4"/>
    <w:rsid w:val="00580B3D"/>
    <w:rsid w:val="005C1972"/>
    <w:rsid w:val="006240A4"/>
    <w:rsid w:val="0064353C"/>
    <w:rsid w:val="007638CC"/>
    <w:rsid w:val="007F4622"/>
    <w:rsid w:val="008000AF"/>
    <w:rsid w:val="008054B6"/>
    <w:rsid w:val="009A22BD"/>
    <w:rsid w:val="00A22D61"/>
    <w:rsid w:val="00A76636"/>
    <w:rsid w:val="00D044C6"/>
    <w:rsid w:val="00F5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05BE"/>
  <w15:docId w15:val="{9FF4C838-51F0-4B0D-A933-BE392208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?? °µ" w:eastAsia="Batang" w:hAnsi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?? °µ" w:eastAsia="Batang" w:hAnsi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?? °µ" w:eastAsia="Batang" w:hAnsi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rFonts w:ascii="?? °µ" w:eastAsia="Batang" w:hAnsi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pPr>
      <w:spacing w:before="240" w:after="60"/>
      <w:outlineLvl w:val="4"/>
    </w:pPr>
    <w:rPr>
      <w:rFonts w:ascii="?? °µ" w:eastAsia="Batang" w:hAnsi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outlineLvl w:val="5"/>
    </w:pPr>
    <w:rPr>
      <w:rFonts w:ascii="?? °µ" w:eastAsia="Batang" w:hAnsi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pPr>
      <w:spacing w:before="240" w:after="60"/>
      <w:outlineLvl w:val="6"/>
    </w:pPr>
    <w:rPr>
      <w:rFonts w:ascii="?? °µ" w:eastAsia="Batang" w:hAnsi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pPr>
      <w:spacing w:before="240" w:after="60"/>
      <w:outlineLvl w:val="7"/>
    </w:pPr>
    <w:rPr>
      <w:rFonts w:ascii="?? °µ" w:eastAsia="Batang" w:hAnsi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pPr>
      <w:spacing w:before="240" w:after="60"/>
      <w:outlineLvl w:val="8"/>
    </w:pPr>
    <w:rPr>
      <w:rFonts w:ascii="?? °µ" w:eastAsia="Batang" w:hAnsi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?? °µ" w:eastAsia="Batang" w:hAnsi="?? °µ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="?? °µ" w:eastAsia="Batang" w:hAnsi="?? °µ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Pr>
      <w:rFonts w:ascii="?? °µ" w:eastAsia="Batang" w:hAnsi="?? °µ"/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Pr>
      <w:rFonts w:ascii="?? °µ" w:eastAsia="Batang" w:hAnsi="?? °µ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locked/>
    <w:rPr>
      <w:rFonts w:ascii="?? °µ" w:eastAsia="Batang" w:hAnsi="?? °µ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Pr>
      <w:rFonts w:ascii="?? °µ" w:eastAsia="Batang" w:hAnsi="?? °µ"/>
      <w:sz w:val="24"/>
    </w:rPr>
  </w:style>
  <w:style w:type="character" w:customStyle="1" w:styleId="80">
    <w:name w:val="Заголовок 8 Знак"/>
    <w:basedOn w:val="a0"/>
    <w:link w:val="8"/>
    <w:uiPriority w:val="99"/>
    <w:locked/>
    <w:rPr>
      <w:rFonts w:ascii="?? °µ" w:eastAsia="Batang" w:hAnsi="?? °µ"/>
      <w:i/>
      <w:sz w:val="24"/>
    </w:rPr>
  </w:style>
  <w:style w:type="character" w:customStyle="1" w:styleId="90">
    <w:name w:val="Заголовок 9 Знак"/>
    <w:basedOn w:val="a0"/>
    <w:link w:val="9"/>
    <w:uiPriority w:val="99"/>
    <w:locked/>
    <w:rPr>
      <w:rFonts w:ascii="?? °µ" w:eastAsia="Batang" w:hAnsi="?? °µ"/>
      <w:sz w:val="22"/>
    </w:rPr>
  </w:style>
  <w:style w:type="character" w:styleId="a3">
    <w:name w:val="annotation reference"/>
    <w:basedOn w:val="a0"/>
    <w:uiPriority w:val="99"/>
    <w:semiHidden/>
    <w:rPr>
      <w:rFonts w:cs="Times New Roman"/>
      <w:sz w:val="16"/>
    </w:rPr>
  </w:style>
  <w:style w:type="character" w:customStyle="1" w:styleId="a4">
    <w:name w:val="Текст примечания Знак"/>
    <w:uiPriority w:val="99"/>
    <w:locked/>
    <w:rPr>
      <w:rFonts w:ascii="Times New Roman" w:hAnsi="Times New Roman"/>
      <w:lang w:eastAsia="ru-RU"/>
    </w:rPr>
  </w:style>
  <w:style w:type="character" w:customStyle="1" w:styleId="a5">
    <w:name w:val="Тема примечания Знак"/>
    <w:uiPriority w:val="99"/>
    <w:locked/>
    <w:rPr>
      <w:rFonts w:ascii="Times New Roman" w:hAnsi="Times New Roman"/>
      <w:b/>
      <w:lang w:eastAsia="ru-RU"/>
    </w:rPr>
  </w:style>
  <w:style w:type="character" w:customStyle="1" w:styleId="a6">
    <w:name w:val="Текст выноски Знак"/>
    <w:uiPriority w:val="99"/>
    <w:semiHidden/>
    <w:locked/>
    <w:rPr>
      <w:rFonts w:ascii="Segoe UI" w:hAnsi="Segoe UI"/>
      <w:sz w:val="18"/>
      <w:lang w:eastAsia="ru-RU"/>
    </w:rPr>
  </w:style>
  <w:style w:type="character" w:customStyle="1" w:styleId="a7">
    <w:name w:val="Ниж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customStyle="1" w:styleId="a8">
    <w:name w:val="Верхний колонтитул Знак"/>
    <w:uiPriority w:val="99"/>
    <w:locked/>
    <w:rPr>
      <w:rFonts w:ascii="Times New Roman" w:hAnsi="Times New Roman"/>
      <w:sz w:val="24"/>
      <w:lang w:eastAsia="ru-RU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11">
    <w:name w:val="Шрифт абзацу за промовчанням1"/>
    <w:uiPriority w:val="99"/>
  </w:style>
  <w:style w:type="character" w:customStyle="1" w:styleId="aa">
    <w:name w:val="Заголовок Знак"/>
    <w:uiPriority w:val="99"/>
    <w:locked/>
    <w:rPr>
      <w:rFonts w:ascii="?? °µ" w:eastAsia="Batang" w:hAnsi="?? °µ"/>
      <w:b/>
      <w:kern w:val="2"/>
      <w:sz w:val="32"/>
    </w:rPr>
  </w:style>
  <w:style w:type="character" w:customStyle="1" w:styleId="ab">
    <w:name w:val="Подзаголовок Знак"/>
    <w:uiPriority w:val="99"/>
    <w:locked/>
    <w:rPr>
      <w:rFonts w:ascii="?? °µ" w:eastAsia="Batang" w:hAnsi="?? °µ"/>
      <w:sz w:val="24"/>
    </w:rPr>
  </w:style>
  <w:style w:type="character" w:customStyle="1" w:styleId="QuoteChar">
    <w:name w:val="Quote Char"/>
    <w:uiPriority w:val="99"/>
    <w:locked/>
    <w:rPr>
      <w:rFonts w:ascii="?? °µ" w:eastAsia="Batang" w:hAnsi="?? °µ"/>
      <w:i/>
      <w:sz w:val="24"/>
    </w:rPr>
  </w:style>
  <w:style w:type="character" w:customStyle="1" w:styleId="IntenseQuoteChar">
    <w:name w:val="Intense Quote Char"/>
    <w:link w:val="12"/>
    <w:uiPriority w:val="99"/>
    <w:locked/>
    <w:rPr>
      <w:rFonts w:ascii="?? °µ" w:eastAsia="Batang" w:hAnsi="?? °µ"/>
      <w:b/>
      <w:i/>
      <w:sz w:val="22"/>
    </w:rPr>
  </w:style>
  <w:style w:type="character" w:customStyle="1" w:styleId="HTML">
    <w:name w:val="Стандартный HTML Знак"/>
    <w:uiPriority w:val="99"/>
    <w:locked/>
    <w:rPr>
      <w:rFonts w:ascii="Courier New" w:eastAsia="Batang" w:hAnsi="Courier New"/>
      <w:lang w:val="ru-RU" w:eastAsia="ru-RU"/>
    </w:rPr>
  </w:style>
  <w:style w:type="character" w:customStyle="1" w:styleId="ac">
    <w:name w:val="Основной текст с отступом Знак"/>
    <w:uiPriority w:val="99"/>
    <w:locked/>
    <w:rPr>
      <w:rFonts w:ascii="Times New Roman" w:eastAsia="Batang" w:hAnsi="Times New Roman"/>
      <w:sz w:val="24"/>
      <w:lang w:eastAsia="ru-RU"/>
    </w:rPr>
  </w:style>
  <w:style w:type="character" w:customStyle="1" w:styleId="ad">
    <w:name w:val="Основной текст Знак"/>
    <w:uiPriority w:val="99"/>
    <w:semiHidden/>
    <w:locked/>
    <w:rPr>
      <w:rFonts w:ascii="?? °µ" w:eastAsia="Batang" w:hAnsi="?? °µ"/>
      <w:sz w:val="24"/>
    </w:rPr>
  </w:style>
  <w:style w:type="character" w:customStyle="1" w:styleId="21">
    <w:name w:val="Основной текст (2)_"/>
    <w:uiPriority w:val="99"/>
    <w:locked/>
    <w:rPr>
      <w:b/>
      <w:i/>
      <w:sz w:val="15"/>
      <w:shd w:val="clear" w:color="auto" w:fill="FFFFFF"/>
    </w:rPr>
  </w:style>
  <w:style w:type="character" w:customStyle="1" w:styleId="41">
    <w:name w:val="Основной текст (4)_"/>
    <w:uiPriority w:val="99"/>
    <w:locked/>
    <w:rPr>
      <w:i/>
      <w:sz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locked/>
    <w:rPr>
      <w:rFonts w:ascii="Times New Roman" w:eastAsia="Batang" w:hAnsi="Times New Roman"/>
      <w:sz w:val="24"/>
      <w:lang w:eastAsia="ru-RU"/>
    </w:rPr>
  </w:style>
  <w:style w:type="character" w:customStyle="1" w:styleId="42">
    <w:name w:val="Основной текст (4)"/>
    <w:link w:val="410"/>
    <w:uiPriority w:val="99"/>
    <w:locked/>
    <w:rPr>
      <w:i/>
      <w:sz w:val="19"/>
      <w:u w:val="single"/>
    </w:rPr>
  </w:style>
  <w:style w:type="character" w:styleId="ae">
    <w:name w:val="Emphasis"/>
    <w:basedOn w:val="a0"/>
    <w:uiPriority w:val="99"/>
    <w:qFormat/>
    <w:rPr>
      <w:rFonts w:cs="Times New Roman"/>
      <w:i/>
    </w:rPr>
  </w:style>
  <w:style w:type="character" w:customStyle="1" w:styleId="rvts23">
    <w:name w:val="rvts23"/>
    <w:basedOn w:val="a0"/>
    <w:uiPriority w:val="99"/>
    <w:rPr>
      <w:rFonts w:cs="Times New Roman"/>
    </w:rPr>
  </w:style>
  <w:style w:type="character" w:customStyle="1" w:styleId="rvts46">
    <w:name w:val="rvts46"/>
    <w:basedOn w:val="a0"/>
    <w:uiPriority w:val="99"/>
    <w:rPr>
      <w:rFonts w:cs="Times New Roman"/>
    </w:rPr>
  </w:style>
  <w:style w:type="character" w:customStyle="1" w:styleId="FontStyle15">
    <w:name w:val="Font Style15"/>
    <w:uiPriority w:val="99"/>
    <w:rPr>
      <w:rFonts w:ascii="Times New Roman" w:hAnsi="Times New Roman"/>
      <w:b/>
      <w:sz w:val="26"/>
    </w:rPr>
  </w:style>
  <w:style w:type="character" w:customStyle="1" w:styleId="af">
    <w:name w:val="Абзац списка Знак"/>
    <w:uiPriority w:val="99"/>
    <w:locked/>
    <w:rPr>
      <w:rFonts w:eastAsia="Times New Roman"/>
      <w:sz w:val="24"/>
      <w:lang w:val="uk-UA" w:eastAsia="ru-RU"/>
    </w:rPr>
  </w:style>
  <w:style w:type="character" w:customStyle="1" w:styleId="rvts0">
    <w:name w:val="rvts0"/>
    <w:uiPriority w:val="99"/>
  </w:style>
  <w:style w:type="character" w:customStyle="1" w:styleId="notranslate">
    <w:name w:val="notranslate"/>
    <w:uiPriority w:val="99"/>
  </w:style>
  <w:style w:type="character" w:customStyle="1" w:styleId="apple-converted-space">
    <w:name w:val="apple-converted-space"/>
    <w:uiPriority w:val="99"/>
  </w:style>
  <w:style w:type="character" w:customStyle="1" w:styleId="xfm30524053">
    <w:name w:val="xfm_30524053"/>
    <w:uiPriority w:val="99"/>
  </w:style>
  <w:style w:type="character" w:customStyle="1" w:styleId="af0">
    <w:name w:val="Основной текст_"/>
    <w:link w:val="51"/>
    <w:uiPriority w:val="99"/>
    <w:locked/>
    <w:rPr>
      <w:rFonts w:ascii="Times New Roman" w:hAnsi="Times New Roman"/>
      <w:spacing w:val="3"/>
      <w:sz w:val="21"/>
      <w:shd w:val="clear" w:color="auto" w:fill="FFFFFF"/>
    </w:rPr>
  </w:style>
  <w:style w:type="character" w:customStyle="1" w:styleId="FontStyle16">
    <w:name w:val="Font Style16"/>
    <w:uiPriority w:val="99"/>
    <w:rPr>
      <w:rFonts w:ascii="Times New Roman" w:hAnsi="Times New Roman"/>
      <w:sz w:val="26"/>
    </w:rPr>
  </w:style>
  <w:style w:type="character" w:customStyle="1" w:styleId="af1">
    <w:name w:val="Основной текст_ Знак"/>
    <w:uiPriority w:val="99"/>
    <w:locked/>
    <w:rPr>
      <w:rFonts w:ascii="Times New Roman" w:hAnsi="Times New Roman"/>
      <w:sz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locked/>
    <w:rPr>
      <w:rFonts w:ascii="Times New Roman" w:hAnsi="Times New Roman"/>
      <w:sz w:val="19"/>
      <w:shd w:val="clear" w:color="auto" w:fill="FFFFFF"/>
    </w:rPr>
  </w:style>
  <w:style w:type="character" w:customStyle="1" w:styleId="af2">
    <w:name w:val="Обычный (веб) Знак"/>
    <w:uiPriority w:val="99"/>
    <w:locked/>
    <w:rPr>
      <w:rFonts w:ascii="Times New Roman" w:hAnsi="Times New Roman"/>
      <w:sz w:val="24"/>
      <w:lang w:val="uk-UA" w:eastAsia="uk-UA"/>
    </w:rPr>
  </w:style>
  <w:style w:type="character" w:customStyle="1" w:styleId="af3">
    <w:name w:val="Виділення жирним"/>
    <w:uiPriority w:val="99"/>
    <w:rsid w:val="002C557A"/>
    <w:rPr>
      <w:b/>
    </w:rPr>
  </w:style>
  <w:style w:type="paragraph" w:customStyle="1" w:styleId="af4">
    <w:name w:val="Заголовок"/>
    <w:basedOn w:val="a"/>
    <w:next w:val="af5"/>
    <w:uiPriority w:val="99"/>
    <w:rsid w:val="002C557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link w:val="af6"/>
    <w:uiPriority w:val="99"/>
    <w:semiHidden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6">
    <w:name w:val="Основний текст Знак"/>
    <w:basedOn w:val="a0"/>
    <w:link w:val="af5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"/>
    <w:basedOn w:val="af5"/>
    <w:uiPriority w:val="99"/>
    <w:rsid w:val="002C557A"/>
    <w:rPr>
      <w:rFonts w:cs="Arial"/>
    </w:rPr>
  </w:style>
  <w:style w:type="paragraph" w:styleId="af8">
    <w:name w:val="caption"/>
    <w:basedOn w:val="a"/>
    <w:uiPriority w:val="99"/>
    <w:qFormat/>
    <w:rsid w:val="002C557A"/>
    <w:pPr>
      <w:suppressLineNumbers/>
      <w:spacing w:before="120" w:after="120"/>
    </w:pPr>
    <w:rPr>
      <w:rFonts w:cs="Arial"/>
      <w:i/>
      <w:iCs/>
    </w:rPr>
  </w:style>
  <w:style w:type="paragraph" w:customStyle="1" w:styleId="af9">
    <w:name w:val="Покажчик"/>
    <w:basedOn w:val="a"/>
    <w:uiPriority w:val="99"/>
    <w:rsid w:val="002C557A"/>
    <w:pPr>
      <w:suppressLineNumbers/>
    </w:pPr>
    <w:rPr>
      <w:rFonts w:cs="Arial"/>
    </w:rPr>
  </w:style>
  <w:style w:type="paragraph" w:customStyle="1" w:styleId="afa">
    <w:name w:val="_тире"/>
    <w:basedOn w:val="a"/>
    <w:uiPriority w:val="99"/>
    <w:pPr>
      <w:spacing w:after="120"/>
      <w:jc w:val="both"/>
    </w:pPr>
  </w:style>
  <w:style w:type="paragraph" w:customStyle="1" w:styleId="afb">
    <w:name w:val="_номер+)"/>
    <w:basedOn w:val="a"/>
    <w:uiPriority w:val="99"/>
    <w:pPr>
      <w:spacing w:after="120"/>
      <w:jc w:val="both"/>
    </w:pPr>
  </w:style>
  <w:style w:type="paragraph" w:styleId="afc">
    <w:name w:val="annotation text"/>
    <w:basedOn w:val="a"/>
    <w:link w:val="afd"/>
    <w:uiPriority w:val="99"/>
    <w:semiHidden/>
    <w:rPr>
      <w:sz w:val="20"/>
      <w:szCs w:val="20"/>
    </w:rPr>
  </w:style>
  <w:style w:type="character" w:customStyle="1" w:styleId="afd">
    <w:name w:val="Текст примітки Знак"/>
    <w:basedOn w:val="a0"/>
    <w:link w:val="afc"/>
    <w:uiPriority w:val="99"/>
    <w:semiHidden/>
    <w:rsid w:val="005919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99"/>
    <w:semiHidden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autoRedefine/>
    <w:uiPriority w:val="99"/>
    <w:semiHidden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pPr>
      <w:ind w:left="1680"/>
    </w:pPr>
    <w:rPr>
      <w:rFonts w:ascii="Calibri" w:hAnsi="Calibri" w:cs="Calibri"/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5919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rPr>
      <w:rFonts w:ascii="Segoe UI" w:hAnsi="Segoe UI" w:cs="Segoe UI"/>
      <w:sz w:val="18"/>
      <w:szCs w:val="18"/>
    </w:rPr>
  </w:style>
  <w:style w:type="character" w:customStyle="1" w:styleId="aff1">
    <w:name w:val="Текст у виносці Знак"/>
    <w:basedOn w:val="a0"/>
    <w:link w:val="aff0"/>
    <w:uiPriority w:val="99"/>
    <w:semiHidden/>
    <w:rsid w:val="005919AF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aff2">
    <w:name w:val="Revision"/>
    <w:uiPriority w:val="99"/>
    <w:semiHidden/>
    <w:pPr>
      <w:suppressAutoHyphens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3">
    <w:name w:val="Номер"/>
    <w:basedOn w:val="a"/>
    <w:uiPriority w:val="99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3"/>
    <w:link w:val="22"/>
    <w:uiPriority w:val="99"/>
    <w:pPr>
      <w:tabs>
        <w:tab w:val="clear" w:pos="1134"/>
        <w:tab w:val="left" w:pos="1418"/>
      </w:tabs>
    </w:pPr>
    <w:rPr>
      <w:rFonts w:eastAsia="Batang"/>
      <w:sz w:val="24"/>
      <w:szCs w:val="24"/>
    </w:rPr>
  </w:style>
  <w:style w:type="paragraph" w:customStyle="1" w:styleId="32">
    <w:name w:val="Номер3"/>
    <w:basedOn w:val="23"/>
    <w:uiPriority w:val="99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pPr>
      <w:tabs>
        <w:tab w:val="clear" w:pos="1985"/>
        <w:tab w:val="left" w:pos="2268"/>
      </w:tabs>
    </w:pPr>
    <w:rPr>
      <w:rFonts w:eastAsia="Calibri"/>
      <w:spacing w:val="3"/>
      <w:sz w:val="21"/>
      <w:szCs w:val="21"/>
      <w:lang w:eastAsia="uk-UA"/>
    </w:rPr>
  </w:style>
  <w:style w:type="paragraph" w:customStyle="1" w:styleId="62">
    <w:name w:val="Номер6"/>
    <w:basedOn w:val="51"/>
    <w:uiPriority w:val="99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pPr>
      <w:tabs>
        <w:tab w:val="clear" w:pos="2552"/>
        <w:tab w:val="left" w:pos="2835"/>
      </w:tabs>
    </w:pPr>
    <w:rPr>
      <w:sz w:val="19"/>
      <w:szCs w:val="19"/>
    </w:rPr>
  </w:style>
  <w:style w:type="paragraph" w:customStyle="1" w:styleId="82">
    <w:name w:val="Номер8"/>
    <w:basedOn w:val="72"/>
    <w:uiPriority w:val="99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pPr>
      <w:tabs>
        <w:tab w:val="clear" w:pos="3119"/>
        <w:tab w:val="left" w:pos="3402"/>
      </w:tabs>
    </w:pPr>
  </w:style>
  <w:style w:type="paragraph" w:styleId="aff4">
    <w:name w:val="List Paragraph"/>
    <w:aliases w:val="Number Bullets,lp1,List Paragraph1,AC List 01"/>
    <w:basedOn w:val="a"/>
    <w:link w:val="aff5"/>
    <w:uiPriority w:val="99"/>
    <w:qFormat/>
    <w:pPr>
      <w:ind w:left="708"/>
    </w:pPr>
    <w:rPr>
      <w:rFonts w:ascii="Calibri" w:hAnsi="Calibri"/>
    </w:rPr>
  </w:style>
  <w:style w:type="paragraph" w:customStyle="1" w:styleId="aff6">
    <w:name w:val="Верхній і нижній колонтитули"/>
    <w:basedOn w:val="a"/>
    <w:uiPriority w:val="99"/>
    <w:rsid w:val="002C557A"/>
  </w:style>
  <w:style w:type="paragraph" w:styleId="aff7">
    <w:name w:val="footer"/>
    <w:basedOn w:val="a"/>
    <w:link w:val="aff8"/>
    <w:uiPriority w:val="99"/>
    <w:pPr>
      <w:tabs>
        <w:tab w:val="center" w:pos="4819"/>
        <w:tab w:val="right" w:pos="9639"/>
      </w:tabs>
    </w:pPr>
  </w:style>
  <w:style w:type="character" w:customStyle="1" w:styleId="aff8">
    <w:name w:val="Нижній колонтитул Знак"/>
    <w:basedOn w:val="a0"/>
    <w:link w:val="aff7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header"/>
    <w:basedOn w:val="a"/>
    <w:link w:val="affa"/>
    <w:uiPriority w:val="99"/>
    <w:pPr>
      <w:tabs>
        <w:tab w:val="center" w:pos="4819"/>
        <w:tab w:val="right" w:pos="9639"/>
      </w:tabs>
    </w:pPr>
  </w:style>
  <w:style w:type="character" w:customStyle="1" w:styleId="affa">
    <w:name w:val="Верхній колонтитул Знак"/>
    <w:basedOn w:val="a0"/>
    <w:link w:val="aff9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b">
    <w:name w:val="Normal (Web)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affc">
    <w:name w:val="Тире"/>
    <w:basedOn w:val="a"/>
    <w:uiPriority w:val="99"/>
    <w:pPr>
      <w:spacing w:after="120"/>
      <w:ind w:left="284" w:hanging="284"/>
      <w:jc w:val="both"/>
    </w:pPr>
  </w:style>
  <w:style w:type="paragraph" w:customStyle="1" w:styleId="affd">
    <w:name w:val="Номер)"/>
    <w:basedOn w:val="a"/>
    <w:uiPriority w:val="99"/>
    <w:pPr>
      <w:spacing w:after="120"/>
      <w:ind w:left="720" w:hanging="360"/>
      <w:jc w:val="both"/>
    </w:pPr>
  </w:style>
  <w:style w:type="paragraph" w:styleId="affe">
    <w:name w:val="Title"/>
    <w:basedOn w:val="a"/>
    <w:next w:val="a"/>
    <w:link w:val="afff"/>
    <w:uiPriority w:val="99"/>
    <w:qFormat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character" w:customStyle="1" w:styleId="afff">
    <w:name w:val="Назва Знак"/>
    <w:basedOn w:val="a0"/>
    <w:link w:val="affe"/>
    <w:uiPriority w:val="10"/>
    <w:rsid w:val="005919A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ff0">
    <w:name w:val="Subtitle"/>
    <w:basedOn w:val="a"/>
    <w:next w:val="a"/>
    <w:link w:val="afff1"/>
    <w:uiPriority w:val="99"/>
    <w:qFormat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ff1">
    <w:name w:val="Підзаголовок Знак"/>
    <w:basedOn w:val="a0"/>
    <w:link w:val="afff0"/>
    <w:uiPriority w:val="11"/>
    <w:rsid w:val="005919AF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customStyle="1" w:styleId="12">
    <w:name w:val="Цитата1"/>
    <w:basedOn w:val="a"/>
    <w:next w:val="a"/>
    <w:link w:val="IntenseQuoteChar"/>
    <w:uiPriority w:val="99"/>
    <w:rPr>
      <w:rFonts w:ascii="?? °µ" w:eastAsia="Batang" w:hAnsi="?? °µ"/>
      <w:b/>
      <w:bCs/>
      <w:i/>
      <w:iCs/>
      <w:sz w:val="22"/>
      <w:szCs w:val="22"/>
      <w:lang w:eastAsia="uk-UA"/>
    </w:rPr>
  </w:style>
  <w:style w:type="paragraph" w:customStyle="1" w:styleId="13">
    <w:name w:val="Насичена цитата1"/>
    <w:basedOn w:val="a"/>
    <w:next w:val="a"/>
    <w:uiPriority w:val="99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link w:val="HTML1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1">
    <w:name w:val="Стандартний HTML Знак"/>
    <w:basedOn w:val="a0"/>
    <w:link w:val="HTML0"/>
    <w:uiPriority w:val="99"/>
    <w:semiHidden/>
    <w:rsid w:val="005919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2">
    <w:name w:val="Body Text Indent"/>
    <w:basedOn w:val="a"/>
    <w:link w:val="afff3"/>
    <w:uiPriority w:val="99"/>
    <w:pPr>
      <w:spacing w:after="120"/>
      <w:ind w:left="283"/>
    </w:pPr>
    <w:rPr>
      <w:rFonts w:eastAsia="Batang"/>
    </w:rPr>
  </w:style>
  <w:style w:type="character" w:customStyle="1" w:styleId="afff3">
    <w:name w:val="Основний текст з відступом Знак"/>
    <w:basedOn w:val="a0"/>
    <w:link w:val="afff2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2Char">
    <w:name w:val="Body Text Indent 2 Char"/>
    <w:basedOn w:val="a"/>
    <w:uiPriority w:val="99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pPr>
      <w:shd w:val="clear" w:color="auto" w:fill="FFFFFF"/>
      <w:spacing w:before="60" w:line="221" w:lineRule="exact"/>
      <w:jc w:val="center"/>
    </w:pPr>
    <w:rPr>
      <w:rFonts w:ascii="Calibri" w:eastAsia="Calibri" w:hAnsi="Calibri"/>
      <w:i/>
      <w:iCs/>
      <w:sz w:val="19"/>
      <w:szCs w:val="19"/>
      <w:u w:val="single"/>
      <w:shd w:val="clear" w:color="auto" w:fill="FFFFFF"/>
      <w:lang w:eastAsia="uk-UA"/>
    </w:rPr>
  </w:style>
  <w:style w:type="paragraph" w:styleId="24">
    <w:name w:val="Body Text Indent 2"/>
    <w:basedOn w:val="a"/>
    <w:link w:val="25"/>
    <w:uiPriority w:val="99"/>
    <w:semiHidden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basedOn w:val="a0"/>
    <w:link w:val="24"/>
    <w:uiPriority w:val="99"/>
    <w:semiHidden/>
    <w:rsid w:val="00591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"/>
    <w:uiPriority w:val="99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pPr>
      <w:suppressAutoHyphens/>
    </w:pPr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pPr>
      <w:suppressAutoHyphens/>
      <w:spacing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tbl-cod">
    <w:name w:val="tbl-cod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pPr>
      <w:suppressAutoHyphens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10">
    <w:name w:val="Заголовок 11"/>
    <w:basedOn w:val="18"/>
    <w:next w:val="18"/>
    <w:uiPriority w:val="99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pPr>
      <w:spacing w:beforeAutospacing="1" w:afterAutospacing="1"/>
    </w:pPr>
    <w:rPr>
      <w:lang w:val="ru-RU"/>
    </w:rPr>
  </w:style>
  <w:style w:type="paragraph" w:styleId="afff4">
    <w:name w:val="No Spacing"/>
    <w:uiPriority w:val="99"/>
    <w:qFormat/>
    <w:pPr>
      <w:suppressAutoHyphens/>
    </w:pPr>
    <w:rPr>
      <w:rFonts w:eastAsia="Times New Roman"/>
      <w:lang w:val="ru-RU" w:eastAsia="ru-RU"/>
    </w:rPr>
  </w:style>
  <w:style w:type="paragraph" w:customStyle="1" w:styleId="19">
    <w:name w:val="Стиль1"/>
    <w:basedOn w:val="afff4"/>
    <w:uiPriority w:val="99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f4"/>
    <w:uiPriority w:val="99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f4"/>
    <w:uiPriority w:val="99"/>
    <w:rPr>
      <w:b/>
      <w:bCs/>
    </w:rPr>
  </w:style>
  <w:style w:type="paragraph" w:customStyle="1" w:styleId="45">
    <w:name w:val="Стиль4"/>
    <w:basedOn w:val="afff4"/>
    <w:uiPriority w:val="99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7Char">
    <w:name w:val="TOC 7 Char"/>
    <w:basedOn w:val="a"/>
    <w:uiPriority w:val="99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pPr>
      <w:ind w:left="720"/>
      <w:contextualSpacing/>
    </w:pPr>
    <w:rPr>
      <w:rFonts w:eastAsia="Calibri"/>
    </w:rPr>
  </w:style>
  <w:style w:type="table" w:styleId="afff5">
    <w:name w:val="Table Grid"/>
    <w:basedOn w:val="a1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pPr>
      <w:suppressAutoHyphens/>
    </w:pPr>
    <w:rPr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5">
    <w:name w:val="Абзац списку Знак"/>
    <w:aliases w:val="Number Bullets Знак,lp1 Знак,List Paragraph1 Знак,AC List 01 Знак"/>
    <w:link w:val="aff4"/>
    <w:uiPriority w:val="99"/>
    <w:locked/>
    <w:rsid w:val="000F5409"/>
    <w:rPr>
      <w:rFonts w:eastAsia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2843</Words>
  <Characters>1622</Characters>
  <Application>Microsoft Office Word</Application>
  <DocSecurity>0</DocSecurity>
  <Lines>13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cp:keywords/>
  <dc:description/>
  <cp:lastModifiedBy>admin</cp:lastModifiedBy>
  <cp:revision>22</cp:revision>
  <cp:lastPrinted>2023-03-08T12:33:00Z</cp:lastPrinted>
  <dcterms:created xsi:type="dcterms:W3CDTF">2023-12-01T11:47:00Z</dcterms:created>
  <dcterms:modified xsi:type="dcterms:W3CDTF">2025-09-12T10:28:00Z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