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ind w:firstLine="357"/>
        <w:jc w:val="center"/>
        <w:rPr>
          <w:b/>
          <w:bCs/>
        </w:rPr>
      </w:pPr>
    </w:p>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342D5">
        <w:rPr>
          <w:sz w:val="28"/>
          <w:szCs w:val="28"/>
        </w:rPr>
        <w:t>Стільці</w:t>
      </w:r>
      <w:r w:rsidRPr="007638CC">
        <w:rPr>
          <w:sz w:val="28"/>
          <w:szCs w:val="28"/>
        </w:rPr>
        <w:t xml:space="preserve"> (код за ДК 021:2015: </w:t>
      </w:r>
      <w:r w:rsidR="00C342D5" w:rsidRPr="00C342D5">
        <w:rPr>
          <w:sz w:val="28"/>
          <w:szCs w:val="28"/>
        </w:rPr>
        <w:t>39110000-6 - Сидіння, стільці та супутні вироби і частини до них</w:t>
      </w:r>
      <w:r w:rsidRPr="007638CC">
        <w:rPr>
          <w:sz w:val="28"/>
          <w:szCs w:val="28"/>
        </w:rPr>
        <w:t>)</w:t>
      </w:r>
      <w:r>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C342D5" w:rsidRPr="00C342D5">
        <w:rPr>
          <w:sz w:val="28"/>
          <w:szCs w:val="28"/>
        </w:rPr>
        <w:t>UA-2025-09-25-010814-a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C342D5">
        <w:rPr>
          <w:sz w:val="28"/>
          <w:szCs w:val="28"/>
        </w:rPr>
        <w:t>стільц</w:t>
      </w:r>
      <w:r w:rsidR="00A6202F">
        <w:rPr>
          <w:sz w:val="28"/>
          <w:szCs w:val="28"/>
        </w:rPr>
        <w:t>ів</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C342D5" w:rsidRPr="00C342D5" w:rsidRDefault="00F56DE4" w:rsidP="00C342D5">
      <w:pPr>
        <w:ind w:firstLine="709"/>
        <w:jc w:val="both"/>
        <w:rPr>
          <w:sz w:val="28"/>
          <w:szCs w:val="28"/>
        </w:rPr>
      </w:pPr>
      <w:r>
        <w:rPr>
          <w:sz w:val="28"/>
          <w:szCs w:val="28"/>
        </w:rPr>
        <w:t>4.</w:t>
      </w:r>
      <w:r w:rsidRPr="000F5409">
        <w:rPr>
          <w:sz w:val="28"/>
          <w:szCs w:val="28"/>
        </w:rPr>
        <w:t>1.</w:t>
      </w:r>
      <w:r w:rsidR="00C342D5" w:rsidRPr="00C342D5">
        <w:rPr>
          <w:sz w:val="28"/>
          <w:szCs w:val="28"/>
        </w:rPr>
        <w:t xml:space="preserve"> Технічні вимоги:</w:t>
      </w:r>
    </w:p>
    <w:p w:rsidR="00C342D5" w:rsidRPr="00C342D5" w:rsidRDefault="00C342D5" w:rsidP="00C342D5">
      <w:pPr>
        <w:ind w:firstLine="709"/>
        <w:jc w:val="both"/>
        <w:rPr>
          <w:sz w:val="28"/>
          <w:szCs w:val="28"/>
        </w:rPr>
      </w:pPr>
    </w:p>
    <w:p w:rsidR="00C342D5" w:rsidRPr="00C342D5" w:rsidRDefault="00C342D5" w:rsidP="00C342D5">
      <w:pPr>
        <w:ind w:firstLine="709"/>
        <w:jc w:val="both"/>
        <w:rPr>
          <w:sz w:val="28"/>
          <w:szCs w:val="28"/>
        </w:rPr>
      </w:pPr>
      <w:r>
        <w:rPr>
          <w:sz w:val="28"/>
          <w:szCs w:val="28"/>
        </w:rPr>
        <w:t>4.</w:t>
      </w:r>
      <w:r w:rsidRPr="00C342D5">
        <w:rPr>
          <w:sz w:val="28"/>
          <w:szCs w:val="28"/>
        </w:rPr>
        <w:t>1.1. Пропоновані Учасником стільці (далі – товар) мають відповідати наступним технічним і якісним вимогам:</w:t>
      </w:r>
    </w:p>
    <w:p w:rsidR="00C342D5" w:rsidRPr="00C342D5" w:rsidRDefault="00C342D5" w:rsidP="00C342D5">
      <w:pPr>
        <w:ind w:firstLine="709"/>
        <w:jc w:val="both"/>
        <w:rPr>
          <w:sz w:val="28"/>
          <w:szCs w:val="28"/>
        </w:rPr>
      </w:pPr>
      <w:r w:rsidRPr="00C342D5">
        <w:rPr>
          <w:sz w:val="28"/>
          <w:szCs w:val="28"/>
        </w:rPr>
        <w:t>Матеріал каркасу: метал</w:t>
      </w:r>
    </w:p>
    <w:p w:rsidR="00C342D5" w:rsidRPr="00C342D5" w:rsidRDefault="00C342D5" w:rsidP="00C342D5">
      <w:pPr>
        <w:ind w:firstLine="709"/>
        <w:jc w:val="both"/>
        <w:rPr>
          <w:sz w:val="28"/>
          <w:szCs w:val="28"/>
        </w:rPr>
      </w:pPr>
      <w:r w:rsidRPr="00C342D5">
        <w:rPr>
          <w:sz w:val="28"/>
          <w:szCs w:val="28"/>
        </w:rPr>
        <w:t>Ширина сидіння: 470 мм</w:t>
      </w:r>
    </w:p>
    <w:p w:rsidR="00C342D5" w:rsidRPr="00C342D5" w:rsidRDefault="00C342D5" w:rsidP="00C342D5">
      <w:pPr>
        <w:ind w:firstLine="709"/>
        <w:jc w:val="both"/>
        <w:rPr>
          <w:sz w:val="28"/>
          <w:szCs w:val="28"/>
        </w:rPr>
      </w:pPr>
      <w:r w:rsidRPr="00C342D5">
        <w:rPr>
          <w:sz w:val="28"/>
          <w:szCs w:val="28"/>
        </w:rPr>
        <w:t>Глибина сидіння: від 410 мм до 420 мм</w:t>
      </w:r>
    </w:p>
    <w:p w:rsidR="00C342D5" w:rsidRPr="00C342D5" w:rsidRDefault="00C342D5" w:rsidP="00C342D5">
      <w:pPr>
        <w:ind w:firstLine="709"/>
        <w:jc w:val="both"/>
        <w:rPr>
          <w:sz w:val="28"/>
          <w:szCs w:val="28"/>
        </w:rPr>
      </w:pPr>
      <w:r w:rsidRPr="00C342D5">
        <w:rPr>
          <w:sz w:val="28"/>
          <w:szCs w:val="28"/>
        </w:rPr>
        <w:t>Висота сидіння: від 440 мм до 460 мм</w:t>
      </w:r>
    </w:p>
    <w:p w:rsidR="00C342D5" w:rsidRPr="00C342D5" w:rsidRDefault="00C342D5" w:rsidP="00C342D5">
      <w:pPr>
        <w:ind w:firstLine="709"/>
        <w:jc w:val="both"/>
        <w:rPr>
          <w:sz w:val="28"/>
          <w:szCs w:val="28"/>
        </w:rPr>
      </w:pPr>
      <w:r w:rsidRPr="00C342D5">
        <w:rPr>
          <w:sz w:val="28"/>
          <w:szCs w:val="28"/>
        </w:rPr>
        <w:t>Максимальне навантаження на виріб: від 100 кг до 120 кг</w:t>
      </w:r>
    </w:p>
    <w:p w:rsidR="00C342D5" w:rsidRPr="00C342D5" w:rsidRDefault="00C342D5" w:rsidP="00C342D5">
      <w:pPr>
        <w:ind w:firstLine="709"/>
        <w:jc w:val="both"/>
        <w:rPr>
          <w:sz w:val="28"/>
          <w:szCs w:val="28"/>
        </w:rPr>
      </w:pPr>
      <w:r w:rsidRPr="00C342D5">
        <w:rPr>
          <w:sz w:val="28"/>
          <w:szCs w:val="28"/>
        </w:rPr>
        <w:t>Спинка та сидіння стільця: м’які, оббиті тканиною чорного кольору, стійкою до механічних пошкоджень (</w:t>
      </w:r>
      <w:proofErr w:type="spellStart"/>
      <w:r w:rsidRPr="00C342D5">
        <w:rPr>
          <w:sz w:val="28"/>
          <w:szCs w:val="28"/>
        </w:rPr>
        <w:t>витирань</w:t>
      </w:r>
      <w:proofErr w:type="spellEnd"/>
      <w:r w:rsidRPr="00C342D5">
        <w:rPr>
          <w:sz w:val="28"/>
          <w:szCs w:val="28"/>
        </w:rPr>
        <w:t>)</w:t>
      </w:r>
    </w:p>
    <w:p w:rsidR="00C342D5" w:rsidRPr="00C342D5" w:rsidRDefault="00C342D5" w:rsidP="00C342D5">
      <w:pPr>
        <w:ind w:firstLine="709"/>
        <w:jc w:val="both"/>
        <w:rPr>
          <w:sz w:val="28"/>
          <w:szCs w:val="28"/>
        </w:rPr>
      </w:pPr>
      <w:r w:rsidRPr="00C342D5">
        <w:rPr>
          <w:sz w:val="28"/>
          <w:szCs w:val="28"/>
        </w:rPr>
        <w:t>Конструкція: на ніжках, без коліс, із спинкою, без підлокітників</w:t>
      </w:r>
    </w:p>
    <w:p w:rsidR="00C342D5" w:rsidRPr="00C342D5" w:rsidRDefault="00C342D5" w:rsidP="00C342D5">
      <w:pPr>
        <w:ind w:firstLine="709"/>
        <w:jc w:val="both"/>
        <w:rPr>
          <w:sz w:val="28"/>
          <w:szCs w:val="28"/>
        </w:rPr>
      </w:pPr>
      <w:r w:rsidRPr="00C342D5">
        <w:rPr>
          <w:sz w:val="28"/>
          <w:szCs w:val="28"/>
        </w:rPr>
        <w:t>Транспортувальний стан: зібраний</w:t>
      </w:r>
    </w:p>
    <w:p w:rsidR="00C342D5" w:rsidRPr="00C342D5" w:rsidRDefault="00C342D5" w:rsidP="00C342D5">
      <w:pPr>
        <w:ind w:firstLine="709"/>
        <w:jc w:val="both"/>
        <w:rPr>
          <w:sz w:val="28"/>
          <w:szCs w:val="28"/>
        </w:rPr>
      </w:pPr>
      <w:r w:rsidRPr="00C342D5">
        <w:rPr>
          <w:sz w:val="28"/>
          <w:szCs w:val="28"/>
        </w:rPr>
        <w:t>Всі виступаючі закінчення металевих деталей мають бути закриті пластиковими заглушками</w:t>
      </w:r>
    </w:p>
    <w:p w:rsidR="00C342D5" w:rsidRPr="00C342D5" w:rsidRDefault="00C342D5" w:rsidP="00C342D5">
      <w:pPr>
        <w:ind w:firstLine="709"/>
        <w:jc w:val="both"/>
        <w:rPr>
          <w:sz w:val="28"/>
          <w:szCs w:val="28"/>
        </w:rPr>
      </w:pPr>
    </w:p>
    <w:p w:rsidR="00C342D5" w:rsidRPr="00C342D5" w:rsidRDefault="00C342D5" w:rsidP="00C342D5">
      <w:pPr>
        <w:ind w:firstLine="709"/>
        <w:jc w:val="both"/>
        <w:rPr>
          <w:sz w:val="28"/>
          <w:szCs w:val="28"/>
        </w:rPr>
      </w:pPr>
      <w:r>
        <w:rPr>
          <w:sz w:val="28"/>
          <w:szCs w:val="28"/>
        </w:rPr>
        <w:t>4.</w:t>
      </w:r>
      <w:r w:rsidRPr="00C342D5">
        <w:rPr>
          <w:sz w:val="28"/>
          <w:szCs w:val="28"/>
        </w:rPr>
        <w:t>2. Інші умови:</w:t>
      </w:r>
    </w:p>
    <w:p w:rsidR="00C342D5" w:rsidRPr="00C342D5" w:rsidRDefault="00C342D5" w:rsidP="00C342D5">
      <w:pPr>
        <w:ind w:firstLine="709"/>
        <w:jc w:val="both"/>
        <w:rPr>
          <w:sz w:val="28"/>
          <w:szCs w:val="28"/>
        </w:rPr>
      </w:pPr>
    </w:p>
    <w:p w:rsidR="00C342D5" w:rsidRPr="00C342D5" w:rsidRDefault="00C342D5" w:rsidP="00C342D5">
      <w:pPr>
        <w:ind w:firstLine="709"/>
        <w:jc w:val="both"/>
        <w:rPr>
          <w:sz w:val="28"/>
          <w:szCs w:val="28"/>
        </w:rPr>
      </w:pPr>
      <w:r>
        <w:rPr>
          <w:sz w:val="28"/>
          <w:szCs w:val="28"/>
        </w:rPr>
        <w:t>4.</w:t>
      </w:r>
      <w:r w:rsidRPr="00C342D5">
        <w:rPr>
          <w:sz w:val="28"/>
          <w:szCs w:val="28"/>
        </w:rPr>
        <w:t>2.1. Продавець повинен поставити Покупцеві товар, якість якого відповідає діючим стандартам і технічним умовам, які пред’являються до товару даного виду, гарантійний строк експлуатації – не менш 12 місяців.</w:t>
      </w:r>
    </w:p>
    <w:p w:rsidR="00C342D5" w:rsidRPr="00C342D5" w:rsidRDefault="00C342D5" w:rsidP="00C342D5">
      <w:pPr>
        <w:ind w:firstLine="709"/>
        <w:jc w:val="both"/>
        <w:rPr>
          <w:sz w:val="28"/>
          <w:szCs w:val="28"/>
        </w:rPr>
      </w:pPr>
    </w:p>
    <w:p w:rsidR="00C342D5" w:rsidRPr="00C342D5" w:rsidRDefault="00C342D5" w:rsidP="00C342D5">
      <w:pPr>
        <w:ind w:firstLine="709"/>
        <w:jc w:val="both"/>
        <w:rPr>
          <w:sz w:val="28"/>
          <w:szCs w:val="28"/>
        </w:rPr>
      </w:pPr>
      <w:r>
        <w:rPr>
          <w:sz w:val="28"/>
          <w:szCs w:val="28"/>
        </w:rPr>
        <w:t>4.</w:t>
      </w:r>
      <w:r w:rsidRPr="00C342D5">
        <w:rPr>
          <w:sz w:val="28"/>
          <w:szCs w:val="28"/>
        </w:rPr>
        <w:t>2.2. Товар повинен бути новим (виготовлений не раніше 2024 року).</w:t>
      </w:r>
    </w:p>
    <w:p w:rsidR="00C342D5" w:rsidRPr="00C342D5" w:rsidRDefault="00C342D5" w:rsidP="00C342D5">
      <w:pPr>
        <w:ind w:firstLine="709"/>
        <w:jc w:val="both"/>
        <w:rPr>
          <w:sz w:val="28"/>
          <w:szCs w:val="28"/>
        </w:rPr>
      </w:pPr>
    </w:p>
    <w:p w:rsidR="00C342D5" w:rsidRDefault="00C342D5" w:rsidP="00C342D5">
      <w:pPr>
        <w:ind w:firstLine="709"/>
        <w:jc w:val="both"/>
        <w:rPr>
          <w:sz w:val="28"/>
          <w:szCs w:val="28"/>
        </w:rPr>
      </w:pPr>
      <w:r>
        <w:rPr>
          <w:sz w:val="28"/>
          <w:szCs w:val="28"/>
        </w:rPr>
        <w:t>4.</w:t>
      </w:r>
      <w:r w:rsidRPr="00C342D5">
        <w:rPr>
          <w:sz w:val="28"/>
          <w:szCs w:val="28"/>
        </w:rPr>
        <w:t>2.3. У разі виявлення неналежної якості переданого товару, Покупець має право, незалежно від можливості використання товару за призначенням, вимагати від Продавця заміну товару на товар належної якості (Продавець зобов’язаний за свій рахунок протягом 5 (п’яти) календарних днів з дня відповідного письмового повідомлення Покупця виправити всі знайдені недоліки або замінити дефектний товар на якісний).</w:t>
      </w:r>
    </w:p>
    <w:p w:rsidR="00C342D5" w:rsidRPr="00C342D5" w:rsidRDefault="00C342D5" w:rsidP="00C342D5">
      <w:pPr>
        <w:ind w:firstLine="709"/>
        <w:jc w:val="both"/>
        <w:rPr>
          <w:sz w:val="28"/>
          <w:szCs w:val="28"/>
        </w:rPr>
      </w:pPr>
    </w:p>
    <w:p w:rsidR="00C342D5" w:rsidRPr="00C342D5" w:rsidRDefault="00C342D5" w:rsidP="00C342D5">
      <w:pPr>
        <w:ind w:firstLine="709"/>
        <w:jc w:val="both"/>
        <w:rPr>
          <w:sz w:val="28"/>
          <w:szCs w:val="28"/>
        </w:rPr>
      </w:pPr>
      <w:r>
        <w:rPr>
          <w:sz w:val="28"/>
          <w:szCs w:val="28"/>
        </w:rPr>
        <w:t>4.</w:t>
      </w:r>
      <w:r w:rsidRPr="00C342D5">
        <w:rPr>
          <w:sz w:val="28"/>
          <w:szCs w:val="28"/>
        </w:rPr>
        <w:t>2.4. Доставка товару, у тому числі організація та виконання робіт (послуг) пов’язаних з: пакуванням, завантаженням, транспортуванням, розвантаженням товару (у тому числі роботи (послуги), які будуть доручатися для виконання третім особам), а також пересиланням, отриманням документів, що пов’язані з товаром та/або з виконанням цього Договору, проводиться силами та за рахунок Продавця.</w:t>
      </w:r>
    </w:p>
    <w:p w:rsidR="00C342D5" w:rsidRPr="00C342D5" w:rsidRDefault="00C342D5" w:rsidP="00C342D5">
      <w:pPr>
        <w:ind w:firstLine="709"/>
        <w:jc w:val="both"/>
        <w:rPr>
          <w:sz w:val="28"/>
          <w:szCs w:val="28"/>
        </w:rPr>
      </w:pPr>
    </w:p>
    <w:p w:rsidR="00C342D5" w:rsidRPr="00C342D5" w:rsidRDefault="00C342D5" w:rsidP="00C342D5">
      <w:pPr>
        <w:ind w:firstLine="709"/>
        <w:jc w:val="both"/>
        <w:rPr>
          <w:sz w:val="28"/>
          <w:szCs w:val="28"/>
        </w:rPr>
      </w:pPr>
      <w:r>
        <w:rPr>
          <w:sz w:val="28"/>
          <w:szCs w:val="28"/>
        </w:rPr>
        <w:t>4.</w:t>
      </w:r>
      <w:r w:rsidRPr="00C342D5">
        <w:rPr>
          <w:sz w:val="28"/>
          <w:szCs w:val="28"/>
        </w:rPr>
        <w:t>3. Підтвердження відповідності вимогам:</w:t>
      </w:r>
    </w:p>
    <w:p w:rsidR="00C342D5" w:rsidRPr="00C342D5" w:rsidRDefault="00C342D5" w:rsidP="00C342D5">
      <w:pPr>
        <w:ind w:firstLine="709"/>
        <w:jc w:val="both"/>
        <w:rPr>
          <w:sz w:val="28"/>
          <w:szCs w:val="28"/>
        </w:rPr>
      </w:pPr>
    </w:p>
    <w:p w:rsidR="00A6202F" w:rsidRDefault="00C342D5" w:rsidP="00C342D5">
      <w:pPr>
        <w:ind w:firstLine="709"/>
        <w:jc w:val="both"/>
        <w:rPr>
          <w:sz w:val="28"/>
          <w:szCs w:val="28"/>
        </w:rPr>
      </w:pPr>
      <w:r>
        <w:rPr>
          <w:sz w:val="28"/>
          <w:szCs w:val="28"/>
        </w:rPr>
        <w:t>4.</w:t>
      </w:r>
      <w:r w:rsidRPr="00C342D5">
        <w:rPr>
          <w:sz w:val="28"/>
          <w:szCs w:val="28"/>
        </w:rPr>
        <w:t>3.1. На підтвердження відповідності тендерної пропозиції Учасника технічним, якісним, кількісним  та  іншим  вимогам до предмета закупівлі, установленим Замовником в Додатку 3 до тендерної документації, Учасник процедури закупівлі повинен надати у складі тендерної пропозиції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за формою визначеною у цьому додатку, із зазначенням інформації про виробника та/або торгову марку, модель та фактичні технічні характеристики пропонованого товару та його компонентів. У вказаній довідці Учасник має вказати фактичні дані пропонованого товару.</w:t>
      </w:r>
    </w:p>
    <w:p w:rsidR="00C342D5" w:rsidRPr="0064353C" w:rsidRDefault="00C342D5" w:rsidP="00C342D5">
      <w:pPr>
        <w:ind w:firstLine="709"/>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2025 рік» відповідно до бюджетного запиту на 2025 рік.</w:t>
      </w:r>
    </w:p>
    <w:p w:rsidR="00F56DE4" w:rsidRDefault="00F56DE4" w:rsidP="0064353C">
      <w:pPr>
        <w:ind w:firstLine="709"/>
        <w:contextualSpacing/>
        <w:jc w:val="both"/>
        <w:rPr>
          <w:sz w:val="28"/>
          <w:szCs w:val="28"/>
        </w:rPr>
      </w:pPr>
    </w:p>
    <w:p w:rsidR="00F56DE4" w:rsidRDefault="00F56DE4" w:rsidP="0064353C">
      <w:pPr>
        <w:ind w:firstLine="709"/>
        <w:contextualSpacing/>
        <w:jc w:val="both"/>
        <w:rPr>
          <w:sz w:val="28"/>
          <w:szCs w:val="28"/>
        </w:rPr>
      </w:pPr>
      <w:r>
        <w:rPr>
          <w:sz w:val="28"/>
          <w:szCs w:val="28"/>
        </w:rPr>
        <w:t xml:space="preserve">6. Очікувана вартість предмета закупівлі: </w:t>
      </w:r>
      <w:r w:rsidRPr="0064353C">
        <w:rPr>
          <w:sz w:val="28"/>
          <w:szCs w:val="28"/>
        </w:rPr>
        <w:t>1</w:t>
      </w:r>
      <w:r w:rsidR="00C342D5">
        <w:rPr>
          <w:sz w:val="28"/>
          <w:szCs w:val="28"/>
        </w:rPr>
        <w:t>4880</w:t>
      </w:r>
      <w:r w:rsidRPr="0064353C">
        <w:rPr>
          <w:sz w:val="28"/>
          <w:szCs w:val="28"/>
        </w:rPr>
        <w:t>,</w:t>
      </w:r>
      <w:r w:rsidR="00A6202F">
        <w:rPr>
          <w:sz w:val="28"/>
          <w:szCs w:val="28"/>
        </w:rPr>
        <w:t>00</w:t>
      </w:r>
      <w:r w:rsidRPr="0064353C">
        <w:rPr>
          <w:sz w:val="28"/>
          <w:szCs w:val="28"/>
        </w:rPr>
        <w:t xml:space="preserve"> грн. (</w:t>
      </w:r>
      <w:r w:rsidR="00C342D5">
        <w:rPr>
          <w:sz w:val="28"/>
          <w:szCs w:val="28"/>
        </w:rPr>
        <w:t>Чотирнадцять</w:t>
      </w:r>
      <w:r w:rsidR="00A6202F">
        <w:rPr>
          <w:sz w:val="28"/>
          <w:szCs w:val="28"/>
        </w:rPr>
        <w:t xml:space="preserve"> тисяч</w:t>
      </w:r>
      <w:r w:rsidR="00C342D5">
        <w:rPr>
          <w:sz w:val="28"/>
          <w:szCs w:val="28"/>
        </w:rPr>
        <w:t xml:space="preserve"> ві</w:t>
      </w:r>
      <w:r w:rsidR="00A6202F">
        <w:rPr>
          <w:sz w:val="28"/>
          <w:szCs w:val="28"/>
        </w:rPr>
        <w:t xml:space="preserve">сімсот </w:t>
      </w:r>
      <w:r w:rsidR="00C342D5">
        <w:rPr>
          <w:sz w:val="28"/>
          <w:szCs w:val="28"/>
        </w:rPr>
        <w:t>вісімдесят</w:t>
      </w:r>
      <w:r>
        <w:rPr>
          <w:sz w:val="28"/>
          <w:szCs w:val="28"/>
        </w:rPr>
        <w:t xml:space="preserve"> </w:t>
      </w:r>
      <w:r w:rsidRPr="0064353C">
        <w:rPr>
          <w:sz w:val="28"/>
          <w:szCs w:val="28"/>
        </w:rPr>
        <w:t>грив</w:t>
      </w:r>
      <w:r w:rsidR="00C342D5">
        <w:rPr>
          <w:sz w:val="28"/>
          <w:szCs w:val="28"/>
        </w:rPr>
        <w:t>ень</w:t>
      </w:r>
      <w:bookmarkStart w:id="0" w:name="_GoBack"/>
      <w:bookmarkEnd w:id="0"/>
      <w:r w:rsidRPr="0064353C">
        <w:rPr>
          <w:sz w:val="28"/>
          <w:szCs w:val="28"/>
        </w:rPr>
        <w:t xml:space="preserve"> </w:t>
      </w:r>
      <w:r w:rsidR="00A6202F">
        <w:rPr>
          <w:sz w:val="28"/>
          <w:szCs w:val="28"/>
        </w:rPr>
        <w:t>00</w:t>
      </w:r>
      <w:r w:rsidRPr="0064353C">
        <w:rPr>
          <w:sz w:val="28"/>
          <w:szCs w:val="28"/>
        </w:rPr>
        <w:t xml:space="preserve"> копійок) з ПДВ.</w:t>
      </w:r>
    </w:p>
    <w:p w:rsidR="00F56DE4" w:rsidRDefault="00F56DE4">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lastRenderedPageBreak/>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F5409"/>
    <w:rsid w:val="001F193F"/>
    <w:rsid w:val="00233594"/>
    <w:rsid w:val="002C557A"/>
    <w:rsid w:val="003723E1"/>
    <w:rsid w:val="003D312B"/>
    <w:rsid w:val="004E20B4"/>
    <w:rsid w:val="00580B3D"/>
    <w:rsid w:val="005C1972"/>
    <w:rsid w:val="0064353C"/>
    <w:rsid w:val="007638CC"/>
    <w:rsid w:val="007F4622"/>
    <w:rsid w:val="008000AF"/>
    <w:rsid w:val="008054B6"/>
    <w:rsid w:val="009A22BD"/>
    <w:rsid w:val="00A22D61"/>
    <w:rsid w:val="00A6202F"/>
    <w:rsid w:val="00C342D5"/>
    <w:rsid w:val="00D044C6"/>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8C23B"/>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3142</Words>
  <Characters>1791</Characters>
  <Application>Microsoft Office Word</Application>
  <DocSecurity>0</DocSecurity>
  <Lines>14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22</cp:revision>
  <cp:lastPrinted>2023-03-08T12:33:00Z</cp:lastPrinted>
  <dcterms:created xsi:type="dcterms:W3CDTF">2023-12-01T11:47:00Z</dcterms:created>
  <dcterms:modified xsi:type="dcterms:W3CDTF">2025-09-25T12:21:00Z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