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5F7B67">
      <w:pPr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5F7B67">
      <w:pPr>
        <w:spacing w:before="100" w:beforeAutospacing="1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5F7B67">
      <w:pPr>
        <w:spacing w:after="100" w:afterAutospacing="1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8D3FFD" w:rsidP="005F7B67">
      <w:pPr>
        <w:jc w:val="center"/>
        <w:rPr>
          <w:rFonts w:eastAsia="Calibri"/>
          <w:b/>
          <w:lang w:eastAsia="en-US"/>
        </w:rPr>
      </w:pPr>
      <w:r w:rsidRPr="008D3FFD">
        <w:rPr>
          <w:rFonts w:eastAsia="Calibri"/>
          <w:b/>
          <w:bCs/>
          <w:u w:val="single"/>
          <w:lang w:eastAsia="en-US"/>
        </w:rPr>
        <w:t>ДК 021:2015 50410000-2 Послуги з ремонту і технічного обслуговування вимірювальних, випробувальних і контрольних приладів (Повірка дозиметрів)</w:t>
      </w:r>
    </w:p>
    <w:p w:rsidR="005F7B67" w:rsidRPr="005F7B67" w:rsidRDefault="005F7B67" w:rsidP="009F3F03">
      <w:pPr>
        <w:spacing w:before="120" w:after="120"/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bookmarkStart w:id="0" w:name="_GoBack"/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-0</w:t>
      </w:r>
      <w:r w:rsidR="009F3F03">
        <w:rPr>
          <w:rFonts w:eastAsia="Calibri"/>
          <w:lang w:val="ru-RU" w:eastAsia="en-US"/>
        </w:rPr>
        <w:t>9</w:t>
      </w:r>
      <w:r w:rsidRPr="005F7B67">
        <w:rPr>
          <w:rFonts w:eastAsia="Calibri"/>
          <w:lang w:val="ru-RU" w:eastAsia="en-US"/>
        </w:rPr>
        <w:t>-</w:t>
      </w:r>
      <w:r w:rsidR="00ED6F7A">
        <w:rPr>
          <w:rFonts w:eastAsia="Calibri"/>
          <w:lang w:val="ru-RU" w:eastAsia="en-US"/>
        </w:rPr>
        <w:t>2</w:t>
      </w:r>
      <w:r w:rsidR="008D3FFD">
        <w:rPr>
          <w:rFonts w:eastAsia="Calibri"/>
          <w:lang w:val="ru-RU" w:eastAsia="en-US"/>
        </w:rPr>
        <w:t>6</w:t>
      </w:r>
      <w:r w:rsidRPr="005F7B67">
        <w:rPr>
          <w:rFonts w:eastAsia="Calibri"/>
          <w:lang w:val="ru-RU" w:eastAsia="en-US"/>
        </w:rPr>
        <w:t>-0</w:t>
      </w:r>
      <w:r w:rsidR="008D3FFD">
        <w:rPr>
          <w:rFonts w:eastAsia="Calibri"/>
          <w:lang w:val="ru-RU" w:eastAsia="en-US"/>
        </w:rPr>
        <w:t>05081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  <w:bookmarkEnd w:id="0"/>
    </w:p>
    <w:p w:rsidR="005F7B67" w:rsidRPr="003D76CC" w:rsidRDefault="005F7B67" w:rsidP="009F3F03">
      <w:pPr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9610A5" w:rsidRPr="003D76CC" w:rsidRDefault="009610A5" w:rsidP="005F7B67">
      <w:pPr>
        <w:pStyle w:val="a"/>
        <w:keepNext w:val="0"/>
        <w:numPr>
          <w:ilvl w:val="0"/>
          <w:numId w:val="0"/>
        </w:numPr>
        <w:spacing w:before="120"/>
        <w:ind w:firstLine="709"/>
        <w:jc w:val="both"/>
        <w:rPr>
          <w:b w:val="0"/>
          <w:sz w:val="24"/>
          <w:lang w:val="uk-UA"/>
        </w:rPr>
      </w:pPr>
      <w:r w:rsidRPr="003D76CC">
        <w:rPr>
          <w:sz w:val="24"/>
          <w:lang w:val="uk-UA"/>
        </w:rPr>
        <w:t>Обґрунтування доцільності закупівлі</w:t>
      </w:r>
      <w:r w:rsidRPr="003D76CC">
        <w:rPr>
          <w:b w:val="0"/>
          <w:sz w:val="24"/>
          <w:lang w:val="uk-UA"/>
        </w:rPr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rPr>
          <w:b w:val="0"/>
          <w:sz w:val="24"/>
          <w:lang w:val="uk-UA"/>
        </w:rPr>
        <w:t xml:space="preserve">: </w:t>
      </w:r>
      <w:r w:rsidR="008D3FFD" w:rsidRPr="008D3FFD">
        <w:rPr>
          <w:b w:val="0"/>
          <w:sz w:val="24"/>
          <w:u w:val="single"/>
          <w:lang w:val="uk-UA"/>
        </w:rPr>
        <w:t xml:space="preserve">з метою забезпечення радіаційної безпеки при використанні технічних засобів митного контролю, що у своєму складі містять джерела іонізуючого випромінювання відповідно до вимог наказу </w:t>
      </w:r>
      <w:proofErr w:type="spellStart"/>
      <w:r w:rsidR="008D3FFD" w:rsidRPr="008D3FFD">
        <w:rPr>
          <w:b w:val="0"/>
          <w:sz w:val="24"/>
          <w:u w:val="single"/>
          <w:lang w:val="uk-UA"/>
        </w:rPr>
        <w:t>МОЗ</w:t>
      </w:r>
      <w:proofErr w:type="spellEnd"/>
      <w:r w:rsidR="008D3FFD" w:rsidRPr="008D3FFD">
        <w:rPr>
          <w:b w:val="0"/>
          <w:sz w:val="24"/>
          <w:u w:val="single"/>
          <w:lang w:val="uk-UA"/>
        </w:rPr>
        <w:t xml:space="preserve"> України від 02.02.2005 року №54 </w:t>
      </w:r>
      <w:r w:rsidR="00683736">
        <w:rPr>
          <w:b w:val="0"/>
          <w:sz w:val="24"/>
          <w:u w:val="single"/>
          <w:lang w:val="uk-UA"/>
        </w:rPr>
        <w:t>«</w:t>
      </w:r>
      <w:r w:rsidR="008D3FFD" w:rsidRPr="008D3FFD">
        <w:rPr>
          <w:b w:val="0"/>
          <w:sz w:val="24"/>
          <w:u w:val="single"/>
          <w:lang w:val="uk-UA"/>
        </w:rPr>
        <w:t xml:space="preserve">Про затвердження державних санітарних правил </w:t>
      </w:r>
      <w:r w:rsidR="00683736">
        <w:rPr>
          <w:b w:val="0"/>
          <w:sz w:val="24"/>
          <w:u w:val="single"/>
          <w:lang w:val="uk-UA"/>
        </w:rPr>
        <w:t>«</w:t>
      </w:r>
      <w:r w:rsidR="008D3FFD" w:rsidRPr="008D3FFD">
        <w:rPr>
          <w:b w:val="0"/>
          <w:sz w:val="24"/>
          <w:u w:val="single"/>
          <w:lang w:val="uk-UA"/>
        </w:rPr>
        <w:t>Основні санітарні правила забезпечення радіаційної безпеки України</w:t>
      </w:r>
      <w:r w:rsidR="00683736">
        <w:rPr>
          <w:b w:val="0"/>
          <w:sz w:val="24"/>
          <w:u w:val="single"/>
          <w:lang w:val="uk-UA"/>
        </w:rPr>
        <w:t>»</w:t>
      </w:r>
      <w:r w:rsidR="008D3FFD" w:rsidRPr="008D3FFD">
        <w:rPr>
          <w:b w:val="0"/>
          <w:sz w:val="24"/>
          <w:u w:val="single"/>
          <w:lang w:val="uk-UA"/>
        </w:rPr>
        <w:t>, зареєстрованого в Мін’юсті України 20.05.2005 року №552/10832 та Норм радіаційної безпеки України (</w:t>
      </w:r>
      <w:proofErr w:type="spellStart"/>
      <w:r w:rsidR="008D3FFD" w:rsidRPr="008D3FFD">
        <w:rPr>
          <w:b w:val="0"/>
          <w:sz w:val="24"/>
          <w:u w:val="single"/>
          <w:lang w:val="uk-UA"/>
        </w:rPr>
        <w:t>НРБУ</w:t>
      </w:r>
      <w:proofErr w:type="spellEnd"/>
      <w:r w:rsidR="008D3FFD" w:rsidRPr="008D3FFD">
        <w:rPr>
          <w:b w:val="0"/>
          <w:sz w:val="24"/>
          <w:u w:val="single"/>
          <w:lang w:val="uk-UA"/>
        </w:rPr>
        <w:t>-97/Д-2000)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440377" w:rsidRPr="003D76CC" w:rsidRDefault="009610A5" w:rsidP="005F7B67">
      <w:pPr>
        <w:pStyle w:val="a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sz w:val="24"/>
          <w:u w:val="single"/>
          <w:lang w:eastAsia="zh-CN" w:bidi="hi-IN"/>
        </w:rPr>
      </w:pPr>
      <w:r w:rsidRPr="003D76CC">
        <w:rPr>
          <w:sz w:val="24"/>
          <w:lang w:val="uk-UA"/>
        </w:rPr>
        <w:t>Обґрунтування обсягів закупівлі</w:t>
      </w:r>
      <w:r w:rsidR="00440377" w:rsidRPr="003D76CC">
        <w:rPr>
          <w:sz w:val="24"/>
          <w:lang w:val="uk-UA"/>
        </w:rPr>
        <w:t>:</w:t>
      </w:r>
      <w:r w:rsidR="00440377" w:rsidRPr="003D76CC">
        <w:rPr>
          <w:b w:val="0"/>
          <w:sz w:val="24"/>
          <w:lang w:val="uk-UA"/>
        </w:rPr>
        <w:t xml:space="preserve"> </w:t>
      </w:r>
      <w:r w:rsidR="009F3F03" w:rsidRPr="009F3F03">
        <w:rPr>
          <w:b w:val="0"/>
          <w:sz w:val="24"/>
          <w:u w:val="single"/>
          <w:lang w:val="uk-UA"/>
        </w:rPr>
        <w:t>обсяги закупівлі визначено на підставі наявної потреби Замовника</w:t>
      </w:r>
      <w:r w:rsidR="00046F83" w:rsidRPr="003D76CC">
        <w:rPr>
          <w:b w:val="0"/>
          <w:sz w:val="24"/>
          <w:u w:val="single"/>
          <w:lang w:val="uk-UA"/>
        </w:rPr>
        <w:t>.</w:t>
      </w:r>
    </w:p>
    <w:p w:rsidR="009610A5" w:rsidRPr="003D76CC" w:rsidRDefault="009610A5" w:rsidP="005F7B67">
      <w:pPr>
        <w:tabs>
          <w:tab w:val="left" w:pos="-5220"/>
        </w:tabs>
        <w:suppressAutoHyphens/>
        <w:ind w:firstLine="709"/>
        <w:jc w:val="both"/>
      </w:pPr>
      <w:r w:rsidRPr="003D76CC">
        <w:rPr>
          <w:b/>
        </w:rPr>
        <w:t xml:space="preserve">Обґрунтування технічних та </w:t>
      </w:r>
      <w:r w:rsidR="00D82B1A" w:rsidRPr="003D76CC">
        <w:rPr>
          <w:b/>
        </w:rPr>
        <w:t>якісних характеристик закупівлі</w:t>
      </w:r>
      <w:r w:rsidR="003D76CC" w:rsidRPr="003D76CC">
        <w:rPr>
          <w:b/>
        </w:rPr>
        <w:t>:</w:t>
      </w:r>
      <w:r w:rsidRPr="003D76CC">
        <w:t xml:space="preserve"> </w:t>
      </w:r>
      <w:r w:rsidR="00683736" w:rsidRPr="00683736">
        <w:rPr>
          <w:u w:val="single"/>
        </w:rPr>
        <w:t xml:space="preserve">Технічні та якісні характеристики предмета закупівлі визначено відповідно до вимог </w:t>
      </w:r>
      <w:proofErr w:type="spellStart"/>
      <w:r w:rsidR="00683736" w:rsidRPr="00683736">
        <w:rPr>
          <w:u w:val="single"/>
        </w:rPr>
        <w:t>ДСТУ</w:t>
      </w:r>
      <w:proofErr w:type="spellEnd"/>
      <w:r w:rsidR="00683736" w:rsidRPr="00683736">
        <w:rPr>
          <w:u w:val="single"/>
        </w:rPr>
        <w:t xml:space="preserve"> 2708:2006 «Повірка </w:t>
      </w:r>
      <w:proofErr w:type="spellStart"/>
      <w:r w:rsidR="00683736" w:rsidRPr="00683736">
        <w:rPr>
          <w:u w:val="single"/>
        </w:rPr>
        <w:t>ЗВТ</w:t>
      </w:r>
      <w:proofErr w:type="spellEnd"/>
      <w:r w:rsidR="00683736" w:rsidRPr="00683736">
        <w:rPr>
          <w:u w:val="single"/>
        </w:rPr>
        <w:t xml:space="preserve">». Послуги з повірки мають відповідати вимогам </w:t>
      </w:r>
      <w:r w:rsidR="00683736" w:rsidRPr="00683736">
        <w:rPr>
          <w:bCs/>
          <w:u w:val="single"/>
        </w:rPr>
        <w:t>Закону України «Про метрологію та метрологічну діяльність»</w:t>
      </w:r>
      <w:r w:rsidR="00683736" w:rsidRPr="00683736">
        <w:rPr>
          <w:u w:val="single"/>
        </w:rPr>
        <w:t xml:space="preserve"> від 05.06.2014 № 1314-VII,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</w:t>
      </w:r>
      <w:r w:rsidR="00683736" w:rsidRPr="00683736">
        <w:rPr>
          <w:bCs/>
          <w:u w:val="single"/>
        </w:rPr>
        <w:t xml:space="preserve">Міністерства </w:t>
      </w:r>
      <w:r w:rsidR="00683736" w:rsidRPr="00683736">
        <w:rPr>
          <w:u w:val="single"/>
        </w:rPr>
        <w:t xml:space="preserve">економічного розвитку і торгівлі України від 08.02.2016 №193, </w:t>
      </w:r>
      <w:proofErr w:type="spellStart"/>
      <w:r w:rsidR="00683736" w:rsidRPr="00683736">
        <w:rPr>
          <w:u w:val="single"/>
        </w:rPr>
        <w:t>Міжповірочних</w:t>
      </w:r>
      <w:proofErr w:type="spellEnd"/>
      <w:r w:rsidR="00683736" w:rsidRPr="00683736">
        <w:rPr>
          <w:u w:val="single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Міністерства економічного розвитку і торгівлі України від 13.10.2016 №174</w:t>
      </w:r>
      <w:r w:rsidR="00ED6F7A" w:rsidRPr="00ED6F7A">
        <w:rPr>
          <w:u w:val="single"/>
        </w:rPr>
        <w:t>.</w:t>
      </w:r>
    </w:p>
    <w:p w:rsidR="001826DE" w:rsidRPr="003D76CC" w:rsidRDefault="009610A5" w:rsidP="003D76CC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i/>
          <w:sz w:val="24"/>
          <w:lang w:val="uk-UA"/>
        </w:rPr>
      </w:pPr>
      <w:r w:rsidRPr="003D76CC">
        <w:rPr>
          <w:sz w:val="24"/>
          <w:lang w:val="uk-UA"/>
        </w:rPr>
        <w:t>Обґрунтування бюджетного призначення та очікуваної вартості предмета закупівлі</w:t>
      </w:r>
      <w:r w:rsidR="003D76CC" w:rsidRPr="003D76CC">
        <w:rPr>
          <w:sz w:val="24"/>
          <w:lang w:val="uk-UA"/>
        </w:rPr>
        <w:t>:</w:t>
      </w:r>
      <w:r w:rsidRPr="003D76CC">
        <w:rPr>
          <w:b w:val="0"/>
          <w:sz w:val="24"/>
          <w:lang w:val="uk-UA"/>
        </w:rPr>
        <w:t xml:space="preserve"> </w:t>
      </w:r>
      <w:r w:rsidR="00683736" w:rsidRPr="00683736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Розрахунок очікуваної вартості предмета закупівлі проведено на підставі моніторингу та аналізу загальнодоступної інформації, що міститься у відкритому доступі. Розрахунок здійснено методом порівняння ринкових цін відповідно до примірної методики визначення очікуваної вартості предмета закупівлі, затвердженої наказом Мінекономіки від 18.02.2020 №275 і становить 4 800,00 грн. та відповідає розміру бюджетного призначення відповідно до розрахунку видатків до кошторису на 2025 рік Волинської митниці за </w:t>
      </w:r>
      <w:r w:rsidR="00683736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      </w:t>
      </w:r>
      <w:r w:rsidR="00683736" w:rsidRPr="00683736">
        <w:rPr>
          <w:rFonts w:eastAsia="Calibri"/>
          <w:b w:val="0"/>
          <w:bCs/>
          <w:iCs/>
          <w:sz w:val="24"/>
          <w:u w:val="single"/>
          <w:lang w:val="uk-UA" w:eastAsia="en-US"/>
        </w:rPr>
        <w:t>КЕКВ 2240</w:t>
      </w:r>
      <w:r w:rsidR="00ED6F7A" w:rsidRPr="00ED6F7A">
        <w:rPr>
          <w:rFonts w:eastAsia="Calibri"/>
          <w:b w:val="0"/>
          <w:bCs/>
          <w:iCs/>
          <w:sz w:val="24"/>
          <w:u w:val="single"/>
          <w:lang w:val="uk-UA" w:eastAsia="en-US"/>
        </w:rPr>
        <w:t>.</w:t>
      </w:r>
      <w:r w:rsidR="004C246A" w:rsidRPr="003D76CC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 </w:t>
      </w:r>
    </w:p>
    <w:p w:rsidR="009610A5" w:rsidRPr="00B25403" w:rsidRDefault="009610A5" w:rsidP="001826DE">
      <w:pPr>
        <w:pStyle w:val="a"/>
        <w:keepNext w:val="0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sectPr w:rsidR="009610A5" w:rsidRPr="00B25403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125FCD"/>
    <w:rsid w:val="0016188E"/>
    <w:rsid w:val="00163D9F"/>
    <w:rsid w:val="001826DE"/>
    <w:rsid w:val="00185511"/>
    <w:rsid w:val="001E34C3"/>
    <w:rsid w:val="00285E4B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F3A29"/>
    <w:rsid w:val="005F7B67"/>
    <w:rsid w:val="00605369"/>
    <w:rsid w:val="00623566"/>
    <w:rsid w:val="00650922"/>
    <w:rsid w:val="00683736"/>
    <w:rsid w:val="00695754"/>
    <w:rsid w:val="006B17CF"/>
    <w:rsid w:val="006D7C29"/>
    <w:rsid w:val="007358B4"/>
    <w:rsid w:val="008101A5"/>
    <w:rsid w:val="008217F8"/>
    <w:rsid w:val="00822549"/>
    <w:rsid w:val="008416B6"/>
    <w:rsid w:val="00841B9C"/>
    <w:rsid w:val="00847E0C"/>
    <w:rsid w:val="008D3FFD"/>
    <w:rsid w:val="008D7EE4"/>
    <w:rsid w:val="008F0502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9F3F03"/>
    <w:rsid w:val="00A3492E"/>
    <w:rsid w:val="00A354F4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35B93"/>
    <w:rsid w:val="00D82B1A"/>
    <w:rsid w:val="00DB5D46"/>
    <w:rsid w:val="00DD46BB"/>
    <w:rsid w:val="00E22CEB"/>
    <w:rsid w:val="00E625FE"/>
    <w:rsid w:val="00E84CEC"/>
    <w:rsid w:val="00EB60AF"/>
    <w:rsid w:val="00ED6F7A"/>
    <w:rsid w:val="00EF4785"/>
    <w:rsid w:val="00F12799"/>
    <w:rsid w:val="00F23C3D"/>
    <w:rsid w:val="00F556DB"/>
    <w:rsid w:val="00F55DE2"/>
    <w:rsid w:val="00F70EBD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2484-56A7-4689-93C3-EBBEBFCC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2025-09-29T11:43:00Z</dcterms:created>
  <dcterms:modified xsi:type="dcterms:W3CDTF">2025-09-29T11:43:00Z</dcterms:modified>
</cp:coreProperties>
</file>