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80143C" w:rsidRDefault="0044463B" w:rsidP="00A75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A75C4E">
              <w:rPr>
                <w:rFonts w:ascii="Times New Roman" w:hAnsi="Times New Roman"/>
                <w:sz w:val="24"/>
                <w:szCs w:val="24"/>
              </w:rPr>
              <w:t>Технічне обслуговування дизель-генератора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2C2C89" w:rsidRDefault="002C2C8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C89">
              <w:rPr>
                <w:rStyle w:val="valignt"/>
                <w:rFonts w:ascii="Times New Roman" w:hAnsi="Times New Roman"/>
                <w:sz w:val="24"/>
                <w:szCs w:val="24"/>
              </w:rPr>
              <w:t>50530000-9 Послуги з ремонту і технічного обслуговування техніки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75C4E" w:rsidRDefault="00247499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UA-2025-10-27-014069-a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553D92" w:rsidRPr="0051530B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1. Якість Послуг має відповідати вимогам чинного законодавства, які зазвичай ставляться до надання відповідного виду послуг, та вимогам виробника обладнання до надання такого виду послуг, а також вимогам технічної документації та/або інструкції з експлуатації до кожного виду обладнання.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2.Виконавець при виконанні послуг відповідає: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достовірність та відповідність заявленим характеристикам матеріалів і комплектуючих;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дотримання правил охорони праці;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своєчасне прибирання робочих місць;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збереження цілісності іншого обладнання, яке знаходиться в зоні надання послуг.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3. Виконувати послуги навченим та атестованим персоналом.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4. Витратні матеріали, що використовуються при наданні Послуг, повинні бути нові (без попередньої експлуатації).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5. Послуги з технічного обслуговування повинні бути надані </w:t>
            </w:r>
            <w:r w:rsidRPr="00086B02">
              <w:rPr>
                <w:rFonts w:eastAsia="Calibri"/>
                <w:b/>
                <w:color w:val="auto"/>
              </w:rPr>
              <w:t xml:space="preserve">до </w:t>
            </w:r>
            <w:r w:rsidR="00247499">
              <w:rPr>
                <w:rFonts w:eastAsia="Calibri"/>
                <w:b/>
                <w:color w:val="auto"/>
                <w:lang w:val="ru-RU"/>
              </w:rPr>
              <w:t>05</w:t>
            </w:r>
            <w:r w:rsidRPr="00086B02">
              <w:rPr>
                <w:rFonts w:eastAsia="Calibri"/>
                <w:b/>
                <w:color w:val="auto"/>
              </w:rPr>
              <w:t>.1</w:t>
            </w:r>
            <w:r w:rsidR="00247499">
              <w:rPr>
                <w:rFonts w:eastAsia="Calibri"/>
                <w:b/>
                <w:color w:val="auto"/>
                <w:lang w:val="ru-RU"/>
              </w:rPr>
              <w:t>2</w:t>
            </w:r>
            <w:r w:rsidRPr="00086B02">
              <w:rPr>
                <w:rFonts w:eastAsia="Calibri"/>
                <w:b/>
                <w:color w:val="auto"/>
              </w:rPr>
              <w:t>.202</w:t>
            </w:r>
            <w:r w:rsidRPr="00A75C4E">
              <w:rPr>
                <w:rFonts w:eastAsia="Calibri"/>
                <w:b/>
                <w:color w:val="auto"/>
                <w:lang w:val="ru-RU"/>
              </w:rPr>
              <w:t>5</w:t>
            </w:r>
            <w:r w:rsidRPr="0016230C">
              <w:rPr>
                <w:rFonts w:eastAsia="Calibri"/>
                <w:color w:val="auto"/>
              </w:rPr>
              <w:t xml:space="preserve"> року.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</w:rPr>
            </w:pPr>
            <w:r w:rsidRPr="0016230C">
              <w:rPr>
                <w:rFonts w:eastAsia="Calibri"/>
                <w:color w:val="auto"/>
              </w:rPr>
              <w:t>6. Місцезнаходження обладнання</w:t>
            </w:r>
            <w:r w:rsidR="00247499">
              <w:rPr>
                <w:rFonts w:eastAsia="Calibri"/>
                <w:color w:val="auto"/>
              </w:rPr>
              <w:t>:</w:t>
            </w:r>
            <w:r w:rsidRPr="0016230C">
              <w:rPr>
                <w:rFonts w:eastAsia="Calibri"/>
              </w:rPr>
              <w:t xml:space="preserve"> </w:t>
            </w:r>
            <w:r w:rsidR="00247499">
              <w:t>Київська обл., Бориспільський район, м. Бориспіль-7, міжнародний державний аеропорт «Бориспіль»</w:t>
            </w:r>
            <w:r w:rsidRPr="0016230C">
              <w:rPr>
                <w:rFonts w:eastAsia="Calibri"/>
              </w:rPr>
              <w:t>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7. Транспортні та відрядні витрати Учасника входять у вартість послуг та не оплачуються окремо.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8. Послуги надаються відповідно до вимог заводу-виробника.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9. Послуги надаються Виконавцем у робочі дні та робочий час Замовника. Надання послуг у вихідні дні проводиться тільки за взаємною згодою сторін.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Технічна підтримка протягом дії договору (приїзд сертифікованих фахівців </w:t>
            </w:r>
            <w:r>
              <w:rPr>
                <w:rFonts w:eastAsia="Calibri"/>
                <w:color w:val="auto"/>
              </w:rPr>
              <w:t>впродовж</w:t>
            </w:r>
            <w:r w:rsidRPr="0016230C">
              <w:rPr>
                <w:rFonts w:eastAsia="Calibri"/>
                <w:color w:val="auto"/>
              </w:rPr>
              <w:t xml:space="preserve"> 24 годин для виявлення несправності та письмов</w:t>
            </w:r>
            <w:r>
              <w:rPr>
                <w:rFonts w:eastAsia="Calibri"/>
                <w:color w:val="auto"/>
              </w:rPr>
              <w:t>ий</w:t>
            </w:r>
            <w:r w:rsidRPr="0016230C"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t>висновок</w:t>
            </w:r>
            <w:r w:rsidRPr="0016230C">
              <w:rPr>
                <w:rFonts w:eastAsia="Calibri"/>
                <w:color w:val="auto"/>
              </w:rPr>
              <w:t xml:space="preserve"> з переліком запчастин, що вийшли з ладу та підлягають заміні) у разі виходу обладнання з ладу.</w:t>
            </w:r>
          </w:p>
          <w:p w:rsidR="00A75C4E" w:rsidRPr="00247499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10. Гарантія на надані послуги повинна становити </w:t>
            </w:r>
            <w:r w:rsidRPr="00247499">
              <w:rPr>
                <w:rFonts w:eastAsia="Calibri"/>
                <w:color w:val="auto"/>
              </w:rPr>
              <w:lastRenderedPageBreak/>
              <w:t xml:space="preserve">не менше 12 місяців. </w:t>
            </w:r>
          </w:p>
          <w:p w:rsidR="00A75C4E" w:rsidRDefault="00A75C4E" w:rsidP="00A75C4E">
            <w:pPr>
              <w:pStyle w:val="Default"/>
              <w:ind w:firstLine="567"/>
              <w:jc w:val="both"/>
              <w:rPr>
                <w:rFonts w:eastAsia="Calibri"/>
                <w:bCs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закупівель, та з дотриманням законодавства.</w:t>
            </w:r>
            <w:r w:rsidRPr="0016230C">
              <w:rPr>
                <w:rFonts w:eastAsia="Calibri"/>
                <w:bCs/>
                <w:color w:val="auto"/>
              </w:rPr>
              <w:t xml:space="preserve"> </w:t>
            </w:r>
          </w:p>
          <w:p w:rsidR="00A75C4E" w:rsidRPr="00A75C4E" w:rsidRDefault="00A75C4E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4E">
              <w:rPr>
                <w:rFonts w:ascii="Times New Roman" w:hAnsi="Times New Roman"/>
                <w:color w:val="000000"/>
                <w:sz w:val="24"/>
                <w:szCs w:val="24"/>
              </w:rPr>
              <w:t>Послуги повинні виконуватись з дотриманням правил ПУЕ, ПТЕЕС та ПБЕЕС</w:t>
            </w:r>
            <w:r w:rsidRPr="00A75C4E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2423C" w:rsidRPr="0080143C" w:rsidRDefault="00A75C4E" w:rsidP="00553D9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873F6B"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="00873F6B"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="00873F6B"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247499" w:rsidP="00247499">
            <w:pPr>
              <w:pStyle w:val="Standard"/>
              <w:jc w:val="both"/>
              <w:rPr>
                <w:bCs/>
                <w:lang w:val="uk-UA"/>
              </w:rPr>
            </w:pPr>
            <w:r w:rsidRPr="00247499">
              <w:rPr>
                <w:bCs/>
                <w:lang w:val="ru-RU"/>
              </w:rPr>
              <w:t>15 000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П’ятнадцять</w:t>
            </w:r>
            <w:r w:rsidR="00CD457E">
              <w:rPr>
                <w:bCs/>
                <w:lang w:val="uk-UA"/>
              </w:rPr>
              <w:t xml:space="preserve"> тисяч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2578C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553D92" w:rsidRDefault="00553D9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CD457E" w:rsidRDefault="00553D92" w:rsidP="008559CE">
      <w:pPr>
        <w:pStyle w:val="Default"/>
        <w:jc w:val="both"/>
        <w:rPr>
          <w:sz w:val="16"/>
          <w:szCs w:val="16"/>
        </w:rPr>
      </w:pPr>
    </w:p>
    <w:p w:rsidR="00553D92" w:rsidRDefault="008559CE" w:rsidP="002578C4">
      <w:pPr>
        <w:pStyle w:val="Default"/>
        <w:jc w:val="both"/>
      </w:pPr>
      <w:r>
        <w:t xml:space="preserve">Начальник </w:t>
      </w:r>
      <w:proofErr w:type="spellStart"/>
      <w:r w:rsidR="002578C4">
        <w:t>господарсько-</w:t>
      </w:r>
      <w:proofErr w:type="spellEnd"/>
    </w:p>
    <w:p w:rsidR="002578C4" w:rsidRDefault="002578C4" w:rsidP="002578C4">
      <w:pPr>
        <w:pStyle w:val="Default"/>
        <w:jc w:val="both"/>
      </w:pPr>
      <w:r>
        <w:t>експлуатаційного відділу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0B" w:rsidRDefault="0099090B">
      <w:pPr>
        <w:spacing w:line="240" w:lineRule="auto"/>
      </w:pPr>
      <w:r>
        <w:separator/>
      </w:r>
    </w:p>
  </w:endnote>
  <w:endnote w:type="continuationSeparator" w:id="0">
    <w:p w:rsidR="0099090B" w:rsidRDefault="00990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0B" w:rsidRDefault="0099090B">
      <w:pPr>
        <w:spacing w:line="240" w:lineRule="auto"/>
      </w:pPr>
      <w:r>
        <w:separator/>
      </w:r>
    </w:p>
  </w:footnote>
  <w:footnote w:type="continuationSeparator" w:id="0">
    <w:p w:rsidR="0099090B" w:rsidRDefault="009909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049F6671"/>
    <w:multiLevelType w:val="hybridMultilevel"/>
    <w:tmpl w:val="7026FF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E69B8"/>
    <w:multiLevelType w:val="hybridMultilevel"/>
    <w:tmpl w:val="F5C41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2F33"/>
    <w:multiLevelType w:val="hybridMultilevel"/>
    <w:tmpl w:val="CBB8E044"/>
    <w:lvl w:ilvl="0" w:tplc="042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4B7077D"/>
    <w:multiLevelType w:val="hybridMultilevel"/>
    <w:tmpl w:val="C3BA4E18"/>
    <w:lvl w:ilvl="0" w:tplc="3558B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B522F"/>
    <w:multiLevelType w:val="hybridMultilevel"/>
    <w:tmpl w:val="223E0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851D1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C7374"/>
    <w:rsid w:val="001D1201"/>
    <w:rsid w:val="001D6A80"/>
    <w:rsid w:val="001E161A"/>
    <w:rsid w:val="001E45D5"/>
    <w:rsid w:val="001E64D1"/>
    <w:rsid w:val="001F74C8"/>
    <w:rsid w:val="00200F34"/>
    <w:rsid w:val="00204EE3"/>
    <w:rsid w:val="00211FFE"/>
    <w:rsid w:val="00247499"/>
    <w:rsid w:val="002578C4"/>
    <w:rsid w:val="0029579B"/>
    <w:rsid w:val="002B1D67"/>
    <w:rsid w:val="002B2767"/>
    <w:rsid w:val="002C2C89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35E6B"/>
    <w:rsid w:val="0055380F"/>
    <w:rsid w:val="00553D92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26CBF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090B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4E0C"/>
    <w:rsid w:val="00A474D7"/>
    <w:rsid w:val="00A52A66"/>
    <w:rsid w:val="00A71946"/>
    <w:rsid w:val="00A75C4E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0F82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2C2C89"/>
    <w:pPr>
      <w:keepNext/>
      <w:suppressAutoHyphens/>
      <w:spacing w:before="240" w:after="60" w:line="0" w:lineRule="atLeast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553D92"/>
  </w:style>
  <w:style w:type="character" w:customStyle="1" w:styleId="20">
    <w:name w:val="Заголовок 2 Знак"/>
    <w:basedOn w:val="a0"/>
    <w:link w:val="2"/>
    <w:rsid w:val="002C2C89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27-0140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2025-10-27T14:38:00Z</cp:lastPrinted>
  <dcterms:created xsi:type="dcterms:W3CDTF">2025-01-30T07:28:00Z</dcterms:created>
  <dcterms:modified xsi:type="dcterms:W3CDTF">2025-10-27T14:38:00Z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