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07ADAFC5" w14:textId="7274599E" w:rsidR="00DB3F38" w:rsidRPr="003F6E5D" w:rsidRDefault="00187DF7" w:rsidP="003F6E5D">
      <w:pPr>
        <w:pStyle w:val="1"/>
        <w:shd w:val="clear" w:color="auto" w:fill="FFFFFF"/>
        <w:spacing w:before="0" w:after="0"/>
        <w:ind w:firstLine="567"/>
        <w:rPr>
          <w:rFonts w:ascii="Times New Roman" w:eastAsia="Times New Roman" w:hAnsi="Times New Roman" w:cs="Times New Roman"/>
          <w:b w:val="0"/>
          <w:bCs w:val="0"/>
          <w:kern w:val="0"/>
          <w:sz w:val="24"/>
          <w:szCs w:val="24"/>
          <w:lang w:eastAsia="ru-RU"/>
        </w:rPr>
      </w:pPr>
      <w:r w:rsidRPr="00187DF7">
        <w:rPr>
          <w:rFonts w:ascii="Times New Roman" w:eastAsia="Times New Roman" w:hAnsi="Times New Roman" w:cs="Times New Roman"/>
          <w:b w:val="0"/>
          <w:bCs w:val="0"/>
          <w:kern w:val="0"/>
          <w:sz w:val="24"/>
          <w:szCs w:val="24"/>
          <w:lang w:eastAsia="ru-RU"/>
        </w:rPr>
        <w:t>Кондиціонер</w:t>
      </w:r>
      <w:r w:rsidR="003F6E5D" w:rsidRPr="003F6E5D">
        <w:rPr>
          <w:rFonts w:ascii="Times New Roman" w:eastAsia="Times New Roman" w:hAnsi="Times New Roman" w:cs="Times New Roman"/>
          <w:b w:val="0"/>
          <w:bCs w:val="0"/>
          <w:kern w:val="0"/>
          <w:sz w:val="24"/>
          <w:szCs w:val="24"/>
          <w:lang w:eastAsia="ru-RU"/>
        </w:rPr>
        <w:t xml:space="preserve"> </w:t>
      </w:r>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187DF7">
        <w:rPr>
          <w:rFonts w:ascii="Times New Roman" w:eastAsia="Times New Roman" w:hAnsi="Times New Roman" w:cs="Times New Roman"/>
          <w:b w:val="0"/>
          <w:bCs w:val="0"/>
          <w:kern w:val="0"/>
          <w:sz w:val="24"/>
          <w:szCs w:val="24"/>
          <w:lang w:eastAsia="ru-RU"/>
        </w:rPr>
        <w:t>39710000-2 Електричні побутові прилади</w:t>
      </w:r>
    </w:p>
    <w:p w14:paraId="56E31F9E" w14:textId="77777777" w:rsidR="0072686F" w:rsidRPr="0072686F" w:rsidRDefault="0072686F" w:rsidP="0072686F">
      <w:pPr>
        <w:rPr>
          <w:rFonts w:eastAsia="Calibri"/>
          <w:lang w:eastAsia="uk-UA"/>
        </w:rPr>
      </w:pPr>
    </w:p>
    <w:p w14:paraId="49F0EDEB" w14:textId="0E6F4E71" w:rsidR="00215A57"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187DF7" w:rsidRPr="00187DF7">
        <w:rPr>
          <w:b/>
        </w:rPr>
        <w:t>UA-2025-10-23-014958-a</w:t>
      </w:r>
    </w:p>
    <w:p w14:paraId="60C38DCD" w14:textId="77777777" w:rsidR="00215A57" w:rsidRPr="009A0FC0" w:rsidRDefault="00215A57"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5D2A0DCF" w14:textId="77777777" w:rsidR="00CE4E81" w:rsidRDefault="00CE4E81" w:rsidP="00CE4E81">
      <w:pPr>
        <w:pStyle w:val="af5"/>
        <w:spacing w:before="0" w:beforeAutospacing="0" w:after="0" w:afterAutospacing="0"/>
        <w:jc w:val="center"/>
        <w:rPr>
          <w:color w:val="000000"/>
          <w:sz w:val="27"/>
          <w:szCs w:val="27"/>
        </w:rPr>
      </w:pPr>
      <w:r>
        <w:rPr>
          <w:color w:val="000000"/>
          <w:sz w:val="27"/>
          <w:szCs w:val="27"/>
        </w:rPr>
        <w:t>ТЕХНІЧНА СПЕЦИФІКАЦІЯ</w:t>
      </w:r>
    </w:p>
    <w:p w14:paraId="3FD88F78" w14:textId="77777777" w:rsidR="00187DF7" w:rsidRPr="00C94534" w:rsidRDefault="00187DF7" w:rsidP="00187DF7">
      <w:pPr>
        <w:pStyle w:val="Default"/>
        <w:tabs>
          <w:tab w:val="center" w:pos="4819"/>
          <w:tab w:val="right" w:pos="9639"/>
        </w:tabs>
        <w:jc w:val="center"/>
        <w:rPr>
          <w:b/>
          <w:sz w:val="26"/>
          <w:szCs w:val="26"/>
        </w:rPr>
      </w:pPr>
      <w:r w:rsidRPr="00C94534">
        <w:rPr>
          <w:b/>
          <w:sz w:val="26"/>
          <w:szCs w:val="26"/>
        </w:rPr>
        <w:t>Детальний опис та вимоги до предмету закупівлі</w:t>
      </w:r>
    </w:p>
    <w:p w14:paraId="7204D6E4" w14:textId="77777777" w:rsidR="00187DF7" w:rsidRPr="00C94534" w:rsidRDefault="00187DF7" w:rsidP="00187DF7">
      <w:pPr>
        <w:pStyle w:val="Default"/>
        <w:jc w:val="center"/>
        <w:outlineLvl w:val="0"/>
        <w:rPr>
          <w:b/>
          <w:bCs/>
          <w:sz w:val="26"/>
          <w:szCs w:val="26"/>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868"/>
        <w:gridCol w:w="993"/>
        <w:gridCol w:w="5528"/>
      </w:tblGrid>
      <w:tr w:rsidR="00187DF7" w:rsidRPr="00C94534" w14:paraId="0BE680A8" w14:textId="77777777" w:rsidTr="00E33738">
        <w:trPr>
          <w:jc w:val="center"/>
        </w:trPr>
        <w:tc>
          <w:tcPr>
            <w:tcW w:w="534" w:type="dxa"/>
            <w:shd w:val="clear" w:color="auto" w:fill="auto"/>
          </w:tcPr>
          <w:p w14:paraId="3EB4E309" w14:textId="77777777" w:rsidR="00187DF7" w:rsidRPr="00C94534" w:rsidRDefault="00187DF7" w:rsidP="00E33738">
            <w:pPr>
              <w:pStyle w:val="af5"/>
              <w:tabs>
                <w:tab w:val="left" w:pos="684"/>
              </w:tabs>
              <w:spacing w:before="0" w:beforeAutospacing="0" w:after="0" w:afterAutospacing="0"/>
              <w:ind w:left="-108" w:right="-108"/>
              <w:rPr>
                <w:sz w:val="26"/>
                <w:szCs w:val="26"/>
              </w:rPr>
            </w:pPr>
            <w:r w:rsidRPr="00C94534">
              <w:rPr>
                <w:sz w:val="26"/>
                <w:szCs w:val="26"/>
              </w:rPr>
              <w:t>№ з\п</w:t>
            </w:r>
          </w:p>
        </w:tc>
        <w:tc>
          <w:tcPr>
            <w:tcW w:w="2126" w:type="dxa"/>
            <w:shd w:val="clear" w:color="auto" w:fill="auto"/>
          </w:tcPr>
          <w:p w14:paraId="3C76B400" w14:textId="77777777" w:rsidR="00187DF7" w:rsidRPr="00C94534" w:rsidRDefault="00187DF7" w:rsidP="00E33738">
            <w:pPr>
              <w:pStyle w:val="af5"/>
              <w:spacing w:before="0" w:beforeAutospacing="0" w:after="0" w:afterAutospacing="0"/>
              <w:rPr>
                <w:b/>
                <w:sz w:val="26"/>
                <w:szCs w:val="26"/>
              </w:rPr>
            </w:pPr>
            <w:r w:rsidRPr="00C94534">
              <w:rPr>
                <w:b/>
                <w:sz w:val="26"/>
                <w:szCs w:val="26"/>
              </w:rPr>
              <w:t>Найменування</w:t>
            </w:r>
          </w:p>
        </w:tc>
        <w:tc>
          <w:tcPr>
            <w:tcW w:w="868" w:type="dxa"/>
            <w:shd w:val="clear" w:color="auto" w:fill="auto"/>
            <w:vAlign w:val="center"/>
          </w:tcPr>
          <w:p w14:paraId="30E434C6" w14:textId="77777777" w:rsidR="00187DF7" w:rsidRPr="00C94534" w:rsidRDefault="00187DF7" w:rsidP="00E33738">
            <w:pPr>
              <w:pStyle w:val="af5"/>
              <w:spacing w:before="0" w:beforeAutospacing="0" w:after="0" w:afterAutospacing="0"/>
              <w:ind w:left="-108" w:right="-80"/>
              <w:jc w:val="right"/>
              <w:rPr>
                <w:b/>
                <w:sz w:val="26"/>
                <w:szCs w:val="26"/>
              </w:rPr>
            </w:pPr>
            <w:r w:rsidRPr="00C94534">
              <w:rPr>
                <w:b/>
                <w:sz w:val="26"/>
                <w:szCs w:val="26"/>
              </w:rPr>
              <w:t>Один. виміру</w:t>
            </w:r>
          </w:p>
        </w:tc>
        <w:tc>
          <w:tcPr>
            <w:tcW w:w="993" w:type="dxa"/>
            <w:shd w:val="clear" w:color="auto" w:fill="auto"/>
          </w:tcPr>
          <w:p w14:paraId="3DC9626D" w14:textId="77777777" w:rsidR="00187DF7" w:rsidRPr="00C94534" w:rsidRDefault="00187DF7" w:rsidP="00E33738">
            <w:pPr>
              <w:pStyle w:val="af5"/>
              <w:spacing w:before="0" w:beforeAutospacing="0" w:after="0" w:afterAutospacing="0"/>
              <w:jc w:val="right"/>
              <w:rPr>
                <w:b/>
                <w:sz w:val="26"/>
                <w:szCs w:val="26"/>
              </w:rPr>
            </w:pPr>
            <w:r w:rsidRPr="00C94534">
              <w:rPr>
                <w:b/>
                <w:sz w:val="26"/>
                <w:szCs w:val="26"/>
              </w:rPr>
              <w:t>Кіль кість</w:t>
            </w:r>
          </w:p>
        </w:tc>
        <w:tc>
          <w:tcPr>
            <w:tcW w:w="5528" w:type="dxa"/>
            <w:shd w:val="clear" w:color="auto" w:fill="auto"/>
          </w:tcPr>
          <w:p w14:paraId="71D1C8E9" w14:textId="77777777" w:rsidR="00187DF7" w:rsidRPr="00C94534" w:rsidRDefault="00187DF7" w:rsidP="00E33738">
            <w:pPr>
              <w:pStyle w:val="af5"/>
              <w:spacing w:before="0" w:beforeAutospacing="0" w:after="0" w:afterAutospacing="0"/>
              <w:rPr>
                <w:b/>
                <w:bCs/>
                <w:kern w:val="32"/>
                <w:sz w:val="26"/>
                <w:szCs w:val="26"/>
              </w:rPr>
            </w:pPr>
            <w:r w:rsidRPr="00C94534">
              <w:rPr>
                <w:b/>
                <w:bCs/>
                <w:kern w:val="32"/>
                <w:sz w:val="26"/>
                <w:szCs w:val="26"/>
              </w:rPr>
              <w:t>Технічна характеристика товару</w:t>
            </w:r>
          </w:p>
          <w:p w14:paraId="18158044" w14:textId="77777777" w:rsidR="00187DF7" w:rsidRPr="00C94534" w:rsidRDefault="00187DF7" w:rsidP="00E33738">
            <w:pPr>
              <w:pStyle w:val="af5"/>
              <w:spacing w:before="0" w:beforeAutospacing="0" w:after="0" w:afterAutospacing="0"/>
              <w:rPr>
                <w:b/>
                <w:sz w:val="26"/>
                <w:szCs w:val="26"/>
              </w:rPr>
            </w:pPr>
            <w:r w:rsidRPr="00C94534">
              <w:rPr>
                <w:b/>
                <w:sz w:val="26"/>
                <w:szCs w:val="26"/>
              </w:rPr>
              <w:t>або еквівалент з наступними характеристиками</w:t>
            </w:r>
            <w:r w:rsidRPr="00C94534">
              <w:rPr>
                <w:sz w:val="26"/>
                <w:szCs w:val="26"/>
              </w:rPr>
              <w:t>:</w:t>
            </w:r>
          </w:p>
        </w:tc>
      </w:tr>
      <w:tr w:rsidR="00187DF7" w:rsidRPr="00C94534" w14:paraId="5A8B2853" w14:textId="77777777" w:rsidTr="00E33738">
        <w:trPr>
          <w:trHeight w:val="70"/>
          <w:jc w:val="center"/>
        </w:trPr>
        <w:tc>
          <w:tcPr>
            <w:tcW w:w="534" w:type="dxa"/>
            <w:shd w:val="clear" w:color="auto" w:fill="auto"/>
            <w:vAlign w:val="center"/>
          </w:tcPr>
          <w:p w14:paraId="24E2593E" w14:textId="77777777" w:rsidR="00187DF7" w:rsidRPr="00C94534" w:rsidRDefault="00187DF7" w:rsidP="00E33738">
            <w:pPr>
              <w:spacing w:line="321" w:lineRule="atLeast"/>
              <w:rPr>
                <w:sz w:val="26"/>
                <w:szCs w:val="26"/>
              </w:rPr>
            </w:pPr>
            <w:r w:rsidRPr="00C86803">
              <w:rPr>
                <w:sz w:val="26"/>
                <w:szCs w:val="26"/>
              </w:rPr>
              <w:t>1.</w:t>
            </w:r>
          </w:p>
        </w:tc>
        <w:tc>
          <w:tcPr>
            <w:tcW w:w="2126" w:type="dxa"/>
            <w:shd w:val="clear" w:color="auto" w:fill="auto"/>
            <w:vAlign w:val="center"/>
          </w:tcPr>
          <w:p w14:paraId="1A865972" w14:textId="77777777" w:rsidR="00187DF7" w:rsidRDefault="00187DF7" w:rsidP="00E33738">
            <w:pPr>
              <w:rPr>
                <w:sz w:val="26"/>
                <w:szCs w:val="26"/>
              </w:rPr>
            </w:pPr>
            <w:r>
              <w:rPr>
                <w:sz w:val="26"/>
                <w:szCs w:val="26"/>
              </w:rPr>
              <w:t>Кондиціонер ___________</w:t>
            </w:r>
          </w:p>
          <w:p w14:paraId="2F222D8D" w14:textId="77777777" w:rsidR="00187DF7" w:rsidRPr="00C86803" w:rsidRDefault="00187DF7" w:rsidP="00E33738">
            <w:pPr>
              <w:rPr>
                <w:sz w:val="26"/>
                <w:szCs w:val="26"/>
              </w:rPr>
            </w:pPr>
            <w:r>
              <w:rPr>
                <w:sz w:val="26"/>
                <w:szCs w:val="26"/>
              </w:rPr>
              <w:t>(назва зазначається Учасником)</w:t>
            </w:r>
          </w:p>
        </w:tc>
        <w:tc>
          <w:tcPr>
            <w:tcW w:w="868" w:type="dxa"/>
            <w:shd w:val="clear" w:color="auto" w:fill="auto"/>
            <w:vAlign w:val="center"/>
          </w:tcPr>
          <w:p w14:paraId="4D3A4A78" w14:textId="77777777" w:rsidR="00187DF7" w:rsidRPr="00C86803" w:rsidRDefault="00187DF7" w:rsidP="00E33738">
            <w:pPr>
              <w:rPr>
                <w:sz w:val="26"/>
                <w:szCs w:val="26"/>
              </w:rPr>
            </w:pPr>
            <w:proofErr w:type="spellStart"/>
            <w:r>
              <w:rPr>
                <w:sz w:val="26"/>
                <w:szCs w:val="26"/>
              </w:rPr>
              <w:t>шт</w:t>
            </w:r>
            <w:proofErr w:type="spellEnd"/>
          </w:p>
        </w:tc>
        <w:tc>
          <w:tcPr>
            <w:tcW w:w="993" w:type="dxa"/>
            <w:shd w:val="clear" w:color="auto" w:fill="auto"/>
            <w:vAlign w:val="center"/>
          </w:tcPr>
          <w:p w14:paraId="5047CC0A" w14:textId="77777777" w:rsidR="00187DF7" w:rsidRPr="00C86803" w:rsidRDefault="00187DF7" w:rsidP="00E33738">
            <w:pPr>
              <w:spacing w:line="321" w:lineRule="atLeast"/>
              <w:rPr>
                <w:sz w:val="26"/>
                <w:szCs w:val="26"/>
              </w:rPr>
            </w:pPr>
            <w:r>
              <w:rPr>
                <w:sz w:val="26"/>
                <w:szCs w:val="26"/>
              </w:rPr>
              <w:t>6</w:t>
            </w:r>
          </w:p>
        </w:tc>
        <w:tc>
          <w:tcPr>
            <w:tcW w:w="5528" w:type="dxa"/>
            <w:shd w:val="clear" w:color="auto" w:fill="auto"/>
            <w:vAlign w:val="center"/>
          </w:tcPr>
          <w:p w14:paraId="6D6B6B6E" w14:textId="77777777" w:rsidR="00187DF7" w:rsidRPr="007E2C4A" w:rsidRDefault="00187DF7" w:rsidP="00E33738">
            <w:pPr>
              <w:shd w:val="clear" w:color="auto" w:fill="FFFFFF"/>
              <w:textAlignment w:val="baseline"/>
              <w:rPr>
                <w:sz w:val="26"/>
                <w:szCs w:val="26"/>
              </w:rPr>
            </w:pPr>
            <w:r w:rsidRPr="007E2C4A">
              <w:rPr>
                <w:sz w:val="26"/>
                <w:szCs w:val="26"/>
              </w:rPr>
              <w:t xml:space="preserve">Тип: </w:t>
            </w:r>
            <w:hyperlink r:id="rId7" w:history="1">
              <w:r w:rsidRPr="007E2C4A">
                <w:rPr>
                  <w:sz w:val="26"/>
                  <w:szCs w:val="26"/>
                </w:rPr>
                <w:t>спліт-система</w:t>
              </w:r>
            </w:hyperlink>
            <w:r w:rsidRPr="00740795">
              <w:rPr>
                <w:sz w:val="26"/>
                <w:szCs w:val="26"/>
              </w:rPr>
              <w:br/>
            </w:r>
            <w:r w:rsidRPr="007E2C4A">
              <w:rPr>
                <w:sz w:val="26"/>
                <w:szCs w:val="26"/>
              </w:rPr>
              <w:t xml:space="preserve">Монтаж: </w:t>
            </w:r>
            <w:hyperlink r:id="rId8" w:history="1">
              <w:r w:rsidRPr="007E2C4A">
                <w:rPr>
                  <w:sz w:val="26"/>
                  <w:szCs w:val="26"/>
                </w:rPr>
                <w:t>настінний</w:t>
              </w:r>
            </w:hyperlink>
          </w:p>
          <w:p w14:paraId="4D0545F5" w14:textId="77777777" w:rsidR="00187DF7" w:rsidRPr="007E2C4A" w:rsidRDefault="00187DF7" w:rsidP="00E33738">
            <w:pPr>
              <w:shd w:val="clear" w:color="auto" w:fill="FFFFFF"/>
              <w:textAlignment w:val="baseline"/>
              <w:rPr>
                <w:sz w:val="26"/>
                <w:szCs w:val="26"/>
              </w:rPr>
            </w:pPr>
            <w:r w:rsidRPr="007E2C4A">
              <w:rPr>
                <w:sz w:val="26"/>
                <w:szCs w:val="26"/>
              </w:rPr>
              <w:t xml:space="preserve">Тип компресора: </w:t>
            </w:r>
            <w:hyperlink r:id="rId9" w:history="1">
              <w:proofErr w:type="spellStart"/>
              <w:r w:rsidRPr="007E2C4A">
                <w:rPr>
                  <w:sz w:val="26"/>
                  <w:szCs w:val="26"/>
                </w:rPr>
                <w:t>інверторний</w:t>
              </w:r>
              <w:proofErr w:type="spellEnd"/>
            </w:hyperlink>
          </w:p>
          <w:p w14:paraId="5E59B087" w14:textId="77777777" w:rsidR="00187DF7" w:rsidRPr="007E2C4A" w:rsidRDefault="00187DF7" w:rsidP="00E33738">
            <w:pPr>
              <w:shd w:val="clear" w:color="auto" w:fill="FFFFFF"/>
              <w:textAlignment w:val="baseline"/>
              <w:rPr>
                <w:sz w:val="26"/>
                <w:szCs w:val="26"/>
              </w:rPr>
            </w:pPr>
            <w:r w:rsidRPr="007E2C4A">
              <w:rPr>
                <w:sz w:val="26"/>
                <w:szCs w:val="26"/>
              </w:rPr>
              <w:t xml:space="preserve">Режими: </w:t>
            </w:r>
            <w:hyperlink r:id="rId10" w:tooltip="охолодження та обігрів" w:history="1">
              <w:r w:rsidRPr="007E2C4A">
                <w:rPr>
                  <w:sz w:val="26"/>
                  <w:szCs w:val="26"/>
                </w:rPr>
                <w:t>охолодження та обігрів</w:t>
              </w:r>
            </w:hyperlink>
          </w:p>
          <w:p w14:paraId="31D613CB" w14:textId="77777777" w:rsidR="00187DF7" w:rsidRPr="007E2C4A" w:rsidRDefault="00187DF7" w:rsidP="00E33738">
            <w:pPr>
              <w:shd w:val="clear" w:color="auto" w:fill="FFFFFF"/>
              <w:textAlignment w:val="baseline"/>
              <w:rPr>
                <w:sz w:val="26"/>
                <w:szCs w:val="26"/>
              </w:rPr>
            </w:pPr>
            <w:r w:rsidRPr="007E2C4A">
              <w:rPr>
                <w:sz w:val="26"/>
                <w:szCs w:val="26"/>
              </w:rPr>
              <w:t>Фреон: R-410A</w:t>
            </w:r>
          </w:p>
          <w:p w14:paraId="7CC22A09" w14:textId="77777777" w:rsidR="00187DF7" w:rsidRPr="007E2C4A" w:rsidRDefault="00187DF7" w:rsidP="00E33738">
            <w:pPr>
              <w:shd w:val="clear" w:color="auto" w:fill="FFFFFF"/>
              <w:textAlignment w:val="baseline"/>
              <w:rPr>
                <w:sz w:val="26"/>
                <w:szCs w:val="26"/>
              </w:rPr>
            </w:pPr>
            <w:r w:rsidRPr="007E2C4A">
              <w:rPr>
                <w:sz w:val="26"/>
                <w:szCs w:val="26"/>
              </w:rPr>
              <w:t>Максимальний повітрообмін 600 м3/год</w:t>
            </w:r>
          </w:p>
          <w:p w14:paraId="3FD38C90" w14:textId="77777777" w:rsidR="00187DF7" w:rsidRPr="007E2C4A" w:rsidRDefault="00187DF7" w:rsidP="00E33738">
            <w:pPr>
              <w:shd w:val="clear" w:color="auto" w:fill="FFFFFF"/>
              <w:textAlignment w:val="baseline"/>
              <w:rPr>
                <w:sz w:val="26"/>
                <w:szCs w:val="26"/>
              </w:rPr>
            </w:pPr>
            <w:r w:rsidRPr="007E2C4A">
              <w:rPr>
                <w:sz w:val="26"/>
                <w:szCs w:val="26"/>
              </w:rPr>
              <w:t xml:space="preserve">Рекомендована площа </w:t>
            </w:r>
            <w:proofErr w:type="spellStart"/>
            <w:r w:rsidRPr="007E2C4A">
              <w:rPr>
                <w:sz w:val="26"/>
                <w:szCs w:val="26"/>
              </w:rPr>
              <w:t>обслуговування:</w:t>
            </w:r>
            <w:hyperlink r:id="rId11" w:tooltip="до 25" w:history="1">
              <w:r w:rsidRPr="007E2C4A">
                <w:rPr>
                  <w:sz w:val="26"/>
                  <w:szCs w:val="26"/>
                </w:rPr>
                <w:t>до</w:t>
              </w:r>
              <w:proofErr w:type="spellEnd"/>
              <w:r w:rsidRPr="007E2C4A">
                <w:rPr>
                  <w:sz w:val="26"/>
                  <w:szCs w:val="26"/>
                </w:rPr>
                <w:t xml:space="preserve"> 25</w:t>
              </w:r>
            </w:hyperlink>
          </w:p>
          <w:p w14:paraId="31C43C5E" w14:textId="77777777" w:rsidR="00187DF7" w:rsidRPr="007E2C4A" w:rsidRDefault="00187DF7" w:rsidP="00E33738">
            <w:pPr>
              <w:shd w:val="clear" w:color="auto" w:fill="FFFFFF"/>
              <w:textAlignment w:val="baseline"/>
              <w:rPr>
                <w:sz w:val="26"/>
                <w:szCs w:val="26"/>
              </w:rPr>
            </w:pPr>
            <w:r w:rsidRPr="007E2C4A">
              <w:rPr>
                <w:sz w:val="26"/>
                <w:szCs w:val="26"/>
              </w:rPr>
              <w:t xml:space="preserve">Можливість </w:t>
            </w:r>
            <w:proofErr w:type="spellStart"/>
            <w:r w:rsidRPr="007E2C4A">
              <w:rPr>
                <w:sz w:val="26"/>
                <w:szCs w:val="26"/>
              </w:rPr>
              <w:t>обігріву:</w:t>
            </w:r>
            <w:hyperlink r:id="rId12" w:tooltip="від -8 до -15 °C" w:history="1">
              <w:r w:rsidRPr="007E2C4A">
                <w:rPr>
                  <w:sz w:val="26"/>
                  <w:szCs w:val="26"/>
                </w:rPr>
                <w:t>від</w:t>
              </w:r>
              <w:proofErr w:type="spellEnd"/>
              <w:r w:rsidRPr="007E2C4A">
                <w:rPr>
                  <w:sz w:val="26"/>
                  <w:szCs w:val="26"/>
                </w:rPr>
                <w:t xml:space="preserve"> -8 до -15 °C</w:t>
              </w:r>
            </w:hyperlink>
          </w:p>
          <w:p w14:paraId="504CA3A3" w14:textId="77777777" w:rsidR="00187DF7" w:rsidRPr="007E2C4A" w:rsidRDefault="00187DF7" w:rsidP="00E33738">
            <w:pPr>
              <w:shd w:val="clear" w:color="auto" w:fill="FFFFFF"/>
              <w:textAlignment w:val="baseline"/>
              <w:rPr>
                <w:sz w:val="26"/>
                <w:szCs w:val="26"/>
              </w:rPr>
            </w:pPr>
            <w:r w:rsidRPr="007E2C4A">
              <w:rPr>
                <w:sz w:val="26"/>
                <w:szCs w:val="26"/>
              </w:rPr>
              <w:t xml:space="preserve">BTU: </w:t>
            </w:r>
            <w:hyperlink r:id="rId13" w:tooltip="9" w:history="1">
              <w:r w:rsidRPr="007E2C4A">
                <w:rPr>
                  <w:sz w:val="26"/>
                  <w:szCs w:val="26"/>
                </w:rPr>
                <w:t>12</w:t>
              </w:r>
            </w:hyperlink>
          </w:p>
          <w:p w14:paraId="272E749D" w14:textId="77777777" w:rsidR="00187DF7" w:rsidRPr="007E2C4A" w:rsidRDefault="00187DF7" w:rsidP="00E33738">
            <w:pPr>
              <w:shd w:val="clear" w:color="auto" w:fill="FFFFFF"/>
              <w:textAlignment w:val="baseline"/>
              <w:rPr>
                <w:sz w:val="26"/>
                <w:szCs w:val="26"/>
              </w:rPr>
            </w:pPr>
            <w:r w:rsidRPr="007E2C4A">
              <w:rPr>
                <w:sz w:val="26"/>
                <w:szCs w:val="26"/>
              </w:rPr>
              <w:t>Система фільтрації: повітряний сітчастий фільтр</w:t>
            </w:r>
          </w:p>
          <w:p w14:paraId="3C3C810E" w14:textId="77777777" w:rsidR="00187DF7" w:rsidRPr="007E2C4A" w:rsidRDefault="00187DF7" w:rsidP="00E33738">
            <w:pPr>
              <w:shd w:val="clear" w:color="auto" w:fill="FFFFFF"/>
              <w:textAlignment w:val="baseline"/>
              <w:rPr>
                <w:sz w:val="26"/>
                <w:szCs w:val="26"/>
              </w:rPr>
            </w:pPr>
            <w:r w:rsidRPr="007E2C4A">
              <w:rPr>
                <w:sz w:val="26"/>
                <w:szCs w:val="26"/>
              </w:rPr>
              <w:t>Потужність: 750 Вт</w:t>
            </w:r>
          </w:p>
          <w:p w14:paraId="782FBDA4" w14:textId="77777777" w:rsidR="00187DF7" w:rsidRPr="009F4744" w:rsidRDefault="00187DF7" w:rsidP="00E33738">
            <w:pPr>
              <w:shd w:val="clear" w:color="auto" w:fill="FFFFFF"/>
              <w:textAlignment w:val="baseline"/>
              <w:rPr>
                <w:sz w:val="26"/>
                <w:szCs w:val="26"/>
              </w:rPr>
            </w:pPr>
            <w:r w:rsidRPr="007E2C4A">
              <w:rPr>
                <w:sz w:val="26"/>
                <w:szCs w:val="26"/>
              </w:rPr>
              <w:t>Теплопродуктивність: 2.9 кВт</w:t>
            </w:r>
          </w:p>
        </w:tc>
      </w:tr>
    </w:tbl>
    <w:p w14:paraId="2796D9C9" w14:textId="77777777" w:rsidR="00187DF7" w:rsidRPr="00CE21F4" w:rsidRDefault="00187DF7" w:rsidP="00187DF7">
      <w:pPr>
        <w:widowControl w:val="0"/>
        <w:tabs>
          <w:tab w:val="left" w:pos="142"/>
        </w:tabs>
        <w:autoSpaceDE w:val="0"/>
        <w:autoSpaceDN w:val="0"/>
        <w:adjustRightInd w:val="0"/>
        <w:ind w:right="-24"/>
        <w:jc w:val="both"/>
      </w:pPr>
    </w:p>
    <w:p w14:paraId="612DC17E" w14:textId="77777777" w:rsidR="00187DF7" w:rsidRDefault="00187DF7" w:rsidP="00187DF7">
      <w:pPr>
        <w:widowControl w:val="0"/>
        <w:tabs>
          <w:tab w:val="left" w:pos="142"/>
        </w:tabs>
        <w:autoSpaceDE w:val="0"/>
        <w:autoSpaceDN w:val="0"/>
        <w:adjustRightInd w:val="0"/>
        <w:ind w:right="-24"/>
        <w:jc w:val="both"/>
        <w:rPr>
          <w:b/>
          <w:u w:val="single"/>
        </w:rPr>
      </w:pPr>
      <w:r w:rsidRPr="00CE21F4">
        <w:tab/>
      </w:r>
      <w:r w:rsidRPr="00CE21F4">
        <w:tab/>
      </w:r>
      <w:r w:rsidRPr="00CE21F4">
        <w:rPr>
          <w:b/>
          <w:u w:val="single"/>
        </w:rPr>
        <w:t xml:space="preserve">На загальну очікувану вартість </w:t>
      </w:r>
      <w:r>
        <w:rPr>
          <w:b/>
          <w:u w:val="single"/>
        </w:rPr>
        <w:t>98 200,00</w:t>
      </w:r>
      <w:r w:rsidRPr="00CE21F4">
        <w:rPr>
          <w:b/>
          <w:u w:val="single"/>
        </w:rPr>
        <w:t xml:space="preserve"> грн.</w:t>
      </w:r>
    </w:p>
    <w:p w14:paraId="3364F7EF" w14:textId="77777777" w:rsidR="00187DF7" w:rsidRDefault="00187DF7" w:rsidP="00187DF7">
      <w:pPr>
        <w:widowControl w:val="0"/>
        <w:tabs>
          <w:tab w:val="left" w:pos="142"/>
        </w:tabs>
        <w:autoSpaceDE w:val="0"/>
        <w:autoSpaceDN w:val="0"/>
        <w:adjustRightInd w:val="0"/>
        <w:ind w:right="-24"/>
        <w:jc w:val="both"/>
        <w:rPr>
          <w:b/>
          <w:u w:val="single"/>
        </w:rPr>
      </w:pPr>
    </w:p>
    <w:p w14:paraId="43885AA6" w14:textId="77777777" w:rsidR="00187DF7" w:rsidRPr="00C94534" w:rsidRDefault="00187DF7" w:rsidP="00187DF7">
      <w:pPr>
        <w:shd w:val="clear" w:color="auto" w:fill="FFFFFF"/>
        <w:tabs>
          <w:tab w:val="left" w:pos="284"/>
          <w:tab w:val="left" w:pos="10206"/>
        </w:tabs>
        <w:jc w:val="both"/>
        <w:rPr>
          <w:sz w:val="26"/>
          <w:szCs w:val="26"/>
        </w:rPr>
      </w:pPr>
      <w:r>
        <w:rPr>
          <w:sz w:val="26"/>
          <w:szCs w:val="26"/>
        </w:rPr>
        <w:t>1.</w:t>
      </w:r>
      <w:r w:rsidRPr="00C94534">
        <w:rPr>
          <w:sz w:val="26"/>
          <w:szCs w:val="26"/>
        </w:rPr>
        <w:t xml:space="preserve"> Ціни мають бути зазначені із врахуванням податків, митних зборів, що сплачуються, або мають бути сплачені, тощо.</w:t>
      </w:r>
    </w:p>
    <w:p w14:paraId="610A6F70" w14:textId="77777777" w:rsidR="00187DF7" w:rsidRPr="00C94534" w:rsidRDefault="00187DF7" w:rsidP="00187DF7">
      <w:pPr>
        <w:shd w:val="clear" w:color="auto" w:fill="FFFFFF"/>
        <w:tabs>
          <w:tab w:val="left" w:pos="0"/>
          <w:tab w:val="left" w:pos="10206"/>
        </w:tabs>
        <w:jc w:val="both"/>
        <w:rPr>
          <w:sz w:val="26"/>
          <w:szCs w:val="26"/>
        </w:rPr>
      </w:pPr>
      <w:r>
        <w:rPr>
          <w:sz w:val="26"/>
          <w:szCs w:val="26"/>
        </w:rPr>
        <w:lastRenderedPageBreak/>
        <w:t>2</w:t>
      </w:r>
      <w:r w:rsidRPr="00C94534">
        <w:rPr>
          <w:sz w:val="26"/>
          <w:szCs w:val="26"/>
        </w:rPr>
        <w:t>. Поставка товару проводиться згідно замовлення (усного або письмового).</w:t>
      </w:r>
    </w:p>
    <w:p w14:paraId="6862136C" w14:textId="77777777" w:rsidR="00187DF7" w:rsidRPr="00C94534" w:rsidRDefault="00187DF7" w:rsidP="00187DF7">
      <w:pPr>
        <w:tabs>
          <w:tab w:val="left" w:pos="567"/>
        </w:tabs>
        <w:autoSpaceDE w:val="0"/>
        <w:autoSpaceDN w:val="0"/>
        <w:adjustRightInd w:val="0"/>
        <w:jc w:val="both"/>
        <w:rPr>
          <w:sz w:val="26"/>
          <w:szCs w:val="26"/>
          <w:highlight w:val="white"/>
          <w:lang w:eastAsia="uk-UA"/>
        </w:rPr>
      </w:pPr>
      <w:r>
        <w:rPr>
          <w:sz w:val="26"/>
          <w:szCs w:val="26"/>
          <w:highlight w:val="white"/>
          <w:lang w:eastAsia="uk-UA"/>
        </w:rPr>
        <w:t>3</w:t>
      </w:r>
      <w:r w:rsidRPr="00C94534">
        <w:rPr>
          <w:sz w:val="26"/>
          <w:szCs w:val="26"/>
          <w:highlight w:val="white"/>
          <w:lang w:eastAsia="uk-UA"/>
        </w:rPr>
        <w:t>. Товар повинен бути новим та таким, що не був у використанні.</w:t>
      </w:r>
    </w:p>
    <w:p w14:paraId="158FFA1E" w14:textId="77777777" w:rsidR="00187DF7" w:rsidRPr="00C94534" w:rsidRDefault="00187DF7" w:rsidP="00187DF7">
      <w:pPr>
        <w:tabs>
          <w:tab w:val="left" w:pos="567"/>
        </w:tabs>
        <w:autoSpaceDE w:val="0"/>
        <w:autoSpaceDN w:val="0"/>
        <w:adjustRightInd w:val="0"/>
        <w:jc w:val="both"/>
        <w:rPr>
          <w:sz w:val="26"/>
          <w:szCs w:val="26"/>
          <w:highlight w:val="white"/>
          <w:lang w:eastAsia="uk-UA"/>
        </w:rPr>
      </w:pPr>
      <w:r>
        <w:rPr>
          <w:sz w:val="26"/>
          <w:szCs w:val="26"/>
          <w:highlight w:val="white"/>
          <w:lang w:eastAsia="uk-UA"/>
        </w:rPr>
        <w:t>4</w:t>
      </w:r>
      <w:r w:rsidRPr="00C94534">
        <w:rPr>
          <w:sz w:val="26"/>
          <w:szCs w:val="26"/>
          <w:highlight w:val="white"/>
          <w:lang w:eastAsia="uk-UA"/>
        </w:rPr>
        <w:t>. Товар повинен бути в оригінальній упаковці виробника.</w:t>
      </w:r>
    </w:p>
    <w:p w14:paraId="4F7B093E" w14:textId="77777777" w:rsidR="00187DF7" w:rsidRPr="00C94534" w:rsidRDefault="00187DF7" w:rsidP="00187DF7">
      <w:pPr>
        <w:widowControl w:val="0"/>
        <w:shd w:val="clear" w:color="auto" w:fill="FFFFFF"/>
        <w:tabs>
          <w:tab w:val="left" w:pos="0"/>
        </w:tabs>
        <w:autoSpaceDE w:val="0"/>
        <w:autoSpaceDN w:val="0"/>
        <w:adjustRightInd w:val="0"/>
        <w:jc w:val="both"/>
        <w:rPr>
          <w:sz w:val="26"/>
          <w:szCs w:val="26"/>
        </w:rPr>
      </w:pPr>
      <w:r>
        <w:rPr>
          <w:sz w:val="26"/>
          <w:szCs w:val="26"/>
        </w:rPr>
        <w:t>5</w:t>
      </w:r>
      <w:r w:rsidRPr="00C94534">
        <w:rPr>
          <w:sz w:val="26"/>
          <w:szCs w:val="26"/>
        </w:rPr>
        <w:t>. Товар повинен відповідати санітарно-технічним вимогам.</w:t>
      </w:r>
    </w:p>
    <w:p w14:paraId="3E1E8024" w14:textId="77777777" w:rsidR="00187DF7" w:rsidRPr="00C94534" w:rsidRDefault="00187DF7" w:rsidP="00187DF7">
      <w:pPr>
        <w:jc w:val="both"/>
        <w:rPr>
          <w:sz w:val="26"/>
          <w:szCs w:val="26"/>
        </w:rPr>
      </w:pPr>
      <w:r>
        <w:rPr>
          <w:sz w:val="26"/>
          <w:szCs w:val="26"/>
        </w:rPr>
        <w:t>6</w:t>
      </w:r>
      <w:r w:rsidRPr="00C94534">
        <w:rPr>
          <w:sz w:val="26"/>
          <w:szCs w:val="26"/>
        </w:rPr>
        <w:t>. Постачальник здійснює організацію доставки та розвантаження товару. Всі витрати, пов’язані з доставкою та розвантаженням товару постачальник несе за власний рахунок.</w:t>
      </w:r>
    </w:p>
    <w:p w14:paraId="3326BF25" w14:textId="77777777" w:rsidR="00187DF7" w:rsidRPr="00CE21F4" w:rsidRDefault="00187DF7" w:rsidP="00187DF7">
      <w:pPr>
        <w:jc w:val="both"/>
        <w:rPr>
          <w:u w:val="single"/>
        </w:rPr>
      </w:pPr>
    </w:p>
    <w:p w14:paraId="707FAEA7" w14:textId="77777777" w:rsidR="00187DF7" w:rsidRPr="00CE21F4" w:rsidRDefault="00187DF7" w:rsidP="00187DF7">
      <w:pPr>
        <w:ind w:firstLine="567"/>
        <w:jc w:val="both"/>
        <w:rPr>
          <w:b/>
          <w:i/>
        </w:rPr>
      </w:pPr>
      <w:r w:rsidRPr="00CE21F4">
        <w:rPr>
          <w:b/>
          <w:i/>
        </w:rPr>
        <w:t xml:space="preserve">Ми, </w:t>
      </w:r>
      <w:r w:rsidRPr="00CE21F4">
        <w:rPr>
          <w:i/>
        </w:rPr>
        <w:t>(назва Учасника)</w:t>
      </w:r>
      <w:r w:rsidRPr="00CE21F4">
        <w:rPr>
          <w:b/>
          <w:i/>
        </w:rPr>
        <w:t>, уважно вивчили технічну специфікацію та провели, згідно зазначених обсягів товару розрахунок ціни з урахуванням усіх  витрат, податків і зборів, що сплачуються або мають бути сплачені, вартості матеріалів, інших витрат. Вартість нашої тендерної пропозиції та всі інші ціни чітко визначені. Якщо під час надання товару виникне необхідність одержання дозволів, ліцензій, сертифікатів, висновків або інших документів, то ми самостійно будемо нести всі витрати на їх отримання.</w:t>
      </w:r>
    </w:p>
    <w:p w14:paraId="6D5C300E" w14:textId="77777777" w:rsidR="00187DF7" w:rsidRDefault="00187DF7" w:rsidP="00187DF7">
      <w:pPr>
        <w:ind w:firstLine="567"/>
        <w:jc w:val="both"/>
        <w:rPr>
          <w:b/>
          <w:i/>
        </w:rPr>
      </w:pPr>
      <w:r w:rsidRPr="00CE21F4">
        <w:rPr>
          <w:b/>
          <w:i/>
        </w:rPr>
        <w:t>У разі укладання Договору  із Замовником про поставку Товару згодні та підтверджуємо свою можливість і готовність виконувати усі вимоги Замовника, зазначені у цій тендерній документації.**</w:t>
      </w:r>
    </w:p>
    <w:p w14:paraId="56D72AD6" w14:textId="63BC0A00" w:rsidR="003F6E5D" w:rsidRPr="00AB070E" w:rsidRDefault="003F6E5D" w:rsidP="003F6E5D">
      <w:pPr>
        <w:widowControl w:val="0"/>
        <w:suppressAutoHyphens/>
        <w:overflowPunct w:val="0"/>
        <w:autoSpaceDE w:val="0"/>
        <w:autoSpaceDN w:val="0"/>
        <w:adjustRightInd w:val="0"/>
        <w:jc w:val="both"/>
        <w:textAlignment w:val="baseline"/>
        <w:rPr>
          <w:b/>
          <w:bCs/>
          <w:i/>
          <w:color w:val="FF0000"/>
          <w:u w:val="single"/>
        </w:rPr>
      </w:pPr>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7C524C6B"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187DF7">
        <w:rPr>
          <w:b/>
          <w:lang w:val="ru-RU"/>
        </w:rPr>
        <w:t>98 2</w:t>
      </w:r>
      <w:r w:rsidR="009A0FC0" w:rsidRPr="009A0FC0">
        <w:rPr>
          <w:b/>
        </w:rPr>
        <w:t>00,00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4867D214" w:rsidR="00006754" w:rsidRPr="009A0FC0" w:rsidRDefault="00006754" w:rsidP="009E158C">
      <w:pPr>
        <w:ind w:firstLine="426"/>
        <w:contextualSpacing/>
        <w:jc w:val="both"/>
      </w:pPr>
      <w:r w:rsidRPr="009A0FC0">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A0FC0">
        <w:t>закупівель</w:t>
      </w:r>
      <w:proofErr w:type="spellEnd"/>
      <w:r w:rsidRPr="009A0FC0">
        <w:t xml:space="preserve"> «</w:t>
      </w:r>
      <w:proofErr w:type="spellStart"/>
      <w:r w:rsidR="00F70454" w:rsidRPr="009A0FC0">
        <w:rPr>
          <w:lang w:val="en-US"/>
        </w:rPr>
        <w:t>Pr</w:t>
      </w:r>
      <w:proofErr w:type="spellEnd"/>
      <w:r w:rsidRPr="009A0FC0">
        <w:t>о</w:t>
      </w:r>
      <w:r w:rsidR="00F70454" w:rsidRPr="009A0FC0">
        <w:rPr>
          <w:lang w:val="en-US"/>
        </w:rPr>
        <w:t>z</w:t>
      </w:r>
      <w:r w:rsidRPr="009A0FC0">
        <w:t>о</w:t>
      </w:r>
      <w:proofErr w:type="spellStart"/>
      <w:r w:rsidR="00F70454" w:rsidRPr="009A0FC0">
        <w:rPr>
          <w:lang w:val="en-US"/>
        </w:rPr>
        <w:t>rr</w:t>
      </w:r>
      <w:proofErr w:type="spellEnd"/>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187DF7">
        <w:t>982</w:t>
      </w:r>
      <w:bookmarkStart w:id="0" w:name="_GoBack"/>
      <w:bookmarkEnd w:id="0"/>
      <w:r w:rsidR="009A0FC0" w:rsidRPr="009A0FC0">
        <w:t>00,00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14"/>
      <w:headerReference w:type="first" r:id="rId15"/>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E25E6" w14:textId="77777777" w:rsidR="007B23F3" w:rsidRDefault="007B23F3">
      <w:r>
        <w:separator/>
      </w:r>
    </w:p>
  </w:endnote>
  <w:endnote w:type="continuationSeparator" w:id="0">
    <w:p w14:paraId="22077BB4" w14:textId="77777777" w:rsidR="007B23F3" w:rsidRDefault="007B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126C4" w14:textId="77777777" w:rsidR="007B23F3" w:rsidRDefault="007B23F3">
      <w:r>
        <w:separator/>
      </w:r>
    </w:p>
  </w:footnote>
  <w:footnote w:type="continuationSeparator" w:id="0">
    <w:p w14:paraId="1EA1103C" w14:textId="77777777" w:rsidR="007B23F3" w:rsidRDefault="007B2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1"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0"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2"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3"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33"/>
  </w:num>
  <w:num w:numId="4">
    <w:abstractNumId w:val="18"/>
  </w:num>
  <w:num w:numId="5">
    <w:abstractNumId w:val="3"/>
  </w:num>
  <w:num w:numId="6">
    <w:abstractNumId w:val="2"/>
  </w:num>
  <w:num w:numId="7">
    <w:abstractNumId w:val="41"/>
  </w:num>
  <w:num w:numId="8">
    <w:abstractNumId w:val="6"/>
  </w:num>
  <w:num w:numId="9">
    <w:abstractNumId w:val="7"/>
  </w:num>
  <w:num w:numId="10">
    <w:abstractNumId w:val="19"/>
  </w:num>
  <w:num w:numId="11">
    <w:abstractNumId w:val="31"/>
  </w:num>
  <w:num w:numId="12">
    <w:abstractNumId w:val="28"/>
  </w:num>
  <w:num w:numId="13">
    <w:abstractNumId w:val="37"/>
  </w:num>
  <w:num w:numId="14">
    <w:abstractNumId w:val="22"/>
  </w:num>
  <w:num w:numId="15">
    <w:abstractNumId w:val="5"/>
  </w:num>
  <w:num w:numId="16">
    <w:abstractNumId w:val="4"/>
  </w:num>
  <w:num w:numId="17">
    <w:abstractNumId w:val="23"/>
  </w:num>
  <w:num w:numId="18">
    <w:abstractNumId w:val="38"/>
  </w:num>
  <w:num w:numId="19">
    <w:abstractNumId w:val="20"/>
  </w:num>
  <w:num w:numId="20">
    <w:abstractNumId w:val="3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1"/>
  </w:num>
  <w:num w:numId="24">
    <w:abstractNumId w:val="34"/>
  </w:num>
  <w:num w:numId="25">
    <w:abstractNumId w:val="25"/>
  </w:num>
  <w:num w:numId="26">
    <w:abstractNumId w:val="32"/>
  </w:num>
  <w:num w:numId="27">
    <w:abstractNumId w:val="26"/>
  </w:num>
  <w:num w:numId="28">
    <w:abstractNumId w:val="44"/>
  </w:num>
  <w:num w:numId="29">
    <w:abstractNumId w:val="13"/>
  </w:num>
  <w:num w:numId="30">
    <w:abstractNumId w:val="27"/>
  </w:num>
  <w:num w:numId="31">
    <w:abstractNumId w:val="36"/>
  </w:num>
  <w:num w:numId="32">
    <w:abstractNumId w:val="40"/>
  </w:num>
  <w:num w:numId="33">
    <w:abstractNumId w:val="43"/>
  </w:num>
  <w:num w:numId="34">
    <w:abstractNumId w:val="29"/>
  </w:num>
  <w:num w:numId="35">
    <w:abstractNumId w:val="9"/>
  </w:num>
  <w:num w:numId="36">
    <w:abstractNumId w:val="10"/>
  </w:num>
  <w:num w:numId="37">
    <w:abstractNumId w:val="16"/>
  </w:num>
  <w:num w:numId="38">
    <w:abstractNumId w:val="8"/>
  </w:num>
  <w:num w:numId="39">
    <w:abstractNumId w:val="17"/>
  </w:num>
  <w:num w:numId="40">
    <w:abstractNumId w:val="42"/>
  </w:num>
  <w:num w:numId="41">
    <w:abstractNumId w:val="12"/>
  </w:num>
  <w:num w:numId="42">
    <w:abstractNumId w:val="24"/>
  </w:num>
  <w:num w:numId="43">
    <w:abstractNumId w:val="3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87DF7"/>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5A57"/>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E5D"/>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86F"/>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23F3"/>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2C92"/>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4429"/>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81"/>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6F2A"/>
    <w:rsid w:val="00F67429"/>
    <w:rsid w:val="00F678FB"/>
    <w:rsid w:val="00F7018E"/>
    <w:rsid w:val="00F70454"/>
    <w:rsid w:val="00F70B49"/>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 w:type="character" w:customStyle="1" w:styleId="2a">
    <w:name w:val="Основной шрифт абзаца2"/>
    <w:rsid w:val="00B12C92"/>
    <w:rPr>
      <w:w w:val="100"/>
      <w:position w:val="0"/>
      <w:sz w:val="20"/>
      <w:vertAlign w:val="baseline"/>
      <w:em w:val="none"/>
    </w:rPr>
  </w:style>
  <w:style w:type="paragraph" w:customStyle="1" w:styleId="LO-normal1">
    <w:name w:val="LO-normal1"/>
    <w:rsid w:val="00B12C92"/>
    <w:pPr>
      <w:suppressAutoHyphens/>
    </w:pPr>
    <w:rPr>
      <w:rFonts w:ascii="Times New Roman" w:eastAsia="NSimSun" w:hAnsi="Times New Roman"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149441428">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xtrot.com.ua/uk/shop/kondicyonery_nastennyy.html" TargetMode="External"/><Relationship Id="rId13" Type="http://schemas.openxmlformats.org/officeDocument/2006/relationships/hyperlink" Target="https://epicentrk.ua/ua/shop/konditsionery/fs/btu-9/" TargetMode="External"/><Relationship Id="rId3" Type="http://schemas.openxmlformats.org/officeDocument/2006/relationships/settings" Target="settings.xml"/><Relationship Id="rId7" Type="http://schemas.openxmlformats.org/officeDocument/2006/relationships/hyperlink" Target="https://www.foxtrot.com.ua/uk/shop/kondicyonery_split-sistemy.html" TargetMode="External"/><Relationship Id="rId12" Type="http://schemas.openxmlformats.org/officeDocument/2006/relationships/hyperlink" Target="https://epicentrk.ua/ua/shop/konditsionery/fs/vozmojnost-obogreva-do-15-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icentrk.ua/ua/shop/konditsionery/fs/rekomendovana-ploshcha-obsluhovuvannia-do-2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picentrk.ua/ua/shop/konditsionery/fs/rejimy-raboty-ohlajdenie-i-obogrev/" TargetMode="External"/><Relationship Id="rId4" Type="http://schemas.openxmlformats.org/officeDocument/2006/relationships/webSettings" Target="webSettings.xml"/><Relationship Id="rId9" Type="http://schemas.openxmlformats.org/officeDocument/2006/relationships/hyperlink" Target="https://www.foxtrot.com.ua/uk/shop/kondicyonery_invertornie.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3200</Words>
  <Characters>1824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2025-10-28T10:01:00Z</dcterms:created>
  <dcterms:modified xsi:type="dcterms:W3CDTF">2025-10-28T10:01:00Z</dcterms:modified>
</cp:coreProperties>
</file>