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0FB" w:rsidRPr="00BB6852" w:rsidRDefault="00F20766" w:rsidP="006E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/>
          <w:b/>
          <w:bCs/>
          <w:i/>
          <w:u w:val="single"/>
          <w:lang w:eastAsia="uk-UA"/>
        </w:rPr>
        <w:t>Південна</w:t>
      </w:r>
      <w:r w:rsidR="006E40FB" w:rsidRPr="00BB6852">
        <w:rPr>
          <w:rFonts w:ascii="Times New Roman" w:eastAsia="Times New Roman" w:hAnsi="Times New Roman"/>
          <w:b/>
          <w:bCs/>
          <w:i/>
          <w:u w:val="single"/>
          <w:lang w:eastAsia="uk-UA"/>
        </w:rPr>
        <w:t xml:space="preserve"> митниця,</w:t>
      </w:r>
      <w:r w:rsidR="006E40FB" w:rsidRPr="00BB6852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</w:p>
    <w:p w:rsidR="006E40FB" w:rsidRPr="00BB6852" w:rsidRDefault="006E40FB" w:rsidP="006E40FB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</w:rPr>
      </w:pPr>
      <w:r w:rsidRPr="00BB6852">
        <w:rPr>
          <w:rFonts w:ascii="Times New Roman" w:eastAsia="Times New Roman" w:hAnsi="Times New Roman" w:cs="Times New Roman"/>
          <w:b/>
          <w:i/>
          <w:u w:val="single"/>
        </w:rPr>
        <w:t>як відокремлений підрозділ Державної митної служби України</w:t>
      </w:r>
    </w:p>
    <w:p w:rsidR="006E40FB" w:rsidRPr="00BB6852" w:rsidRDefault="006E40FB" w:rsidP="006E40FB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BB6852">
        <w:rPr>
          <w:rFonts w:ascii="Times New Roman" w:hAnsi="Times New Roman"/>
          <w:b/>
          <w:bCs/>
        </w:rPr>
        <w:t xml:space="preserve">ОБҐРУНТУВАННЯ </w:t>
      </w:r>
    </w:p>
    <w:p w:rsidR="006E40FB" w:rsidRDefault="006E40FB" w:rsidP="00D21A08">
      <w:pPr>
        <w:spacing w:after="0" w:line="240" w:lineRule="auto"/>
        <w:jc w:val="center"/>
        <w:rPr>
          <w:rFonts w:ascii="Times New Roman" w:hAnsi="Times New Roman"/>
          <w:bCs/>
        </w:rPr>
      </w:pPr>
      <w:r w:rsidRPr="00BB6852">
        <w:rPr>
          <w:rFonts w:ascii="Times New Roman" w:hAnsi="Times New Roman"/>
          <w:bCs/>
        </w:rPr>
        <w:t xml:space="preserve">технічних та якісних характеристик </w:t>
      </w:r>
      <w:r w:rsidRPr="00BB6852">
        <w:rPr>
          <w:rFonts w:ascii="Times New Roman" w:hAnsi="Times New Roman"/>
          <w:b/>
          <w:bCs/>
        </w:rPr>
        <w:t>закупівлі,</w:t>
      </w:r>
      <w:r>
        <w:rPr>
          <w:rFonts w:ascii="Times New Roman" w:hAnsi="Times New Roman"/>
          <w:b/>
          <w:bCs/>
        </w:rPr>
        <w:t xml:space="preserve"> </w:t>
      </w:r>
      <w:r w:rsidRPr="00BB6852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:rsidR="006E40FB" w:rsidRDefault="006E40FB" w:rsidP="00D21A08">
      <w:pPr>
        <w:spacing w:after="12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6E40FB" w:rsidRPr="00303A23" w:rsidRDefault="006E40FB" w:rsidP="00D21A08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03A23">
        <w:rPr>
          <w:rStyle w:val="a3"/>
          <w:rFonts w:ascii="Times New Roman" w:hAnsi="Times New Roman" w:cs="Times New Roman"/>
          <w:b/>
          <w:bCs/>
          <w:i w:val="0"/>
          <w:sz w:val="21"/>
          <w:szCs w:val="21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20766" w:rsidRPr="00303A23">
        <w:rPr>
          <w:rFonts w:ascii="Times New Roman" w:hAnsi="Times New Roman" w:cs="Times New Roman"/>
          <w:sz w:val="21"/>
          <w:szCs w:val="21"/>
        </w:rPr>
        <w:t>Південна</w:t>
      </w:r>
      <w:r w:rsidRPr="00303A23">
        <w:rPr>
          <w:rFonts w:ascii="Times New Roman" w:hAnsi="Times New Roman" w:cs="Times New Roman"/>
          <w:sz w:val="21"/>
          <w:szCs w:val="21"/>
        </w:rPr>
        <w:t xml:space="preserve"> митниця,</w:t>
      </w:r>
      <w:r w:rsidRPr="00303A23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Pr="00303A23">
        <w:rPr>
          <w:rFonts w:ascii="Times New Roman" w:eastAsia="Times New Roman" w:hAnsi="Times New Roman" w:cs="Times New Roman"/>
          <w:sz w:val="21"/>
          <w:szCs w:val="21"/>
          <w:lang w:eastAsia="ru-RU"/>
        </w:rPr>
        <w:t>як відокремлений підрозділ Державної митної служби України</w:t>
      </w:r>
      <w:r w:rsidRPr="00303A23">
        <w:rPr>
          <w:rFonts w:ascii="Times New Roman" w:hAnsi="Times New Roman" w:cs="Times New Roman"/>
          <w:sz w:val="21"/>
          <w:szCs w:val="21"/>
        </w:rPr>
        <w:t>, вул.</w:t>
      </w:r>
      <w:r w:rsidR="00AB11C7" w:rsidRPr="00303A23">
        <w:rPr>
          <w:rFonts w:ascii="Times New Roman" w:hAnsi="Times New Roman" w:cs="Times New Roman"/>
          <w:sz w:val="21"/>
          <w:szCs w:val="21"/>
        </w:rPr>
        <w:t> </w:t>
      </w:r>
      <w:r w:rsidRPr="00303A23">
        <w:rPr>
          <w:rFonts w:ascii="Times New Roman" w:hAnsi="Times New Roman" w:cs="Times New Roman"/>
          <w:sz w:val="21"/>
          <w:szCs w:val="21"/>
        </w:rPr>
        <w:t>М</w:t>
      </w:r>
      <w:r w:rsidR="00D21A08" w:rsidRPr="00303A23">
        <w:rPr>
          <w:rFonts w:ascii="Times New Roman" w:hAnsi="Times New Roman" w:cs="Times New Roman"/>
          <w:sz w:val="21"/>
          <w:szCs w:val="21"/>
        </w:rPr>
        <w:t>аріупольська</w:t>
      </w:r>
      <w:r w:rsidRPr="00303A23">
        <w:rPr>
          <w:rFonts w:ascii="Times New Roman" w:hAnsi="Times New Roman" w:cs="Times New Roman"/>
          <w:sz w:val="21"/>
          <w:szCs w:val="21"/>
        </w:rPr>
        <w:t>, 57А, м. Миколаїв, 54017, код ЄДРПОУ: 44017652, орган державної влади.</w:t>
      </w:r>
    </w:p>
    <w:p w:rsidR="00F865FB" w:rsidRPr="00303A23" w:rsidRDefault="006E40FB" w:rsidP="002A5389">
      <w:pPr>
        <w:spacing w:before="24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03A23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</w:rPr>
        <w:t xml:space="preserve">Назва предмета закупівлі </w:t>
      </w:r>
      <w:r w:rsidRPr="00303A23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bookmarkStart w:id="0" w:name="_Hlk208562171"/>
      <w:r w:rsidR="00303A23" w:rsidRPr="00303A2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Камера відеоспостереження</w:t>
      </w:r>
      <w:bookmarkEnd w:id="0"/>
      <w:r w:rsidRPr="00303A2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,</w:t>
      </w:r>
      <w:r w:rsidRPr="00303A2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r w:rsidRPr="00303A23">
        <w:rPr>
          <w:rFonts w:ascii="Times New Roman" w:eastAsia="Times New Roman" w:hAnsi="Times New Roman"/>
          <w:color w:val="000000"/>
          <w:sz w:val="21"/>
          <w:szCs w:val="21"/>
        </w:rPr>
        <w:t xml:space="preserve">код національного </w:t>
      </w:r>
      <w:r w:rsidRPr="00303A2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класифікатора України ДК 021:2015 «Єдиний закупівельний словник» </w:t>
      </w:r>
      <w:r w:rsidRPr="00303A23">
        <w:rPr>
          <w:rFonts w:ascii="Times New Roman" w:hAnsi="Times New Roman" w:cs="Times New Roman"/>
          <w:bCs/>
          <w:sz w:val="21"/>
          <w:szCs w:val="21"/>
        </w:rPr>
        <w:t xml:space="preserve">— </w:t>
      </w:r>
      <w:bookmarkStart w:id="1" w:name="_Hlk196314203"/>
      <w:r w:rsidR="00303A23" w:rsidRPr="00303A23">
        <w:rPr>
          <w:rFonts w:ascii="Times New Roman" w:hAnsi="Times New Roman" w:cs="Times New Roman"/>
          <w:bCs/>
          <w:sz w:val="21"/>
          <w:szCs w:val="21"/>
        </w:rPr>
        <w:t xml:space="preserve">32230000-4 Апаратура для передавання радіосигналу з приймальним пристроєм </w:t>
      </w:r>
      <w:r w:rsidR="00303A23">
        <w:rPr>
          <w:rFonts w:ascii="Times New Roman" w:hAnsi="Times New Roman" w:cs="Times New Roman"/>
          <w:bCs/>
          <w:sz w:val="21"/>
          <w:szCs w:val="21"/>
        </w:rPr>
        <w:t>(</w:t>
      </w:r>
      <w:r w:rsidR="00303A23" w:rsidRPr="00303A23">
        <w:rPr>
          <w:rFonts w:ascii="Times New Roman" w:hAnsi="Times New Roman" w:cs="Times New Roman"/>
          <w:bCs/>
          <w:sz w:val="21"/>
          <w:szCs w:val="21"/>
        </w:rPr>
        <w:t>32234000-2 Камери відеоспостереження</w:t>
      </w:r>
      <w:r w:rsidR="00303A23">
        <w:rPr>
          <w:rFonts w:ascii="Times New Roman" w:hAnsi="Times New Roman" w:cs="Times New Roman"/>
          <w:bCs/>
          <w:sz w:val="21"/>
          <w:szCs w:val="21"/>
        </w:rPr>
        <w:t>)</w:t>
      </w:r>
      <w:r w:rsidR="00F865FB" w:rsidRPr="00303A23">
        <w:rPr>
          <w:rFonts w:ascii="Times New Roman" w:hAnsi="Times New Roman" w:cs="Times New Roman"/>
          <w:sz w:val="21"/>
          <w:szCs w:val="21"/>
        </w:rPr>
        <w:t>.</w:t>
      </w:r>
    </w:p>
    <w:bookmarkEnd w:id="1"/>
    <w:p w:rsidR="00394360" w:rsidRPr="00303A23" w:rsidRDefault="002B72AC" w:rsidP="0039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A23">
        <w:rPr>
          <w:rFonts w:ascii="Times New Roman" w:hAnsi="Times New Roman" w:cs="Times New Roman"/>
          <w:b/>
          <w:sz w:val="21"/>
          <w:szCs w:val="21"/>
        </w:rPr>
        <w:t>Вид та ідентифікатор процедури закупівлі</w:t>
      </w:r>
      <w:r w:rsidRPr="00303A2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323EEC" w:rsidRPr="00303A23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 xml:space="preserve"> </w:t>
      </w:r>
      <w:r w:rsidR="0070529E" w:rsidRPr="00303A23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 xml:space="preserve">відкриті торги з особливостями, </w:t>
      </w:r>
      <w:r w:rsidR="00D347A7" w:rsidRPr="00D347A7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UA-2025-10-21-003632-a</w:t>
      </w:r>
      <w:r w:rsidR="00D347A7">
        <w:rPr>
          <w:rFonts w:ascii="Times New Roman" w:hAnsi="Times New Roman" w:cs="Times New Roman"/>
          <w:sz w:val="21"/>
          <w:szCs w:val="21"/>
          <w:shd w:val="clear" w:color="auto" w:fill="FFFFFF" w:themeFill="background1"/>
        </w:rPr>
        <w:t>.</w:t>
      </w:r>
    </w:p>
    <w:p w:rsidR="002B72AC" w:rsidRPr="00303A23" w:rsidRDefault="002B72AC" w:rsidP="0039436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03A23">
        <w:rPr>
          <w:rFonts w:ascii="Times New Roman" w:hAnsi="Times New Roman"/>
          <w:b/>
          <w:sz w:val="21"/>
          <w:szCs w:val="21"/>
        </w:rPr>
        <w:t>Очікувана вартість та обґрунтування очікуваної вартості предмета закупівлі</w:t>
      </w:r>
      <w:r w:rsidRPr="00303A23">
        <w:rPr>
          <w:rFonts w:ascii="Times New Roman" w:hAnsi="Times New Roman"/>
          <w:b/>
          <w:bCs/>
          <w:sz w:val="21"/>
          <w:szCs w:val="21"/>
        </w:rPr>
        <w:t>:</w:t>
      </w:r>
      <w:r w:rsidR="002D01B3" w:rsidRPr="00303A23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303A23" w:rsidRPr="00303A23">
        <w:rPr>
          <w:rFonts w:ascii="Times New Roman" w:hAnsi="Times New Roman"/>
          <w:sz w:val="21"/>
          <w:szCs w:val="21"/>
          <w:u w:val="single"/>
        </w:rPr>
        <w:t>3 500</w:t>
      </w:r>
      <w:r w:rsidR="00323EEC" w:rsidRPr="00303A23">
        <w:rPr>
          <w:rFonts w:ascii="Times New Roman" w:hAnsi="Times New Roman"/>
          <w:sz w:val="21"/>
          <w:szCs w:val="21"/>
          <w:u w:val="single"/>
        </w:rPr>
        <w:t> </w:t>
      </w:r>
      <w:r w:rsidR="007E6D2F" w:rsidRPr="00303A23">
        <w:rPr>
          <w:rFonts w:ascii="Times New Roman" w:hAnsi="Times New Roman"/>
          <w:sz w:val="21"/>
          <w:szCs w:val="21"/>
          <w:u w:val="single"/>
        </w:rPr>
        <w:t>гривень</w:t>
      </w:r>
      <w:r w:rsidRPr="00303A23">
        <w:rPr>
          <w:rFonts w:ascii="Times New Roman" w:hAnsi="Times New Roman"/>
          <w:sz w:val="21"/>
          <w:szCs w:val="21"/>
        </w:rPr>
        <w:t xml:space="preserve">. </w:t>
      </w:r>
      <w:r w:rsidRPr="00303A23">
        <w:rPr>
          <w:rFonts w:ascii="Times New Roman" w:eastAsia="Calibri" w:hAnsi="Times New Roman" w:cs="Times New Roman"/>
          <w:sz w:val="21"/>
          <w:szCs w:val="21"/>
        </w:rPr>
        <w:t>Визначення очікуваної вартості предмета закупівлі обумовлено статистичним аналізом</w:t>
      </w:r>
      <w:r w:rsidR="00D92C52" w:rsidRPr="00303A2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303A23">
        <w:rPr>
          <w:rFonts w:ascii="Times New Roman" w:eastAsia="Calibri" w:hAnsi="Times New Roman" w:cs="Times New Roman"/>
          <w:sz w:val="21"/>
          <w:szCs w:val="21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303A23">
        <w:rPr>
          <w:rFonts w:ascii="Times New Roman" w:eastAsia="Calibri" w:hAnsi="Times New Roman" w:cs="Times New Roman"/>
          <w:sz w:val="21"/>
          <w:szCs w:val="21"/>
        </w:rPr>
        <w:t>закупівель</w:t>
      </w:r>
      <w:proofErr w:type="spellEnd"/>
      <w:r w:rsidRPr="00303A23">
        <w:rPr>
          <w:rFonts w:ascii="Times New Roman" w:eastAsia="Calibri" w:hAnsi="Times New Roman" w:cs="Times New Roman"/>
          <w:sz w:val="21"/>
          <w:szCs w:val="21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2B72AC" w:rsidRPr="00303A23" w:rsidRDefault="002B72AC" w:rsidP="00663BCC">
      <w:pPr>
        <w:spacing w:before="120" w:after="120" w:line="240" w:lineRule="auto"/>
        <w:jc w:val="both"/>
        <w:rPr>
          <w:rFonts w:ascii="Times New Roman" w:hAnsi="Times New Roman" w:cs="Times New Roman"/>
          <w:bCs/>
          <w:i/>
          <w:spacing w:val="-4"/>
          <w:kern w:val="36"/>
          <w:sz w:val="21"/>
          <w:szCs w:val="21"/>
          <w:lang w:eastAsia="uk-UA"/>
        </w:rPr>
      </w:pPr>
      <w:r w:rsidRPr="00303A23">
        <w:rPr>
          <w:rFonts w:ascii="Times New Roman" w:eastAsia="Times New Roman" w:hAnsi="Times New Roman"/>
          <w:b/>
          <w:bCs/>
          <w:spacing w:val="-4"/>
          <w:sz w:val="21"/>
          <w:szCs w:val="21"/>
          <w:lang w:eastAsia="uk-UA"/>
        </w:rPr>
        <w:t>Розмір бюджетного призначення:</w:t>
      </w:r>
      <w:r w:rsidR="00681023" w:rsidRPr="00303A23">
        <w:rPr>
          <w:rFonts w:ascii="Times New Roman" w:hAnsi="Times New Roman" w:cs="Times New Roman"/>
          <w:bCs/>
          <w:spacing w:val="-4"/>
          <w:kern w:val="36"/>
          <w:sz w:val="21"/>
          <w:szCs w:val="21"/>
          <w:lang w:eastAsia="uk-UA"/>
        </w:rPr>
        <w:t xml:space="preserve"> Бюджетні призначення визначені відповідно до</w:t>
      </w:r>
      <w:r w:rsidR="00F865FB" w:rsidRPr="00303A23">
        <w:rPr>
          <w:rFonts w:ascii="Times New Roman" w:hAnsi="Times New Roman" w:cs="Times New Roman"/>
          <w:bCs/>
          <w:spacing w:val="-4"/>
          <w:kern w:val="36"/>
          <w:sz w:val="21"/>
          <w:szCs w:val="21"/>
          <w:lang w:eastAsia="uk-UA"/>
        </w:rPr>
        <w:t xml:space="preserve"> кошторису по митниці</w:t>
      </w:r>
      <w:r w:rsidR="00A372CF">
        <w:rPr>
          <w:rFonts w:ascii="Times New Roman" w:hAnsi="Times New Roman" w:cs="Times New Roman"/>
          <w:bCs/>
          <w:spacing w:val="-4"/>
          <w:kern w:val="36"/>
          <w:sz w:val="21"/>
          <w:szCs w:val="21"/>
          <w:lang w:eastAsia="uk-UA"/>
        </w:rPr>
        <w:t>, економія коштів від закупівель.</w:t>
      </w:r>
      <w:bookmarkStart w:id="2" w:name="_GoBack"/>
      <w:bookmarkEnd w:id="2"/>
    </w:p>
    <w:p w:rsidR="002A5389" w:rsidRPr="00303A23" w:rsidRDefault="002B72AC" w:rsidP="00F207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DFEFD"/>
        </w:rPr>
      </w:pPr>
      <w:r w:rsidRPr="00303A23">
        <w:rPr>
          <w:rFonts w:ascii="Times New Roman" w:hAnsi="Times New Roman" w:cs="Times New Roman"/>
          <w:b/>
          <w:sz w:val="21"/>
          <w:szCs w:val="21"/>
        </w:rPr>
        <w:t>Обґрунтування технічних</w:t>
      </w:r>
      <w:r w:rsidR="007F3F31" w:rsidRPr="00303A23">
        <w:rPr>
          <w:rFonts w:ascii="Times New Roman" w:hAnsi="Times New Roman" w:cs="Times New Roman"/>
          <w:b/>
          <w:sz w:val="21"/>
          <w:szCs w:val="21"/>
          <w:lang w:val="ru-RU"/>
        </w:rPr>
        <w:t xml:space="preserve"> </w:t>
      </w:r>
      <w:r w:rsidRPr="00303A23">
        <w:rPr>
          <w:rFonts w:ascii="Times New Roman" w:hAnsi="Times New Roman" w:cs="Times New Roman"/>
          <w:b/>
          <w:sz w:val="21"/>
          <w:szCs w:val="21"/>
        </w:rPr>
        <w:t xml:space="preserve">та якісних характеристик предмета закупівлі. </w:t>
      </w:r>
    </w:p>
    <w:p w:rsidR="00F20766" w:rsidRPr="00303A23" w:rsidRDefault="00F20766" w:rsidP="00F207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A2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Місце поставки товару</w:t>
      </w:r>
      <w:r w:rsidRPr="00303A23">
        <w:rPr>
          <w:rFonts w:ascii="Times New Roman" w:eastAsia="Times New Roman" w:hAnsi="Times New Roman" w:cs="Times New Roman"/>
          <w:sz w:val="21"/>
          <w:szCs w:val="21"/>
          <w:lang w:eastAsia="ru-RU"/>
        </w:rPr>
        <w:t>: Україна, 54017, м. Миколаїв, вул. Маріупольська, буд.57-А</w:t>
      </w:r>
    </w:p>
    <w:p w:rsidR="00F20766" w:rsidRPr="00303A23" w:rsidRDefault="00F20766" w:rsidP="00F20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A2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Строк поставки</w:t>
      </w:r>
      <w:r w:rsidRPr="00303A2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до 30.11.2025 року, допускається дострокова поставка Товару за погодженням Сторонами.</w:t>
      </w:r>
    </w:p>
    <w:p w:rsidR="00303A23" w:rsidRPr="00303A23" w:rsidRDefault="00303A23" w:rsidP="00303A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03A23" w:rsidRPr="00303A23" w:rsidRDefault="00303A23" w:rsidP="00303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A2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НОМЕНКЛАТУРНІ ПОЗИЦІЇ: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2504"/>
        <w:gridCol w:w="4358"/>
        <w:gridCol w:w="1157"/>
        <w:gridCol w:w="1149"/>
      </w:tblGrid>
      <w:tr w:rsidR="00303A23" w:rsidRPr="00303A23" w:rsidTr="00533DFD">
        <w:trPr>
          <w:trHeight w:val="2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3A23" w:rsidRPr="00303A23" w:rsidRDefault="00303A23" w:rsidP="00303A23">
            <w:pPr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3A23" w:rsidRPr="00303A23" w:rsidRDefault="00303A23" w:rsidP="00303A23">
            <w:pPr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 товару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3A23" w:rsidRPr="00303A23" w:rsidRDefault="00303A23" w:rsidP="00303A23">
            <w:pPr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Код за ДК 021:2015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3A23" w:rsidRPr="00303A23" w:rsidRDefault="00303A23" w:rsidP="003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Кількість товару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3A23" w:rsidRPr="00303A23" w:rsidRDefault="00303A23" w:rsidP="00303A2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Одиниця виміру</w:t>
            </w:r>
          </w:p>
        </w:tc>
      </w:tr>
      <w:tr w:rsidR="00303A23" w:rsidRPr="00303A23" w:rsidTr="00533442">
        <w:trPr>
          <w:trHeight w:val="39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3" w:name="_Hlk208499294"/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ІР відеокамера</w:t>
            </w:r>
            <w:bookmarkEnd w:id="3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32234000-2 Камери відеоспостереження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3A23" w:rsidRPr="00303A23" w:rsidRDefault="00303A23" w:rsidP="003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3A23" w:rsidRPr="00303A23" w:rsidRDefault="00303A23" w:rsidP="003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шт.</w:t>
            </w:r>
          </w:p>
        </w:tc>
      </w:tr>
    </w:tbl>
    <w:p w:rsidR="00303A23" w:rsidRPr="00303A23" w:rsidRDefault="00303A23" w:rsidP="00303A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03A23" w:rsidRPr="00303A23" w:rsidRDefault="00303A23" w:rsidP="00303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A2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ВИМОГИ ЗАМОВНИКА ДО ТОВАРУ:</w:t>
      </w:r>
    </w:p>
    <w:p w:rsidR="00303A23" w:rsidRPr="00303A23" w:rsidRDefault="00303A23" w:rsidP="00303A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4" w:name="_Hlk196316422"/>
      <w:r w:rsidRPr="00303A2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Назва товару: ІР відеокамера </w:t>
      </w:r>
      <w:r w:rsidRPr="00303A2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bookmarkEnd w:id="4"/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5806"/>
      </w:tblGrid>
      <w:tr w:rsidR="00303A23" w:rsidRPr="00303A23" w:rsidTr="00533DFD">
        <w:trPr>
          <w:trHeight w:val="132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Технічні вимоги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Назва вимоги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Технічні параметри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A23" w:rsidRPr="00303A23" w:rsidRDefault="00303A23" w:rsidP="00303A2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Роздільна здатність запису камери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 МП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Фокусна відстань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гірше 2.8 мм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Кути огляду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</w:rPr>
              <w:t>Не</w:t>
            </w:r>
            <w:r w:rsidRPr="00303A23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</w:rPr>
              <w:t>гірше:</w:t>
            </w:r>
            <w:r w:rsidRPr="00303A23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303A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Г: 101°; В: 54°; Д: 119°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підсвічування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ІЧ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Дальність підсвічування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</w:rPr>
              <w:t>Не</w:t>
            </w:r>
            <w:r w:rsidRPr="00303A23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менш </w:t>
            </w:r>
            <w:r w:rsidRPr="00303A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30 м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 xml:space="preserve"> Тригери тривоги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виявлення людини, розумний пошук, відключення мережі; конфлікт IP; незаконний доступ; виявлення руху; фальсифікація відео; виключення безпеки; SMD (людина)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Ступінь захисту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</w:rPr>
              <w:t>Не</w:t>
            </w:r>
            <w:r w:rsidRPr="00303A23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менше </w:t>
            </w: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ІР67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Матриця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Не гірше 1/2.8" CMOS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lastRenderedPageBreak/>
              <w:t>Мін. чутливість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 xml:space="preserve">0,01 люкс при F2.0 (кольоровий, 30 IRE); 0,001 люкс при F2.0 (Ч/Б, 30 IRE); 0 люкс (освітлювач </w:t>
            </w:r>
            <w:proofErr w:type="spellStart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увімкнено</w:t>
            </w:r>
            <w:proofErr w:type="spellEnd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)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Швидкість затвора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1/3 - 1/100 000 с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Придушення шуму (DNR)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3D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Регулювання по осях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Поворот: 0 ° ~ 360 °; Нахил: 0 ° ~ 78 °; Обертання: 0 ° ~ 360 °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Апертура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F2.0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Відео компресія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</w:rPr>
              <w:t>Підтримка</w:t>
            </w:r>
            <w:r w:rsidRPr="00303A23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</w:rPr>
              <w:t>не</w:t>
            </w:r>
            <w:r w:rsidRPr="00303A2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303A23">
              <w:rPr>
                <w:rFonts w:ascii="Times New Roman" w:eastAsia="Times New Roman" w:hAnsi="Times New Roman" w:cs="Times New Roman"/>
                <w:sz w:val="21"/>
                <w:szCs w:val="21"/>
              </w:rPr>
              <w:t>менш:</w:t>
            </w:r>
            <w:r w:rsidRPr="00303A2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 xml:space="preserve">H.265; H.264; H.264B; MJPEG, </w:t>
            </w:r>
            <w:proofErr w:type="spellStart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Smart</w:t>
            </w:r>
            <w:proofErr w:type="spellEnd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 xml:space="preserve"> H.265+; </w:t>
            </w:r>
            <w:proofErr w:type="spellStart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Smart</w:t>
            </w:r>
            <w:proofErr w:type="spellEnd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 xml:space="preserve"> H.264+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Кількість потоків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2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Роздільна здатність відео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1080p (1920 × 1080); 1.3M (1280 × 960); 720p (1280 × 720); D1 (704 × 576/704 × 480); VGA (640 × 480); CIF (352 × 288/352 × 240)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Частота кадрів (головний потік)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1920 × 1080 - 25к/с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Частота кадрів (</w:t>
            </w:r>
            <w:proofErr w:type="spellStart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доп</w:t>
            </w:r>
            <w:proofErr w:type="spellEnd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. потік)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704 × 576; 704 × 480 - 25к/c</w:t>
            </w:r>
          </w:p>
        </w:tc>
      </w:tr>
      <w:tr w:rsidR="00303A23" w:rsidRPr="00303A23" w:rsidTr="00533DFD">
        <w:trPr>
          <w:trHeight w:val="287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Метод зберігання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FTP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Програмне забезпечення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proofErr w:type="spellStart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Smart</w:t>
            </w:r>
            <w:proofErr w:type="spellEnd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 xml:space="preserve"> PSS </w:t>
            </w:r>
            <w:proofErr w:type="spellStart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Lite</w:t>
            </w:r>
            <w:proofErr w:type="spellEnd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 xml:space="preserve">; DSS; DMSS; </w:t>
            </w:r>
            <w:proofErr w:type="spellStart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DoLynk</w:t>
            </w:r>
            <w:proofErr w:type="spellEnd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Care</w:t>
            </w:r>
            <w:proofErr w:type="spellEnd"/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Сумісність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ONVIF (</w:t>
            </w:r>
            <w:proofErr w:type="spellStart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Profile</w:t>
            </w:r>
            <w:proofErr w:type="spellEnd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 xml:space="preserve"> S &amp; </w:t>
            </w:r>
            <w:proofErr w:type="spellStart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Profile</w:t>
            </w:r>
            <w:proofErr w:type="spellEnd"/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 xml:space="preserve"> T); CGI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Мережеві інтерфейси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1 RJ-45 (10/100Base-T)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ROM/RAM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UA"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UA" w:eastAsia="ru-UA"/>
              </w:rPr>
              <w:t>16/64Mб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Виявлення об'єкта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45 м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Спостереження за об'єктом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18 м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 xml:space="preserve">Розпізнавання об’єкту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9 м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 xml:space="preserve">Живлення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12 В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Потужність споживання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4,3 Вт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Основні функції обробки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Дзеркальне відображення, приватні маски (4 зони)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Робоча температура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-40° C ~ +60° C</w:t>
            </w:r>
          </w:p>
        </w:tc>
      </w:tr>
      <w:tr w:rsidR="00303A23" w:rsidRPr="00303A23" w:rsidTr="00533DFD">
        <w:trPr>
          <w:trHeight w:val="3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Строк гарантії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A23" w:rsidRPr="00303A23" w:rsidRDefault="00303A23" w:rsidP="0030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</w:pPr>
            <w:r w:rsidRPr="00303A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UA"/>
              </w:rPr>
              <w:t>Не менше 12 міс.</w:t>
            </w:r>
          </w:p>
        </w:tc>
      </w:tr>
    </w:tbl>
    <w:p w:rsidR="00303A23" w:rsidRPr="00303A23" w:rsidRDefault="00303A23" w:rsidP="00303A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303A2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* </w:t>
      </w:r>
      <w:r w:rsidRPr="00303A2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Камера відеоспостереження повинна бути повністю сумісною з наявною системою  відеоспостереження, побудованою на базі обладнання торгівельної марки </w:t>
      </w:r>
      <w:r w:rsidRPr="00303A2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en-US" w:eastAsia="ru-RU"/>
        </w:rPr>
        <w:t>DAHUA</w:t>
      </w:r>
      <w:r w:rsidRPr="00303A2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, без необхідності додаткового обладнання чи програмного забезпечення.</w:t>
      </w:r>
    </w:p>
    <w:p w:rsidR="00303A23" w:rsidRPr="00303A23" w:rsidRDefault="00303A23" w:rsidP="00303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303A23" w:rsidRPr="00303A23" w:rsidRDefault="00303A23" w:rsidP="00303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303A2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Вимоги до предмету закупівлі</w:t>
      </w:r>
    </w:p>
    <w:p w:rsidR="00303A23" w:rsidRPr="00303A23" w:rsidRDefault="00303A23" w:rsidP="00303A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A23">
        <w:rPr>
          <w:rFonts w:ascii="Times New Roman" w:eastAsia="Times New Roman" w:hAnsi="Times New Roman" w:cs="Times New Roman"/>
          <w:sz w:val="21"/>
          <w:szCs w:val="21"/>
          <w:lang w:eastAsia="ru-RU"/>
        </w:rPr>
        <w:t>1. Гарантійний строк на товар повинен становити не менше 12 місяців з моменту його передачі замовнику (у випадку заводського браку товар повинен бути замінений на новий).</w:t>
      </w:r>
    </w:p>
    <w:p w:rsidR="00303A23" w:rsidRPr="00303A23" w:rsidRDefault="00303A23" w:rsidP="00303A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A23">
        <w:rPr>
          <w:rFonts w:ascii="Times New Roman" w:eastAsia="Times New Roman" w:hAnsi="Times New Roman" w:cs="Times New Roman"/>
          <w:sz w:val="21"/>
          <w:szCs w:val="21"/>
          <w:lang w:eastAsia="ru-RU"/>
        </w:rPr>
        <w:t>2. Учасники можуть пропонувати товар з кращими параметрами, в такому випадку Учасник надає лист з роз’ясненнями, в чому саме полягає покращення якості товару.</w:t>
      </w:r>
    </w:p>
    <w:p w:rsidR="00303A23" w:rsidRPr="00303A23" w:rsidRDefault="00303A23" w:rsidP="00303A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DFEFD"/>
          <w:lang w:eastAsia="ru-RU"/>
        </w:rPr>
      </w:pPr>
      <w:r w:rsidRPr="00303A2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DFEFD"/>
          <w:lang w:eastAsia="ru-RU"/>
        </w:rPr>
        <w:t>3. Товар, який постачається, повинен бути таким, що не перебував в експлуатації, термін та умови його зберігання не порушено.</w:t>
      </w:r>
    </w:p>
    <w:p w:rsidR="00303A23" w:rsidRPr="00303A23" w:rsidRDefault="00303A23" w:rsidP="00303A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A2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 Учасник гарантує та несе відповідальність за якість і надійність поставленого Товару. У разі поставки Товару неналежної якості, Замовник має право відмовитися від прийняття і оплати такого Товару. На підтвердження поставки неякісного товару Замовник надсилає </w:t>
      </w:r>
      <w:proofErr w:type="spellStart"/>
      <w:r w:rsidRPr="00303A23">
        <w:rPr>
          <w:rFonts w:ascii="Times New Roman" w:eastAsia="Times New Roman" w:hAnsi="Times New Roman" w:cs="Times New Roman"/>
          <w:sz w:val="21"/>
          <w:szCs w:val="21"/>
          <w:lang w:eastAsia="ru-RU"/>
        </w:rPr>
        <w:t>скан</w:t>
      </w:r>
      <w:proofErr w:type="spellEnd"/>
      <w:r w:rsidRPr="00303A23">
        <w:rPr>
          <w:rFonts w:ascii="Times New Roman" w:eastAsia="Times New Roman" w:hAnsi="Times New Roman" w:cs="Times New Roman"/>
          <w:sz w:val="21"/>
          <w:szCs w:val="21"/>
          <w:lang w:eastAsia="ru-RU"/>
        </w:rPr>
        <w:t>-копії дефектного акту про виявлення дефектів  на електронну пошту, зазначену Учасником в договорі та відправляє такий Товар на заміну Учаснику.  У разі виявлення дефектів  Учасник за свій рахунок  повинен здійснити заміну неякісного Товару протягом 14 календарних днів з дати отримання вищезазначених документів від Замовника. Всі витрати, пов’язані із заміною Товару неналежної якості (транспортні витрати та ін.) несе Учасник.</w:t>
      </w:r>
    </w:p>
    <w:p w:rsidR="00303A23" w:rsidRPr="00303A23" w:rsidRDefault="00303A23" w:rsidP="00303A23">
      <w:pPr>
        <w:shd w:val="clear" w:color="auto" w:fill="FFFFFF"/>
        <w:tabs>
          <w:tab w:val="left" w:pos="284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3A2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DFEFD"/>
          <w:lang w:eastAsia="ru-RU"/>
        </w:rPr>
        <w:t>5. Якість товару повинна відповідати Державним стандартам або сертифікатам відповідності згідно діючого законодавства України для даного типу, про що Учасник повідомляє в довільній формі.</w:t>
      </w:r>
      <w:r w:rsidRPr="00303A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03A23" w:rsidRPr="00303A23" w:rsidRDefault="00303A23" w:rsidP="00303A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DFEFD"/>
          <w:lang w:eastAsia="ru-RU"/>
        </w:rPr>
      </w:pPr>
      <w:r w:rsidRPr="00303A2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DFEFD"/>
          <w:lang w:eastAsia="ru-RU"/>
        </w:rPr>
        <w:t>6. Ціна за одиницю товару повинна бути сформована з урахуванням витрат на поставку, завантаження, розвантаження, занесення, транспортних витрат до місця поставки, податків і зборів та</w:t>
      </w:r>
      <w:r w:rsidRPr="00303A2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uk" w:eastAsia="ru-RU"/>
        </w:rPr>
        <w:t xml:space="preserve"> оплату митних тарифів</w:t>
      </w:r>
      <w:r w:rsidRPr="00303A2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DFEFD"/>
          <w:lang w:eastAsia="ru-RU"/>
        </w:rPr>
        <w:t>.</w:t>
      </w:r>
    </w:p>
    <w:p w:rsidR="00303A23" w:rsidRPr="00303A23" w:rsidRDefault="00303A23" w:rsidP="00303A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DFEFD"/>
          <w:lang w:eastAsia="ru-RU"/>
        </w:rPr>
      </w:pPr>
      <w:r w:rsidRPr="00303A2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DFEFD"/>
          <w:lang w:eastAsia="ru-RU"/>
        </w:rPr>
        <w:t>7. Замовник не приймає до розгляду товари, які вироблені в російській федерації / Республіці Білорусь/Ісламської Республіки Іран.</w:t>
      </w:r>
    </w:p>
    <w:sectPr w:rsidR="00303A23" w:rsidRPr="00303A23" w:rsidSect="005334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B75FA0"/>
    <w:multiLevelType w:val="hybridMultilevel"/>
    <w:tmpl w:val="6B563264"/>
    <w:lvl w:ilvl="0" w:tplc="C6960E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9BC"/>
    <w:rsid w:val="000E1ABC"/>
    <w:rsid w:val="00117CA9"/>
    <w:rsid w:val="0015000B"/>
    <w:rsid w:val="0015362E"/>
    <w:rsid w:val="00214AD1"/>
    <w:rsid w:val="00222985"/>
    <w:rsid w:val="0027403E"/>
    <w:rsid w:val="002A5389"/>
    <w:rsid w:val="002B43EA"/>
    <w:rsid w:val="002B72AC"/>
    <w:rsid w:val="002D01B3"/>
    <w:rsid w:val="00303A23"/>
    <w:rsid w:val="00323EEC"/>
    <w:rsid w:val="00351981"/>
    <w:rsid w:val="00361C1E"/>
    <w:rsid w:val="00374D15"/>
    <w:rsid w:val="00394360"/>
    <w:rsid w:val="00412501"/>
    <w:rsid w:val="00435D1B"/>
    <w:rsid w:val="00445877"/>
    <w:rsid w:val="00533442"/>
    <w:rsid w:val="00547EFC"/>
    <w:rsid w:val="00663BCC"/>
    <w:rsid w:val="00676BA4"/>
    <w:rsid w:val="00681023"/>
    <w:rsid w:val="006A4644"/>
    <w:rsid w:val="006E40FB"/>
    <w:rsid w:val="006F6E0C"/>
    <w:rsid w:val="0070529E"/>
    <w:rsid w:val="007B4905"/>
    <w:rsid w:val="007E6D2F"/>
    <w:rsid w:val="007F3F31"/>
    <w:rsid w:val="00807F88"/>
    <w:rsid w:val="008373A9"/>
    <w:rsid w:val="008A05D7"/>
    <w:rsid w:val="008D3D7E"/>
    <w:rsid w:val="00912781"/>
    <w:rsid w:val="0094622E"/>
    <w:rsid w:val="00962B8F"/>
    <w:rsid w:val="009916E3"/>
    <w:rsid w:val="009D716F"/>
    <w:rsid w:val="00A315E9"/>
    <w:rsid w:val="00A335CB"/>
    <w:rsid w:val="00A372CF"/>
    <w:rsid w:val="00A52318"/>
    <w:rsid w:val="00AB11C7"/>
    <w:rsid w:val="00B83B74"/>
    <w:rsid w:val="00D21A08"/>
    <w:rsid w:val="00D347A7"/>
    <w:rsid w:val="00D626B8"/>
    <w:rsid w:val="00D92C52"/>
    <w:rsid w:val="00E06FB3"/>
    <w:rsid w:val="00E52719"/>
    <w:rsid w:val="00E71051"/>
    <w:rsid w:val="00F20766"/>
    <w:rsid w:val="00F86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B250"/>
  <w15:docId w15:val="{6F7B8EB5-C210-4D93-AA5A-A8789D2B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 1.1,1. спис,Абзац,AC List 01,Содержание. 2 уровень,Заголовок_3,заголовок 4,Абзац списка литеральный,1 Буллет,заголовок 1.1,название табл/рис,Список уровня 2,List Paragraph (numbered (a)),List_Paragraph,Multilevel para_II,Bullets"/>
    <w:basedOn w:val="a"/>
    <w:link w:val="a6"/>
    <w:uiPriority w:val="34"/>
    <w:qFormat/>
    <w:rsid w:val="00AB11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7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71051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Абзац списку Знак"/>
    <w:aliases w:val="Заголовок 1.1 Знак,1. спис Знак,Абзац Знак,AC List 01 Знак,Содержание. 2 уровень Знак,Заголовок_3 Знак,заголовок 4 Знак,Абзац списка литеральный Знак,1 Буллет Знак,заголовок 1.1 Знак,название табл/рис Знак,Список уровня 2 Знак"/>
    <w:link w:val="a5"/>
    <w:uiPriority w:val="34"/>
    <w:qFormat/>
    <w:locked/>
    <w:rsid w:val="002A5389"/>
    <w:rPr>
      <w:lang w:val="uk-UA"/>
    </w:rPr>
  </w:style>
  <w:style w:type="paragraph" w:customStyle="1" w:styleId="LO-normal">
    <w:name w:val="LO-normal"/>
    <w:qFormat/>
    <w:rsid w:val="002A5389"/>
    <w:pPr>
      <w:spacing w:after="0" w:line="276" w:lineRule="auto"/>
    </w:pPr>
    <w:rPr>
      <w:rFonts w:ascii="Arial" w:eastAsia="Times New Roman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2E6AA-A649-4305-8A56-7840F7FF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2</cp:revision>
  <cp:lastPrinted>2025-10-28T13:03:00Z</cp:lastPrinted>
  <dcterms:created xsi:type="dcterms:W3CDTF">2025-10-30T09:56:00Z</dcterms:created>
  <dcterms:modified xsi:type="dcterms:W3CDTF">2025-10-30T09:56:00Z</dcterms:modified>
</cp:coreProperties>
</file>