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CFFC8" w14:textId="77777777" w:rsidR="006E40FB" w:rsidRPr="00BB6852" w:rsidRDefault="00F20766" w:rsidP="006E4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/>
          <w:b/>
          <w:bCs/>
          <w:i/>
          <w:u w:val="single"/>
          <w:lang w:eastAsia="uk-UA"/>
        </w:rPr>
        <w:t>Південна</w:t>
      </w:r>
      <w:r w:rsidR="006E40FB" w:rsidRPr="00BB6852">
        <w:rPr>
          <w:rFonts w:ascii="Times New Roman" w:eastAsia="Times New Roman" w:hAnsi="Times New Roman"/>
          <w:b/>
          <w:bCs/>
          <w:i/>
          <w:u w:val="single"/>
          <w:lang w:eastAsia="uk-UA"/>
        </w:rPr>
        <w:t xml:space="preserve"> митниця,</w:t>
      </w:r>
      <w:r w:rsidR="006E40FB" w:rsidRPr="00BB6852">
        <w:rPr>
          <w:rFonts w:ascii="Times New Roman" w:eastAsia="Times New Roman" w:hAnsi="Times New Roman" w:cs="Times New Roman"/>
          <w:b/>
          <w:i/>
          <w:u w:val="single"/>
        </w:rPr>
        <w:t xml:space="preserve"> </w:t>
      </w:r>
    </w:p>
    <w:p w14:paraId="501D8049" w14:textId="77777777" w:rsidR="006E40FB" w:rsidRPr="00BB6852" w:rsidRDefault="006E40FB" w:rsidP="006E40FB">
      <w:pPr>
        <w:spacing w:after="0" w:line="240" w:lineRule="auto"/>
        <w:jc w:val="center"/>
        <w:rPr>
          <w:rStyle w:val="rvts0"/>
          <w:rFonts w:ascii="Times New Roman" w:hAnsi="Times New Roman"/>
          <w:b/>
          <w:i/>
        </w:rPr>
      </w:pPr>
      <w:r w:rsidRPr="00BB6852">
        <w:rPr>
          <w:rFonts w:ascii="Times New Roman" w:eastAsia="Times New Roman" w:hAnsi="Times New Roman" w:cs="Times New Roman"/>
          <w:b/>
          <w:i/>
          <w:u w:val="single"/>
        </w:rPr>
        <w:t>як відокремлений підрозділ Державної митної служби України</w:t>
      </w:r>
    </w:p>
    <w:p w14:paraId="16CF4830" w14:textId="77777777" w:rsidR="006E40FB" w:rsidRPr="00BB6852" w:rsidRDefault="006E40FB" w:rsidP="006E40FB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</w:rPr>
      </w:pPr>
      <w:r w:rsidRPr="00BB6852">
        <w:rPr>
          <w:rFonts w:ascii="Times New Roman" w:hAnsi="Times New Roman"/>
          <w:b/>
          <w:bCs/>
        </w:rPr>
        <w:t xml:space="preserve">ОБҐРУНТУВАННЯ </w:t>
      </w:r>
    </w:p>
    <w:p w14:paraId="291120D9" w14:textId="77777777" w:rsidR="006E40FB" w:rsidRDefault="006E40FB" w:rsidP="00D21A08">
      <w:pPr>
        <w:spacing w:after="0" w:line="240" w:lineRule="auto"/>
        <w:jc w:val="center"/>
        <w:rPr>
          <w:rFonts w:ascii="Times New Roman" w:hAnsi="Times New Roman"/>
          <w:bCs/>
        </w:rPr>
      </w:pPr>
      <w:r w:rsidRPr="00BB6852">
        <w:rPr>
          <w:rFonts w:ascii="Times New Roman" w:hAnsi="Times New Roman"/>
          <w:bCs/>
        </w:rPr>
        <w:t xml:space="preserve">технічних та якісних характеристик </w:t>
      </w:r>
      <w:r w:rsidRPr="00BB6852">
        <w:rPr>
          <w:rFonts w:ascii="Times New Roman" w:hAnsi="Times New Roman"/>
          <w:b/>
          <w:bCs/>
        </w:rPr>
        <w:t>закупівлі,</w:t>
      </w:r>
      <w:r>
        <w:rPr>
          <w:rFonts w:ascii="Times New Roman" w:hAnsi="Times New Roman"/>
          <w:b/>
          <w:bCs/>
        </w:rPr>
        <w:t xml:space="preserve"> </w:t>
      </w:r>
      <w:r w:rsidRPr="00BB6852">
        <w:rPr>
          <w:rFonts w:ascii="Times New Roman" w:hAnsi="Times New Roman"/>
          <w:bCs/>
        </w:rPr>
        <w:t>розміру бюджетного призначення, очікуваної вартості предмета закупівлі</w:t>
      </w:r>
    </w:p>
    <w:p w14:paraId="1125DC48" w14:textId="77777777" w:rsidR="006E40FB" w:rsidRPr="008959BE" w:rsidRDefault="006E40FB" w:rsidP="00D21A08">
      <w:pPr>
        <w:spacing w:after="120" w:line="240" w:lineRule="auto"/>
        <w:jc w:val="center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(оприлюднюється на виконання постанови КМУ № 710 від 11.10.2016 «Про ефективне використання </w:t>
      </w:r>
      <w:r w:rsidRPr="008959BE">
        <w:rPr>
          <w:rFonts w:ascii="Times New Roman" w:eastAsia="Times New Roman" w:hAnsi="Times New Roman"/>
          <w:i/>
        </w:rPr>
        <w:t>державних коштів» (зі змінами))</w:t>
      </w:r>
    </w:p>
    <w:p w14:paraId="74807984" w14:textId="77777777" w:rsidR="006E40FB" w:rsidRPr="008959BE" w:rsidRDefault="006E40FB" w:rsidP="00D21A08">
      <w:pPr>
        <w:spacing w:before="120" w:after="0" w:line="240" w:lineRule="auto"/>
        <w:contextualSpacing/>
        <w:jc w:val="both"/>
        <w:rPr>
          <w:rFonts w:ascii="Times New Roman" w:hAnsi="Times New Roman" w:cs="Times New Roman"/>
        </w:rPr>
      </w:pPr>
      <w:r w:rsidRPr="008959BE">
        <w:rPr>
          <w:rStyle w:val="a3"/>
          <w:rFonts w:ascii="Times New Roman" w:hAnsi="Times New Roman" w:cs="Times New Roman"/>
          <w:b/>
          <w:bCs/>
          <w:i w:val="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F20766" w:rsidRPr="008959BE">
        <w:rPr>
          <w:rFonts w:ascii="Times New Roman" w:hAnsi="Times New Roman" w:cs="Times New Roman"/>
        </w:rPr>
        <w:t>Південна</w:t>
      </w:r>
      <w:r w:rsidRPr="008959BE">
        <w:rPr>
          <w:rFonts w:ascii="Times New Roman" w:hAnsi="Times New Roman" w:cs="Times New Roman"/>
        </w:rPr>
        <w:t xml:space="preserve"> митниця,</w:t>
      </w:r>
      <w:r w:rsidRPr="008959BE">
        <w:rPr>
          <w:rFonts w:eastAsia="Times New Roman" w:cs="Times New Roman"/>
          <w:lang w:eastAsia="ru-RU"/>
        </w:rPr>
        <w:t xml:space="preserve"> </w:t>
      </w:r>
      <w:r w:rsidRPr="008959BE">
        <w:rPr>
          <w:rFonts w:ascii="Times New Roman" w:eastAsia="Times New Roman" w:hAnsi="Times New Roman" w:cs="Times New Roman"/>
          <w:lang w:eastAsia="ru-RU"/>
        </w:rPr>
        <w:t>як відокремлений підрозділ Державної митної служби України</w:t>
      </w:r>
      <w:r w:rsidRPr="008959BE">
        <w:rPr>
          <w:rFonts w:ascii="Times New Roman" w:hAnsi="Times New Roman" w:cs="Times New Roman"/>
        </w:rPr>
        <w:t>, вул.</w:t>
      </w:r>
      <w:r w:rsidR="00AB11C7" w:rsidRPr="008959BE">
        <w:rPr>
          <w:rFonts w:ascii="Times New Roman" w:hAnsi="Times New Roman" w:cs="Times New Roman"/>
        </w:rPr>
        <w:t> </w:t>
      </w:r>
      <w:r w:rsidRPr="008959BE">
        <w:rPr>
          <w:rFonts w:ascii="Times New Roman" w:hAnsi="Times New Roman" w:cs="Times New Roman"/>
        </w:rPr>
        <w:t>М</w:t>
      </w:r>
      <w:r w:rsidR="00D21A08" w:rsidRPr="008959BE">
        <w:rPr>
          <w:rFonts w:ascii="Times New Roman" w:hAnsi="Times New Roman" w:cs="Times New Roman"/>
        </w:rPr>
        <w:t>аріупольська</w:t>
      </w:r>
      <w:r w:rsidRPr="008959BE">
        <w:rPr>
          <w:rFonts w:ascii="Times New Roman" w:hAnsi="Times New Roman" w:cs="Times New Roman"/>
        </w:rPr>
        <w:t>, 57А, м. Миколаїв, 54017, код ЄДРПОУ: 44017652, орган державної влади.</w:t>
      </w:r>
    </w:p>
    <w:p w14:paraId="7FC2A21A" w14:textId="77777777" w:rsidR="00F865FB" w:rsidRPr="008959BE" w:rsidRDefault="006E40FB" w:rsidP="002A5389">
      <w:pPr>
        <w:spacing w:before="240" w:line="240" w:lineRule="auto"/>
        <w:jc w:val="both"/>
        <w:rPr>
          <w:rFonts w:ascii="Times New Roman" w:hAnsi="Times New Roman" w:cs="Times New Roman"/>
          <w:bCs/>
        </w:rPr>
      </w:pPr>
      <w:r w:rsidRPr="008959BE">
        <w:rPr>
          <w:rFonts w:ascii="Times New Roman" w:eastAsia="Times New Roman" w:hAnsi="Times New Roman" w:cs="Times New Roman"/>
          <w:b/>
          <w:bCs/>
          <w:iCs/>
          <w:color w:val="000000"/>
        </w:rPr>
        <w:t xml:space="preserve">Назва предмета закупівлі </w:t>
      </w:r>
      <w:r w:rsidRPr="008959BE">
        <w:rPr>
          <w:rFonts w:ascii="Times New Roman" w:eastAsia="Times New Roman" w:hAnsi="Times New Roman" w:cs="Times New Roman"/>
          <w:b/>
          <w:color w:val="000000"/>
        </w:rPr>
        <w:t xml:space="preserve"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bookmarkStart w:id="0" w:name="_Hlk208562171"/>
      <w:r w:rsidR="008D27EC" w:rsidRPr="008D27EC">
        <w:rPr>
          <w:rFonts w:ascii="Times New Roman" w:eastAsia="Times New Roman" w:hAnsi="Times New Roman" w:cs="Times New Roman"/>
          <w:color w:val="000000"/>
          <w:u w:val="single"/>
        </w:rPr>
        <w:t>Послуги з поточного ремонту і технічного обслуговування  електричного устаткування будівлі, трансформаторної підстанції ТП-1122 та електричної мережі будівлі</w:t>
      </w:r>
      <w:bookmarkEnd w:id="0"/>
      <w:r w:rsidRPr="008959BE">
        <w:rPr>
          <w:rFonts w:ascii="Times New Roman" w:eastAsia="Times New Roman" w:hAnsi="Times New Roman" w:cs="Times New Roman"/>
          <w:color w:val="000000"/>
          <w:u w:val="single"/>
        </w:rPr>
        <w:t>,</w:t>
      </w:r>
      <w:r w:rsidRPr="008959BE">
        <w:rPr>
          <w:rFonts w:ascii="Times New Roman" w:eastAsia="Times New Roman" w:hAnsi="Times New Roman" w:cs="Times New Roman"/>
          <w:color w:val="000000"/>
        </w:rPr>
        <w:t xml:space="preserve"> (</w:t>
      </w:r>
      <w:r w:rsidRPr="008959BE">
        <w:rPr>
          <w:rFonts w:ascii="Times New Roman" w:eastAsia="Times New Roman" w:hAnsi="Times New Roman"/>
          <w:color w:val="000000"/>
        </w:rPr>
        <w:t xml:space="preserve">код національного </w:t>
      </w:r>
      <w:r w:rsidRPr="008959BE">
        <w:rPr>
          <w:rFonts w:ascii="Times New Roman" w:eastAsia="Times New Roman" w:hAnsi="Times New Roman" w:cs="Times New Roman"/>
          <w:color w:val="000000"/>
        </w:rPr>
        <w:t xml:space="preserve">класифікатора України ДК 021:2015 «Єдиний закупівельний словник» </w:t>
      </w:r>
      <w:r w:rsidRPr="008959BE">
        <w:rPr>
          <w:rFonts w:ascii="Times New Roman" w:hAnsi="Times New Roman" w:cs="Times New Roman"/>
          <w:bCs/>
        </w:rPr>
        <w:t xml:space="preserve">— </w:t>
      </w:r>
      <w:bookmarkStart w:id="1" w:name="_Hlk196314203"/>
      <w:r w:rsidR="008D27EC" w:rsidRPr="008D27EC">
        <w:rPr>
          <w:rFonts w:ascii="Times New Roman" w:hAnsi="Times New Roman" w:cs="Times New Roman"/>
          <w:bCs/>
        </w:rPr>
        <w:t>50710000-5 – Послуги з ремонту і технічного обслуговування електричного і механічного устаткування будівель</w:t>
      </w:r>
      <w:r w:rsidR="00303A23" w:rsidRPr="008959BE">
        <w:rPr>
          <w:rFonts w:ascii="Times New Roman" w:hAnsi="Times New Roman" w:cs="Times New Roman"/>
          <w:bCs/>
        </w:rPr>
        <w:t>)</w:t>
      </w:r>
      <w:r w:rsidR="00F865FB" w:rsidRPr="008959BE">
        <w:rPr>
          <w:rFonts w:ascii="Times New Roman" w:hAnsi="Times New Roman" w:cs="Times New Roman"/>
        </w:rPr>
        <w:t>.</w:t>
      </w:r>
    </w:p>
    <w:bookmarkEnd w:id="1"/>
    <w:p w14:paraId="68D1C80A" w14:textId="1F802EFF" w:rsidR="00394360" w:rsidRPr="008959BE" w:rsidRDefault="002B72AC" w:rsidP="003943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9BE">
        <w:rPr>
          <w:rFonts w:ascii="Times New Roman" w:hAnsi="Times New Roman" w:cs="Times New Roman"/>
          <w:b/>
        </w:rPr>
        <w:t>Вид та ідентифікатор процедури закупівлі</w:t>
      </w:r>
      <w:r w:rsidRPr="008959BE">
        <w:rPr>
          <w:rFonts w:ascii="Times New Roman" w:hAnsi="Times New Roman" w:cs="Times New Roman"/>
          <w:b/>
          <w:bCs/>
        </w:rPr>
        <w:t>:</w:t>
      </w:r>
      <w:r w:rsidR="00323EEC" w:rsidRPr="008959BE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r w:rsidR="0070529E" w:rsidRPr="008959BE">
        <w:rPr>
          <w:rFonts w:ascii="Times New Roman" w:hAnsi="Times New Roman" w:cs="Times New Roman"/>
          <w:shd w:val="clear" w:color="auto" w:fill="FFFFFF" w:themeFill="background1"/>
        </w:rPr>
        <w:t xml:space="preserve">відкриті торги з особливостями, </w:t>
      </w:r>
      <w:r w:rsidR="008D27EC" w:rsidRPr="008D27EC">
        <w:rPr>
          <w:rFonts w:ascii="Times New Roman" w:hAnsi="Times New Roman" w:cs="Times New Roman"/>
          <w:spacing w:val="-6"/>
          <w:shd w:val="clear" w:color="auto" w:fill="FFFFFF" w:themeFill="background1"/>
        </w:rPr>
        <w:t>UA-2025-10-21-0</w:t>
      </w:r>
      <w:r w:rsidR="00D44061">
        <w:rPr>
          <w:rFonts w:ascii="Times New Roman" w:hAnsi="Times New Roman" w:cs="Times New Roman"/>
          <w:spacing w:val="-6"/>
          <w:shd w:val="clear" w:color="auto" w:fill="FFFFFF" w:themeFill="background1"/>
        </w:rPr>
        <w:t>16430</w:t>
      </w:r>
      <w:r w:rsidR="008D27EC" w:rsidRPr="008D27EC">
        <w:rPr>
          <w:rFonts w:ascii="Times New Roman" w:hAnsi="Times New Roman" w:cs="Times New Roman"/>
          <w:spacing w:val="-6"/>
          <w:shd w:val="clear" w:color="auto" w:fill="FFFFFF" w:themeFill="background1"/>
        </w:rPr>
        <w:t>-a</w:t>
      </w:r>
      <w:r w:rsidR="009A1261" w:rsidRPr="008D27EC">
        <w:rPr>
          <w:rFonts w:ascii="Times New Roman" w:hAnsi="Times New Roman" w:cs="Times New Roman"/>
          <w:spacing w:val="-6"/>
          <w:shd w:val="clear" w:color="auto" w:fill="FFFFFF" w:themeFill="background1"/>
        </w:rPr>
        <w:t>.</w:t>
      </w:r>
    </w:p>
    <w:p w14:paraId="52F40691" w14:textId="77777777" w:rsidR="002B72AC" w:rsidRPr="008959BE" w:rsidRDefault="002B72AC" w:rsidP="00394360">
      <w:pP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 w:rsidRPr="008959BE">
        <w:rPr>
          <w:rFonts w:ascii="Times New Roman" w:hAnsi="Times New Roman"/>
          <w:b/>
        </w:rPr>
        <w:t>Очікувана вартість та обґрунтування очікуваної вартості предмета закупівлі</w:t>
      </w:r>
      <w:r w:rsidRPr="008959BE">
        <w:rPr>
          <w:rFonts w:ascii="Times New Roman" w:hAnsi="Times New Roman"/>
          <w:b/>
          <w:bCs/>
        </w:rPr>
        <w:t>:</w:t>
      </w:r>
      <w:r w:rsidR="002D01B3" w:rsidRPr="008959BE">
        <w:rPr>
          <w:rFonts w:ascii="Times New Roman" w:hAnsi="Times New Roman"/>
          <w:b/>
          <w:bCs/>
        </w:rPr>
        <w:t xml:space="preserve"> </w:t>
      </w:r>
      <w:r w:rsidR="008D27EC">
        <w:rPr>
          <w:rFonts w:ascii="Times New Roman" w:hAnsi="Times New Roman"/>
          <w:u w:val="single"/>
        </w:rPr>
        <w:t>56</w:t>
      </w:r>
      <w:r w:rsidR="00303A23" w:rsidRPr="008959BE">
        <w:rPr>
          <w:rFonts w:ascii="Times New Roman" w:hAnsi="Times New Roman"/>
          <w:u w:val="single"/>
        </w:rPr>
        <w:t> </w:t>
      </w:r>
      <w:r w:rsidR="009A1261" w:rsidRPr="008959BE">
        <w:rPr>
          <w:rFonts w:ascii="Times New Roman" w:hAnsi="Times New Roman"/>
          <w:u w:val="single"/>
        </w:rPr>
        <w:t>0</w:t>
      </w:r>
      <w:r w:rsidR="00303A23" w:rsidRPr="008959BE">
        <w:rPr>
          <w:rFonts w:ascii="Times New Roman" w:hAnsi="Times New Roman"/>
          <w:u w:val="single"/>
        </w:rPr>
        <w:t>00</w:t>
      </w:r>
      <w:r w:rsidR="00323EEC" w:rsidRPr="008959BE">
        <w:rPr>
          <w:rFonts w:ascii="Times New Roman" w:hAnsi="Times New Roman"/>
          <w:u w:val="single"/>
        </w:rPr>
        <w:t> </w:t>
      </w:r>
      <w:r w:rsidR="007E6D2F" w:rsidRPr="008959BE">
        <w:rPr>
          <w:rFonts w:ascii="Times New Roman" w:hAnsi="Times New Roman"/>
          <w:u w:val="single"/>
        </w:rPr>
        <w:t>гривень</w:t>
      </w:r>
      <w:r w:rsidRPr="008959BE">
        <w:rPr>
          <w:rFonts w:ascii="Times New Roman" w:hAnsi="Times New Roman"/>
        </w:rPr>
        <w:t xml:space="preserve">. </w:t>
      </w:r>
      <w:r w:rsidRPr="008959BE">
        <w:rPr>
          <w:rFonts w:ascii="Times New Roman" w:eastAsia="Calibri" w:hAnsi="Times New Roman" w:cs="Times New Roman"/>
        </w:rPr>
        <w:t>Визначення очікуваної вартості предмета закупівлі обумовлено статистичним аналізом</w:t>
      </w:r>
      <w:r w:rsidR="00D92C52" w:rsidRPr="008959BE">
        <w:rPr>
          <w:rFonts w:ascii="Times New Roman" w:eastAsia="Calibri" w:hAnsi="Times New Roman" w:cs="Times New Roman"/>
        </w:rPr>
        <w:t xml:space="preserve"> </w:t>
      </w:r>
      <w:r w:rsidRPr="008959BE">
        <w:rPr>
          <w:rFonts w:ascii="Times New Roman" w:eastAsia="Calibri" w:hAnsi="Times New Roman" w:cs="Times New Roman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8959BE">
        <w:rPr>
          <w:rFonts w:ascii="Times New Roman" w:eastAsia="Calibri" w:hAnsi="Times New Roman" w:cs="Times New Roman"/>
        </w:rPr>
        <w:t>закупівель</w:t>
      </w:r>
      <w:proofErr w:type="spellEnd"/>
      <w:r w:rsidRPr="008959BE">
        <w:rPr>
          <w:rFonts w:ascii="Times New Roman" w:eastAsia="Calibri" w:hAnsi="Times New Roman" w:cs="Times New Roman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14:paraId="76ACC7D5" w14:textId="77777777" w:rsidR="002B72AC" w:rsidRPr="008959BE" w:rsidRDefault="002B72AC" w:rsidP="00663BCC">
      <w:pPr>
        <w:spacing w:before="120" w:after="120" w:line="240" w:lineRule="auto"/>
        <w:jc w:val="both"/>
        <w:rPr>
          <w:rFonts w:ascii="Times New Roman" w:hAnsi="Times New Roman" w:cs="Times New Roman"/>
          <w:bCs/>
          <w:i/>
          <w:spacing w:val="-4"/>
          <w:kern w:val="36"/>
          <w:lang w:eastAsia="uk-UA"/>
        </w:rPr>
      </w:pPr>
      <w:r w:rsidRPr="008959BE">
        <w:rPr>
          <w:rFonts w:ascii="Times New Roman" w:eastAsia="Times New Roman" w:hAnsi="Times New Roman"/>
          <w:b/>
          <w:bCs/>
          <w:spacing w:val="-4"/>
          <w:lang w:eastAsia="uk-UA"/>
        </w:rPr>
        <w:t>Розмір бюджетного призначення:</w:t>
      </w:r>
      <w:r w:rsidR="00681023" w:rsidRPr="008959BE">
        <w:rPr>
          <w:rFonts w:ascii="Times New Roman" w:hAnsi="Times New Roman" w:cs="Times New Roman"/>
          <w:bCs/>
          <w:spacing w:val="-4"/>
          <w:kern w:val="36"/>
          <w:lang w:eastAsia="uk-UA"/>
        </w:rPr>
        <w:t xml:space="preserve"> Бюджетні призначення визначені відповідно до</w:t>
      </w:r>
      <w:r w:rsidR="00F865FB" w:rsidRPr="008959BE">
        <w:rPr>
          <w:rFonts w:ascii="Times New Roman" w:hAnsi="Times New Roman" w:cs="Times New Roman"/>
          <w:bCs/>
          <w:spacing w:val="-4"/>
          <w:kern w:val="36"/>
          <w:lang w:eastAsia="uk-UA"/>
        </w:rPr>
        <w:t xml:space="preserve"> кошторису по митниці</w:t>
      </w:r>
      <w:r w:rsidR="00F20766" w:rsidRPr="008959BE">
        <w:rPr>
          <w:rFonts w:ascii="Times New Roman" w:hAnsi="Times New Roman" w:cs="Times New Roman"/>
          <w:bCs/>
          <w:spacing w:val="-4"/>
          <w:kern w:val="36"/>
          <w:lang w:eastAsia="uk-UA"/>
        </w:rPr>
        <w:t xml:space="preserve"> </w:t>
      </w:r>
      <w:r w:rsidR="00681023" w:rsidRPr="008959BE">
        <w:rPr>
          <w:rFonts w:ascii="Times New Roman" w:hAnsi="Times New Roman" w:cs="Times New Roman"/>
          <w:bCs/>
          <w:spacing w:val="-4"/>
          <w:kern w:val="36"/>
          <w:lang w:eastAsia="uk-UA"/>
        </w:rPr>
        <w:t>на 202</w:t>
      </w:r>
      <w:r w:rsidR="00F865FB" w:rsidRPr="008959BE">
        <w:rPr>
          <w:rFonts w:ascii="Times New Roman" w:hAnsi="Times New Roman" w:cs="Times New Roman"/>
          <w:bCs/>
          <w:spacing w:val="-4"/>
          <w:kern w:val="36"/>
          <w:lang w:eastAsia="uk-UA"/>
        </w:rPr>
        <w:t>5</w:t>
      </w:r>
      <w:r w:rsidR="00681023" w:rsidRPr="008959BE">
        <w:rPr>
          <w:rFonts w:ascii="Times New Roman" w:hAnsi="Times New Roman" w:cs="Times New Roman"/>
          <w:bCs/>
          <w:spacing w:val="-4"/>
          <w:kern w:val="36"/>
          <w:lang w:eastAsia="uk-UA"/>
        </w:rPr>
        <w:t xml:space="preserve"> рік.</w:t>
      </w:r>
    </w:p>
    <w:p w14:paraId="5D7B2A71" w14:textId="77777777" w:rsidR="002A5389" w:rsidRPr="008959BE" w:rsidRDefault="002B72AC" w:rsidP="00F20766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DFEFD"/>
        </w:rPr>
      </w:pPr>
      <w:r w:rsidRPr="008959BE">
        <w:rPr>
          <w:rFonts w:ascii="Times New Roman" w:hAnsi="Times New Roman" w:cs="Times New Roman"/>
          <w:b/>
        </w:rPr>
        <w:t>Обґрунтування технічних</w:t>
      </w:r>
      <w:r w:rsidR="007F3F31" w:rsidRPr="008959BE">
        <w:rPr>
          <w:rFonts w:ascii="Times New Roman" w:hAnsi="Times New Roman" w:cs="Times New Roman"/>
          <w:b/>
          <w:lang w:val="ru-RU"/>
        </w:rPr>
        <w:t xml:space="preserve"> </w:t>
      </w:r>
      <w:r w:rsidRPr="008959BE">
        <w:rPr>
          <w:rFonts w:ascii="Times New Roman" w:hAnsi="Times New Roman" w:cs="Times New Roman"/>
          <w:b/>
        </w:rPr>
        <w:t xml:space="preserve">та якісних характеристик предмета закупівлі. </w:t>
      </w:r>
    </w:p>
    <w:p w14:paraId="591818D3" w14:textId="77777777" w:rsidR="00F20766" w:rsidRPr="008959BE" w:rsidRDefault="00F20766" w:rsidP="00F2076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9BE">
        <w:rPr>
          <w:rFonts w:ascii="Times New Roman" w:eastAsia="Times New Roman" w:hAnsi="Times New Roman" w:cs="Times New Roman"/>
          <w:b/>
          <w:lang w:eastAsia="ru-RU"/>
        </w:rPr>
        <w:t xml:space="preserve">Місце </w:t>
      </w:r>
      <w:r w:rsidR="008D27EC">
        <w:rPr>
          <w:rFonts w:ascii="Times New Roman" w:eastAsia="Times New Roman" w:hAnsi="Times New Roman" w:cs="Times New Roman"/>
          <w:b/>
          <w:lang w:eastAsia="ru-RU"/>
        </w:rPr>
        <w:t>надання послуг</w:t>
      </w:r>
      <w:r w:rsidRPr="008959BE">
        <w:rPr>
          <w:rFonts w:ascii="Times New Roman" w:eastAsia="Times New Roman" w:hAnsi="Times New Roman" w:cs="Times New Roman"/>
          <w:lang w:eastAsia="ru-RU"/>
        </w:rPr>
        <w:t>: Україна, 54017, м. Миколаїв, вул. Маріупольська, буд.57-А</w:t>
      </w:r>
    </w:p>
    <w:p w14:paraId="0C7D4673" w14:textId="77777777" w:rsidR="00F20766" w:rsidRDefault="00F20766" w:rsidP="00F20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27EC">
        <w:rPr>
          <w:rFonts w:ascii="Times New Roman" w:eastAsia="Times New Roman" w:hAnsi="Times New Roman" w:cs="Times New Roman"/>
          <w:b/>
          <w:lang w:eastAsia="ru-RU"/>
        </w:rPr>
        <w:t xml:space="preserve">Строк </w:t>
      </w:r>
      <w:r w:rsidR="008D27EC" w:rsidRPr="008D27EC">
        <w:rPr>
          <w:rFonts w:ascii="Times New Roman" w:eastAsia="Times New Roman" w:hAnsi="Times New Roman" w:cs="Times New Roman"/>
          <w:b/>
          <w:lang w:eastAsia="ru-RU"/>
        </w:rPr>
        <w:t>надання послуг</w:t>
      </w:r>
      <w:r w:rsidRPr="008D27EC">
        <w:rPr>
          <w:rFonts w:ascii="Times New Roman" w:eastAsia="Times New Roman" w:hAnsi="Times New Roman" w:cs="Times New Roman"/>
          <w:lang w:eastAsia="ru-RU"/>
        </w:rPr>
        <w:t xml:space="preserve"> – до </w:t>
      </w:r>
      <w:r w:rsidR="009A1261" w:rsidRPr="008D27EC">
        <w:rPr>
          <w:rFonts w:ascii="Times New Roman" w:eastAsia="Times New Roman" w:hAnsi="Times New Roman" w:cs="Times New Roman"/>
          <w:lang w:eastAsia="ru-RU"/>
        </w:rPr>
        <w:t>15</w:t>
      </w:r>
      <w:r w:rsidRPr="008D27EC">
        <w:rPr>
          <w:rFonts w:ascii="Times New Roman" w:eastAsia="Times New Roman" w:hAnsi="Times New Roman" w:cs="Times New Roman"/>
          <w:lang w:eastAsia="ru-RU"/>
        </w:rPr>
        <w:t>.1</w:t>
      </w:r>
      <w:r w:rsidR="009A1261" w:rsidRPr="008D27EC">
        <w:rPr>
          <w:rFonts w:ascii="Times New Roman" w:eastAsia="Times New Roman" w:hAnsi="Times New Roman" w:cs="Times New Roman"/>
          <w:lang w:eastAsia="ru-RU"/>
        </w:rPr>
        <w:t>2</w:t>
      </w:r>
      <w:r w:rsidRPr="008D27EC">
        <w:rPr>
          <w:rFonts w:ascii="Times New Roman" w:eastAsia="Times New Roman" w:hAnsi="Times New Roman" w:cs="Times New Roman"/>
          <w:lang w:eastAsia="ru-RU"/>
        </w:rPr>
        <w:t>.2025 року.</w:t>
      </w:r>
    </w:p>
    <w:p w14:paraId="3D045D8E" w14:textId="77777777" w:rsidR="008D27EC" w:rsidRPr="008D27EC" w:rsidRDefault="008D27EC" w:rsidP="00F20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B85D7C4" w14:textId="77777777" w:rsidR="008D27EC" w:rsidRPr="008D27EC" w:rsidRDefault="008D27EC" w:rsidP="008D27EC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hd w:val="clear" w:color="auto" w:fill="FFFFFF"/>
          <w:lang w:eastAsia="ru-RU"/>
        </w:rPr>
      </w:pPr>
      <w:r w:rsidRPr="008D27EC">
        <w:rPr>
          <w:rFonts w:ascii="Times New Roman" w:eastAsia="Times New Roman" w:hAnsi="Times New Roman" w:cs="Times New Roman"/>
          <w:b/>
          <w:bCs/>
          <w:iCs/>
          <w:shd w:val="clear" w:color="auto" w:fill="FFFFFF"/>
          <w:lang w:eastAsia="ru-RU"/>
        </w:rPr>
        <w:t>ТЕХНІЧНА СПЕЦИФІКАЦІЯ</w:t>
      </w:r>
    </w:p>
    <w:tbl>
      <w:tblPr>
        <w:tblW w:w="9883" w:type="dxa"/>
        <w:tblLayout w:type="fixed"/>
        <w:tblLook w:val="01E0" w:firstRow="1" w:lastRow="1" w:firstColumn="1" w:lastColumn="1" w:noHBand="0" w:noVBand="0"/>
      </w:tblPr>
      <w:tblGrid>
        <w:gridCol w:w="673"/>
        <w:gridCol w:w="6835"/>
        <w:gridCol w:w="1275"/>
        <w:gridCol w:w="1100"/>
      </w:tblGrid>
      <w:tr w:rsidR="008D27EC" w:rsidRPr="008D27EC" w14:paraId="5B69446A" w14:textId="77777777" w:rsidTr="0059748F">
        <w:trPr>
          <w:trHeight w:val="55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3697A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216C1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b/>
                <w:lang w:eastAsia="ru-RU"/>
              </w:rPr>
              <w:t>Найменування робіт і витрат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FD51D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ind w:right="-113" w:hanging="107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b/>
                <w:lang w:eastAsia="ru-RU"/>
              </w:rPr>
              <w:t>Одиниця виміру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F7BB3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b/>
                <w:lang w:eastAsia="ru-RU"/>
              </w:rPr>
              <w:t>Кіль-кість</w:t>
            </w:r>
          </w:p>
        </w:tc>
      </w:tr>
      <w:tr w:rsidR="008D27EC" w:rsidRPr="008D27EC" w14:paraId="0A1FDFD8" w14:textId="77777777" w:rsidTr="00FF5940">
        <w:trPr>
          <w:trHeight w:val="29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26DCD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B3367" w14:textId="77777777" w:rsidR="008D27EC" w:rsidRPr="008D27EC" w:rsidRDefault="008D27EC" w:rsidP="008D27EC">
            <w:pPr>
              <w:widowControl w:val="0"/>
              <w:tabs>
                <w:tab w:val="left" w:pos="912"/>
              </w:tabs>
              <w:suppressAutoHyphens/>
              <w:spacing w:after="0" w:line="240" w:lineRule="auto"/>
              <w:ind w:right="-113" w:hanging="107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   Ревізія та ремонт силового трансформатора</w:t>
            </w:r>
          </w:p>
        </w:tc>
      </w:tr>
      <w:tr w:rsidR="008D27EC" w:rsidRPr="008D27EC" w14:paraId="42536E04" w14:textId="77777777" w:rsidTr="0059748F">
        <w:trPr>
          <w:trHeight w:val="28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B2AD4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6B3D4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Допуск в підстанцію, оперативно-технічні перемикання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70F5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ind w:right="-113" w:hanging="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послуга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2F88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8D27EC" w:rsidRPr="008D27EC" w14:paraId="0FC35108" w14:textId="77777777" w:rsidTr="0059748F">
        <w:trPr>
          <w:trHeight w:val="13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061CD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4C0DA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Від'єднання шин трансформатора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3AB3" w14:textId="77777777" w:rsidR="008D27EC" w:rsidRPr="008D27EC" w:rsidRDefault="008D27EC" w:rsidP="008D27EC">
            <w:pPr>
              <w:widowControl w:val="0"/>
              <w:tabs>
                <w:tab w:val="center" w:pos="798"/>
              </w:tabs>
              <w:suppressAutoHyphens/>
              <w:spacing w:after="0" w:line="240" w:lineRule="auto"/>
              <w:ind w:right="-113" w:hanging="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послуга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8DCB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8D27EC" w:rsidRPr="008D27EC" w14:paraId="336366C2" w14:textId="77777777" w:rsidTr="0059748F">
        <w:trPr>
          <w:trHeight w:val="5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60CB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63121" w14:textId="77777777" w:rsidR="008D27EC" w:rsidRPr="008D27EC" w:rsidRDefault="008D27EC" w:rsidP="008D27EC">
            <w:pPr>
              <w:widowControl w:val="0"/>
              <w:tabs>
                <w:tab w:val="left" w:pos="99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 xml:space="preserve">Ремонт масляних трансформаторів без розбирання активної частини потужністю до 250 </w:t>
            </w:r>
            <w:proofErr w:type="spellStart"/>
            <w:r w:rsidRPr="008D27EC">
              <w:rPr>
                <w:rFonts w:ascii="Times New Roman" w:eastAsia="Calibri" w:hAnsi="Times New Roman" w:cs="Times New Roman"/>
                <w:lang w:eastAsia="ru-RU"/>
              </w:rPr>
              <w:t>кВА</w:t>
            </w:r>
            <w:proofErr w:type="spellEnd"/>
            <w:r w:rsidRPr="008D27EC">
              <w:rPr>
                <w:rFonts w:ascii="Times New Roman" w:eastAsia="Calibri" w:hAnsi="Times New Roman" w:cs="Times New Roman"/>
                <w:lang w:eastAsia="ru-RU"/>
              </w:rPr>
              <w:t xml:space="preserve"> при класі напруги до 10 кВ, трифазові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7693F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ind w:right="-113" w:hanging="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шт.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D80D0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8D27EC" w:rsidRPr="008D27EC" w14:paraId="2E1734A1" w14:textId="77777777" w:rsidTr="0059748F">
        <w:trPr>
          <w:trHeight w:val="28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9E6FD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F2878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Під’єднання шин трансформатора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2BAF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ind w:right="-113" w:hanging="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послуга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92DF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8D27EC" w:rsidRPr="008D27EC" w14:paraId="1D349393" w14:textId="77777777" w:rsidTr="0059748F">
        <w:trPr>
          <w:trHeight w:val="41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AC021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9A24F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Заміна прокладки під кришкою бака трансформатора ТМ 6/04 кВ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46EE4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послуга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F187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1 (за потреби)</w:t>
            </w:r>
          </w:p>
        </w:tc>
      </w:tr>
      <w:tr w:rsidR="008D27EC" w:rsidRPr="008D27EC" w14:paraId="16031E4A" w14:textId="77777777" w:rsidTr="00FF5940">
        <w:trPr>
          <w:trHeight w:val="28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E257B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08035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 Матеріали</w:t>
            </w:r>
          </w:p>
        </w:tc>
      </w:tr>
      <w:tr w:rsidR="008D27EC" w:rsidRPr="008D27EC" w14:paraId="2D038FEA" w14:textId="77777777" w:rsidTr="0059748F">
        <w:trPr>
          <w:trHeight w:val="28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DB6BB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7E019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Трансформаторне мастило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D19D1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л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42EC9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</w:tr>
      <w:tr w:rsidR="008D27EC" w:rsidRPr="008D27EC" w14:paraId="26BC7651" w14:textId="77777777" w:rsidTr="0059748F">
        <w:trPr>
          <w:trHeight w:val="28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4D500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C6EC4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Силікагель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22228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кг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520EA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8D27EC" w:rsidRPr="008D27EC" w14:paraId="2AEA3F9C" w14:textId="77777777" w:rsidTr="0059748F">
        <w:trPr>
          <w:trHeight w:val="28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3DBF1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97036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Прокладка під кришку бака трансформатора ТМ 6/04 кВ за потреби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A247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шт.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875C1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8D27EC" w:rsidRPr="008D27EC" w14:paraId="095681D4" w14:textId="77777777" w:rsidTr="0059748F">
        <w:trPr>
          <w:trHeight w:val="14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71CFC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FDD2A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Витратні матеріали, які</w:t>
            </w:r>
            <w:r w:rsidRPr="008D27EC">
              <w:rPr>
                <w:rFonts w:ascii="Times New Roman" w:eastAsia="Times New Roman" w:hAnsi="Times New Roman" w:cs="Times New Roman"/>
                <w:lang w:eastAsia="ru-RU"/>
              </w:rPr>
              <w:t xml:space="preserve"> необхідних для надання послуг (ганчір’я, гайки, шайби, болти, тощо)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48A91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шт.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4D5B0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за потреби</w:t>
            </w:r>
          </w:p>
        </w:tc>
      </w:tr>
      <w:tr w:rsidR="008D27EC" w:rsidRPr="008D27EC" w14:paraId="498A65F7" w14:textId="77777777" w:rsidTr="00FF5940">
        <w:trPr>
          <w:trHeight w:val="31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F6107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A4088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r w:rsidRPr="008D27EC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Електротехнічні вимірювання</w:t>
            </w:r>
          </w:p>
        </w:tc>
      </w:tr>
      <w:tr w:rsidR="008D27EC" w:rsidRPr="008D27EC" w14:paraId="177218E7" w14:textId="77777777" w:rsidTr="0059748F">
        <w:trPr>
          <w:trHeight w:val="56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69649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05B64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 xml:space="preserve">Вимірювання трансформатору силового трифазного масляного </w:t>
            </w:r>
            <w:proofErr w:type="spellStart"/>
            <w:r w:rsidRPr="008D27EC">
              <w:rPr>
                <w:rFonts w:ascii="Times New Roman" w:eastAsia="Calibri" w:hAnsi="Times New Roman" w:cs="Times New Roman"/>
                <w:lang w:eastAsia="ru-RU"/>
              </w:rPr>
              <w:t>двообмоткового</w:t>
            </w:r>
            <w:proofErr w:type="spellEnd"/>
            <w:r w:rsidRPr="008D27EC">
              <w:rPr>
                <w:rFonts w:ascii="Times New Roman" w:eastAsia="Calibri" w:hAnsi="Times New Roman" w:cs="Times New Roman"/>
                <w:lang w:eastAsia="ru-RU"/>
              </w:rPr>
              <w:t>, напругою до 11 кВ, потужністю до 0,32 МВА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EE23E" w14:textId="77777777" w:rsidR="008D27EC" w:rsidRPr="008D27EC" w:rsidRDefault="008D27EC" w:rsidP="008D27EC">
            <w:pPr>
              <w:widowControl w:val="0"/>
              <w:tabs>
                <w:tab w:val="center" w:pos="82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послуга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5955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8D27EC" w:rsidRPr="008D27EC" w14:paraId="16BDB02B" w14:textId="77777777" w:rsidTr="0059748F">
        <w:trPr>
          <w:trHeight w:val="19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215AF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6A428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Випробування підвищеною напругою обмотки трансформатора силового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4543E" w14:textId="77777777" w:rsidR="008D27EC" w:rsidRPr="008D27EC" w:rsidRDefault="008D27EC" w:rsidP="008D27EC">
            <w:pPr>
              <w:widowControl w:val="0"/>
              <w:tabs>
                <w:tab w:val="center" w:pos="82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8D27EC">
              <w:rPr>
                <w:rFonts w:ascii="Times New Roman" w:eastAsia="Calibri" w:hAnsi="Times New Roman" w:cs="Times New Roman"/>
                <w:lang w:eastAsia="ru-RU"/>
              </w:rPr>
              <w:t>випро</w:t>
            </w:r>
            <w:proofErr w:type="spellEnd"/>
            <w:r w:rsidRPr="008D27EC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  <w:p w14:paraId="50A0B3D3" w14:textId="77777777" w:rsidR="008D27EC" w:rsidRPr="008D27EC" w:rsidRDefault="008D27EC" w:rsidP="008D27EC">
            <w:pPr>
              <w:widowControl w:val="0"/>
              <w:tabs>
                <w:tab w:val="center" w:pos="828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val="ru-RU" w:eastAsia="ru-RU"/>
              </w:rPr>
            </w:pPr>
            <w:proofErr w:type="spellStart"/>
            <w:r w:rsidRPr="008D27EC">
              <w:rPr>
                <w:rFonts w:ascii="Times New Roman" w:eastAsia="Calibri" w:hAnsi="Times New Roman" w:cs="Times New Roman"/>
                <w:lang w:eastAsia="ru-RU"/>
              </w:rPr>
              <w:t>бування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F95AC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8D27EC" w:rsidRPr="008D27EC" w14:paraId="7AF3E923" w14:textId="77777777" w:rsidTr="0059748F">
        <w:trPr>
          <w:trHeight w:val="55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C1C72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BE514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Вимірювання опору ізоляції мегомметром кабельних і інших ліній, напруга до 1 кВ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01BCA" w14:textId="77777777" w:rsidR="008D27EC" w:rsidRPr="008D27EC" w:rsidRDefault="008D27EC" w:rsidP="008D27EC">
            <w:pPr>
              <w:widowControl w:val="0"/>
              <w:tabs>
                <w:tab w:val="center" w:pos="82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лінія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6E109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8D27EC" w:rsidRPr="008D27EC" w14:paraId="4B60CC21" w14:textId="77777777" w:rsidTr="0059748F">
        <w:trPr>
          <w:trHeight w:val="28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3DFDE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0471B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Вимірювання опору розтіканню струму контуру з діагоналлю</w:t>
            </w:r>
          </w:p>
          <w:p w14:paraId="54E4893C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до 20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1A600" w14:textId="77777777" w:rsidR="008D27EC" w:rsidRPr="008D27EC" w:rsidRDefault="008D27EC" w:rsidP="008D27EC">
            <w:pPr>
              <w:widowControl w:val="0"/>
              <w:tabs>
                <w:tab w:val="center" w:pos="602"/>
              </w:tabs>
              <w:suppressAutoHyphens/>
              <w:spacing w:after="0" w:line="240" w:lineRule="auto"/>
              <w:ind w:right="-103" w:hanging="107"/>
              <w:jc w:val="center"/>
              <w:rPr>
                <w:rFonts w:ascii="Calibri" w:eastAsia="Calibri" w:hAnsi="Calibri" w:cs="Calibri"/>
                <w:lang w:val="ru-RU"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вимірювання</w:t>
            </w:r>
          </w:p>
          <w:p w14:paraId="48FA3AB9" w14:textId="77777777" w:rsidR="008D27EC" w:rsidRPr="008D27EC" w:rsidRDefault="008D27EC" w:rsidP="008D27EC">
            <w:pPr>
              <w:widowControl w:val="0"/>
              <w:tabs>
                <w:tab w:val="center" w:pos="602"/>
              </w:tabs>
              <w:suppressAutoHyphens/>
              <w:spacing w:after="0" w:line="240" w:lineRule="auto"/>
              <w:ind w:right="-103" w:hanging="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(послуга)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B9430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8D27EC" w:rsidRPr="008D27EC" w14:paraId="1FB9437A" w14:textId="77777777" w:rsidTr="0059748F">
        <w:trPr>
          <w:trHeight w:val="24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3EDE5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14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A5736" w14:textId="77777777" w:rsidR="008D27EC" w:rsidRPr="008D27EC" w:rsidRDefault="008D27EC" w:rsidP="008D27EC">
            <w:pPr>
              <w:widowControl w:val="0"/>
              <w:tabs>
                <w:tab w:val="left" w:pos="118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Вимірювання ізоляції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09779" w14:textId="77777777" w:rsidR="008D27EC" w:rsidRPr="008D27EC" w:rsidRDefault="008D27EC" w:rsidP="008D27EC">
            <w:pPr>
              <w:widowControl w:val="0"/>
              <w:tabs>
                <w:tab w:val="center" w:pos="602"/>
              </w:tabs>
              <w:suppressAutoHyphens/>
              <w:spacing w:after="0" w:line="240" w:lineRule="auto"/>
              <w:ind w:right="-103" w:hanging="107"/>
              <w:jc w:val="center"/>
              <w:rPr>
                <w:rFonts w:ascii="Calibri" w:eastAsia="Calibri" w:hAnsi="Calibri" w:cs="Calibri"/>
                <w:lang w:val="ru-RU"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вимірювання</w:t>
            </w:r>
          </w:p>
          <w:p w14:paraId="3BBFC351" w14:textId="77777777" w:rsidR="008D27EC" w:rsidRPr="008D27EC" w:rsidRDefault="008D27EC" w:rsidP="008D27EC">
            <w:pPr>
              <w:widowControl w:val="0"/>
              <w:tabs>
                <w:tab w:val="center" w:pos="602"/>
              </w:tabs>
              <w:suppressAutoHyphens/>
              <w:spacing w:after="0" w:line="240" w:lineRule="auto"/>
              <w:ind w:right="-103" w:hanging="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(послуга)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4C368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41</w:t>
            </w:r>
          </w:p>
        </w:tc>
      </w:tr>
      <w:tr w:rsidR="008D27EC" w:rsidRPr="008D27EC" w14:paraId="017F974A" w14:textId="77777777" w:rsidTr="0059748F">
        <w:trPr>
          <w:trHeight w:val="26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E58DE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15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4034E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Пристрої, що заземлюють. Замір повного опору кола «фаза – нуль»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FAC30" w14:textId="77777777" w:rsidR="008D27EC" w:rsidRPr="008D27EC" w:rsidRDefault="008D27EC" w:rsidP="008D27EC">
            <w:pPr>
              <w:widowControl w:val="0"/>
              <w:tabs>
                <w:tab w:val="center" w:pos="602"/>
              </w:tabs>
              <w:suppressAutoHyphens/>
              <w:spacing w:after="0" w:line="240" w:lineRule="auto"/>
              <w:ind w:right="-103" w:hanging="107"/>
              <w:jc w:val="center"/>
              <w:rPr>
                <w:rFonts w:ascii="Calibri" w:eastAsia="Calibri" w:hAnsi="Calibri" w:cs="Calibri"/>
                <w:lang w:val="ru-RU"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вимірювання</w:t>
            </w:r>
          </w:p>
          <w:p w14:paraId="06FD9A03" w14:textId="77777777" w:rsidR="008D27EC" w:rsidRPr="008D27EC" w:rsidRDefault="008D27EC" w:rsidP="008D27EC">
            <w:pPr>
              <w:widowControl w:val="0"/>
              <w:tabs>
                <w:tab w:val="center" w:pos="602"/>
              </w:tabs>
              <w:suppressAutoHyphens/>
              <w:spacing w:after="0" w:line="240" w:lineRule="auto"/>
              <w:ind w:right="-103" w:hanging="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(послуга)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A2022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8D27EC" w:rsidRPr="008D27EC" w14:paraId="634A409F" w14:textId="77777777" w:rsidTr="0059748F">
        <w:trPr>
          <w:trHeight w:val="26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BAAAE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FA2EB" w14:textId="77777777" w:rsidR="008D27EC" w:rsidRPr="008D27EC" w:rsidRDefault="008D27EC" w:rsidP="008D27EC">
            <w:pPr>
              <w:widowControl w:val="0"/>
              <w:tabs>
                <w:tab w:val="left" w:pos="2172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Вимірювання опору розтіканню струму контуру заземлення блискавкозахисту з діагоналлю до 20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B7D9" w14:textId="77777777" w:rsidR="008D27EC" w:rsidRPr="008D27EC" w:rsidRDefault="008D27EC" w:rsidP="008D27EC">
            <w:pPr>
              <w:widowControl w:val="0"/>
              <w:tabs>
                <w:tab w:val="center" w:pos="602"/>
              </w:tabs>
              <w:suppressAutoHyphens/>
              <w:spacing w:after="0" w:line="240" w:lineRule="auto"/>
              <w:ind w:right="-103" w:hanging="107"/>
              <w:jc w:val="center"/>
              <w:rPr>
                <w:rFonts w:ascii="Calibri" w:eastAsia="Calibri" w:hAnsi="Calibri" w:cs="Calibri"/>
                <w:lang w:val="ru-RU"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вимірювання</w:t>
            </w:r>
          </w:p>
          <w:p w14:paraId="685ED0F1" w14:textId="77777777" w:rsidR="008D27EC" w:rsidRPr="008D27EC" w:rsidRDefault="008D27EC" w:rsidP="008D27EC">
            <w:pPr>
              <w:widowControl w:val="0"/>
              <w:tabs>
                <w:tab w:val="center" w:pos="602"/>
              </w:tabs>
              <w:suppressAutoHyphens/>
              <w:spacing w:after="0" w:line="240" w:lineRule="auto"/>
              <w:ind w:right="-103" w:hanging="10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(послуга)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28C3A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8D27EC" w:rsidRPr="008D27EC" w14:paraId="0411A965" w14:textId="77777777" w:rsidTr="0059748F">
        <w:trPr>
          <w:trHeight w:val="26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DEC67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300AF" w14:textId="77777777" w:rsidR="008D27EC" w:rsidRPr="008D27EC" w:rsidRDefault="008D27EC" w:rsidP="008D27EC">
            <w:pPr>
              <w:widowControl w:val="0"/>
              <w:tabs>
                <w:tab w:val="left" w:pos="2172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Складання технічного звіту на вимірювання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E2E8A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послуга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C2C71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8D27EC" w:rsidRPr="008D27EC" w14:paraId="1AC4C16C" w14:textId="77777777" w:rsidTr="0059748F">
        <w:trPr>
          <w:trHeight w:val="26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C3FF7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EAA04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   Обладнання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D39A4" w14:textId="77777777" w:rsidR="008D27EC" w:rsidRPr="008D27EC" w:rsidRDefault="008D27EC" w:rsidP="008D27EC">
            <w:pPr>
              <w:widowControl w:val="0"/>
              <w:tabs>
                <w:tab w:val="center" w:pos="82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9086C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8D27EC" w:rsidRPr="008D27EC" w14:paraId="1694DF1A" w14:textId="77777777" w:rsidTr="0059748F">
        <w:trPr>
          <w:trHeight w:val="27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D09D4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EC955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 xml:space="preserve"> Лабораторія пересувна </w:t>
            </w:r>
            <w:proofErr w:type="spellStart"/>
            <w:r w:rsidRPr="008D27EC">
              <w:rPr>
                <w:rFonts w:ascii="Times New Roman" w:eastAsia="Calibri" w:hAnsi="Times New Roman" w:cs="Times New Roman"/>
                <w:lang w:eastAsia="ru-RU"/>
              </w:rPr>
              <w:t>монтажно</w:t>
            </w:r>
            <w:proofErr w:type="spellEnd"/>
            <w:r w:rsidRPr="008D27EC">
              <w:rPr>
                <w:rFonts w:ascii="Times New Roman" w:eastAsia="Calibri" w:hAnsi="Times New Roman" w:cs="Times New Roman"/>
                <w:lang w:eastAsia="ru-RU"/>
              </w:rPr>
              <w:t>-вимірювальна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E8804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8D27EC">
              <w:rPr>
                <w:rFonts w:ascii="Times New Roman" w:eastAsia="Calibri" w:hAnsi="Times New Roman" w:cs="Times New Roman"/>
                <w:lang w:eastAsia="ru-RU"/>
              </w:rPr>
              <w:t>маш.год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4B588" w14:textId="77777777" w:rsidR="008D27EC" w:rsidRPr="008D27EC" w:rsidRDefault="008D27EC" w:rsidP="008D27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D27EC">
              <w:rPr>
                <w:rFonts w:ascii="Times New Roman" w:eastAsia="Calibri" w:hAnsi="Times New Roman" w:cs="Times New Roman"/>
                <w:lang w:eastAsia="ru-RU"/>
              </w:rPr>
              <w:t>до 4</w:t>
            </w:r>
          </w:p>
        </w:tc>
      </w:tr>
    </w:tbl>
    <w:p w14:paraId="683FA0DD" w14:textId="77777777" w:rsidR="008D27EC" w:rsidRPr="008D27EC" w:rsidRDefault="008D27EC" w:rsidP="008D2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6C0B35DE" w14:textId="77777777" w:rsidR="008D27EC" w:rsidRPr="008D27EC" w:rsidRDefault="008D27EC" w:rsidP="008D27E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D27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Вимоги до надання послуг:</w:t>
      </w:r>
    </w:p>
    <w:p w14:paraId="051E81F5" w14:textId="77777777" w:rsidR="008D27EC" w:rsidRPr="008D27EC" w:rsidRDefault="008D27EC" w:rsidP="008D27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8D27EC">
        <w:rPr>
          <w:rFonts w:ascii="Times New Roman" w:eastAsia="Times New Roman" w:hAnsi="Times New Roman" w:cs="Times New Roman"/>
          <w:lang w:eastAsia="ru-RU"/>
        </w:rPr>
        <w:t xml:space="preserve">1. Гарантійний строк результату наданих послуг: не менше </w:t>
      </w:r>
      <w:r w:rsidRPr="008D27EC">
        <w:rPr>
          <w:rFonts w:ascii="Times New Roman" w:eastAsia="Calibri" w:hAnsi="Times New Roman" w:cs="Times New Roman"/>
          <w:lang w:eastAsia="ru-RU"/>
        </w:rPr>
        <w:t xml:space="preserve">становить 12 (дванадцять)  місяців від дня підписання </w:t>
      </w:r>
      <w:proofErr w:type="spellStart"/>
      <w:r w:rsidRPr="008D27EC">
        <w:rPr>
          <w:rFonts w:ascii="Times New Roman" w:eastAsia="Calibri" w:hAnsi="Times New Roman" w:cs="Times New Roman"/>
          <w:lang w:eastAsia="ru-RU"/>
        </w:rPr>
        <w:t>Акта</w:t>
      </w:r>
      <w:proofErr w:type="spellEnd"/>
      <w:r w:rsidRPr="008D27EC">
        <w:rPr>
          <w:rFonts w:ascii="Times New Roman" w:eastAsia="Calibri" w:hAnsi="Times New Roman" w:cs="Times New Roman"/>
          <w:lang w:eastAsia="ru-RU"/>
        </w:rPr>
        <w:t xml:space="preserve"> приймання наданих послуг.</w:t>
      </w:r>
    </w:p>
    <w:p w14:paraId="7E6C54AA" w14:textId="77777777" w:rsidR="008D27EC" w:rsidRPr="008D27EC" w:rsidRDefault="008D27EC" w:rsidP="008D27EC">
      <w:pPr>
        <w:widowControl w:val="0"/>
        <w:suppressAutoHyphens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D27EC">
        <w:rPr>
          <w:rFonts w:ascii="Times New Roman" w:eastAsia="Times New Roman" w:hAnsi="Times New Roman" w:cs="Times New Roman"/>
          <w:lang w:eastAsia="ru-RU"/>
        </w:rPr>
        <w:t>2. Ціна на надання послуг повинна бути сформована з урахуванням усіх витрат, пов’язаних із виконанням робіт (послуг), які необхідно понести Виконавцю у зв’язку із наданням послуг Замовнику, в тому числі: вартість проїзду працівників, витратних матеріалів, необхідних для надання послуг з їх доставкою/розвантаженням, доставкою інструменту виконавця на об’єкт Замовника, транспортних витрат, податків і зборів, та інших витрат, понесених Виконавцем.</w:t>
      </w:r>
    </w:p>
    <w:p w14:paraId="1CF8F499" w14:textId="77777777" w:rsidR="008D27EC" w:rsidRPr="008D27EC" w:rsidRDefault="008D27EC" w:rsidP="008D27E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D27EC">
        <w:rPr>
          <w:rFonts w:ascii="Times New Roman" w:eastAsia="Times New Roman" w:hAnsi="Times New Roman" w:cs="Times New Roman"/>
          <w:bCs/>
          <w:lang w:eastAsia="ru-RU"/>
        </w:rPr>
        <w:t xml:space="preserve">3. Не врахована Учасником вартість окремих послуг не сплачується Замовником окремо, а витрати на їх виконання вважаються врахованими у загальній ціні пропозиції. До розрахунку вартості пропозиції не включаються будь-які витрати, пов’язані з підготовкою та поданням пропозиції, понесені Учасником (в тому числі і у разі дискваліфікації). Всі можливі витрати Учасника сплачуються за рахунок його власних коштів та не відшкодовуються Замовником. </w:t>
      </w:r>
    </w:p>
    <w:p w14:paraId="15CC485C" w14:textId="77777777" w:rsidR="008D27EC" w:rsidRPr="008D27EC" w:rsidRDefault="008D27EC" w:rsidP="008D27E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8D27EC">
        <w:rPr>
          <w:rFonts w:ascii="Times New Roman" w:eastAsia="Calibri" w:hAnsi="Times New Roman" w:cs="Times New Roman"/>
          <w:lang w:eastAsia="ru-RU"/>
        </w:rPr>
        <w:t>4. Послуги надають відповідно до вимог чинного законодавства України по безпечному виконанню робіт, охороні праці, будівельних норм, державних стандартів України та правил, з дотриманням санітарних та протипожежних правил техніки безпеки.</w:t>
      </w:r>
    </w:p>
    <w:p w14:paraId="59009C6E" w14:textId="77777777" w:rsidR="008D27EC" w:rsidRPr="008D27EC" w:rsidRDefault="008D27EC" w:rsidP="008D27EC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D27EC">
        <w:rPr>
          <w:rFonts w:ascii="Times New Roman" w:eastAsia="Times New Roman" w:hAnsi="Times New Roman" w:cs="Times New Roman"/>
          <w:spacing w:val="-6"/>
          <w:lang w:eastAsia="uk-UA"/>
        </w:rPr>
        <w:t>5. Учасник</w:t>
      </w:r>
      <w:r w:rsidRPr="008D27EC">
        <w:rPr>
          <w:rFonts w:ascii="Times New Roman" w:eastAsia="Times New Roman" w:hAnsi="Times New Roman" w:cs="Times New Roman"/>
          <w:lang w:eastAsia="ru-RU"/>
        </w:rPr>
        <w:t xml:space="preserve"> повинен мати досвід роботи в галузі предмета цієї закупівлі.</w:t>
      </w:r>
    </w:p>
    <w:p w14:paraId="077E0BD8" w14:textId="77777777" w:rsidR="008D27EC" w:rsidRPr="008D27EC" w:rsidRDefault="008D27EC" w:rsidP="008D27EC">
      <w:pPr>
        <w:tabs>
          <w:tab w:val="left" w:pos="703"/>
        </w:tabs>
        <w:suppressAutoHyphens/>
        <w:spacing w:after="0" w:line="240" w:lineRule="auto"/>
        <w:ind w:right="126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D27EC">
        <w:rPr>
          <w:rFonts w:ascii="Times New Roman" w:eastAsia="Times New Roman" w:hAnsi="Times New Roman" w:cs="Times New Roman"/>
          <w:lang w:eastAsia="ru-RU"/>
        </w:rPr>
        <w:t>6. </w:t>
      </w:r>
      <w:r w:rsidRPr="008D27EC">
        <w:rPr>
          <w:rFonts w:ascii="Times New Roman" w:eastAsia="Times New Roman" w:hAnsi="Times New Roman" w:cs="Times New Roman"/>
          <w:spacing w:val="-6"/>
          <w:lang w:eastAsia="uk-UA"/>
        </w:rPr>
        <w:t>Учасник</w:t>
      </w:r>
      <w:r w:rsidRPr="008D27EC">
        <w:rPr>
          <w:rFonts w:ascii="Times New Roman" w:eastAsia="Times New Roman" w:hAnsi="Times New Roman" w:cs="Times New Roman"/>
          <w:lang w:eastAsia="ru-RU"/>
        </w:rPr>
        <w:t xml:space="preserve"> повинен мати працівників відповідної кваліфікації, які мають необхідні знання та досвід щодо технічного обслуговування трансформаторних підстанцій зазначеного типу.</w:t>
      </w:r>
    </w:p>
    <w:p w14:paraId="099915D2" w14:textId="77777777" w:rsidR="008D27EC" w:rsidRPr="008D27EC" w:rsidRDefault="008D27EC" w:rsidP="008D27E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D27EC">
        <w:rPr>
          <w:rFonts w:ascii="Times New Roman" w:eastAsia="Times New Roman" w:hAnsi="Times New Roman" w:cs="Times New Roman"/>
          <w:lang w:eastAsia="ru-RU"/>
        </w:rPr>
        <w:t>7. </w:t>
      </w:r>
      <w:r w:rsidRPr="008D27EC">
        <w:rPr>
          <w:rFonts w:ascii="Times New Roman" w:eastAsia="Times New Roman" w:hAnsi="Times New Roman" w:cs="Times New Roman"/>
          <w:spacing w:val="-6"/>
          <w:lang w:eastAsia="uk-UA"/>
        </w:rPr>
        <w:t>Учасник</w:t>
      </w:r>
      <w:r w:rsidRPr="008D27EC">
        <w:rPr>
          <w:rFonts w:ascii="Times New Roman" w:eastAsia="Times New Roman" w:hAnsi="Times New Roman" w:cs="Times New Roman"/>
          <w:lang w:eastAsia="ru-RU"/>
        </w:rPr>
        <w:t xml:space="preserve"> повинен мати достатню кількості обладнання для </w:t>
      </w:r>
      <w:r w:rsidRPr="008D27EC">
        <w:rPr>
          <w:rFonts w:ascii="Times New Roman" w:eastAsia="Calibri" w:hAnsi="Times New Roman" w:cs="Times New Roman"/>
          <w:lang w:eastAsia="ru-RU"/>
        </w:rPr>
        <w:t xml:space="preserve">надання послуг </w:t>
      </w:r>
      <w:r w:rsidRPr="008D27EC">
        <w:rPr>
          <w:rFonts w:ascii="Times New Roman" w:eastAsia="Times New Roman" w:hAnsi="Times New Roman" w:cs="Times New Roman"/>
          <w:lang w:eastAsia="ru-RU"/>
        </w:rPr>
        <w:t>згідно цих вимог.</w:t>
      </w:r>
    </w:p>
    <w:p w14:paraId="50E6BD2E" w14:textId="77777777" w:rsidR="008D27EC" w:rsidRPr="008D27EC" w:rsidRDefault="008D27EC" w:rsidP="008D27E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D27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8. Учасник у складі тендерної пропозиції повинен надати дозвіл на виконання робіт підвищеної небезпеки відповідно до предмета закупівлі, а саме – налагодження, ремонт, технічне обслуговування устаткування напругою понад 1000В, а також  свідоцтво про технічну компетентність електротехнічної лабораторії на проведення вимірювань або інший документ, що підтверджує її компетентність відповідно до чинного законодавства (зокрема, сертифікат відповідності вимогам ДСТУ ISO/IEC 17025 або дозвіл на проведення відповідних робіт).  </w:t>
      </w:r>
    </w:p>
    <w:p w14:paraId="3EF467C6" w14:textId="77777777" w:rsidR="008D27EC" w:rsidRPr="008D27EC" w:rsidRDefault="008D27EC" w:rsidP="00F20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8D27EC" w:rsidRPr="008D27EC" w:rsidSect="005334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75FA0"/>
    <w:multiLevelType w:val="hybridMultilevel"/>
    <w:tmpl w:val="6B563264"/>
    <w:lvl w:ilvl="0" w:tplc="C6960EF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B8"/>
    <w:rsid w:val="000B69BC"/>
    <w:rsid w:val="000E1ABC"/>
    <w:rsid w:val="00117CA9"/>
    <w:rsid w:val="0015000B"/>
    <w:rsid w:val="0015362E"/>
    <w:rsid w:val="00214AD1"/>
    <w:rsid w:val="00222985"/>
    <w:rsid w:val="0027403E"/>
    <w:rsid w:val="002A5389"/>
    <w:rsid w:val="002B43EA"/>
    <w:rsid w:val="002B72AC"/>
    <w:rsid w:val="002D01B3"/>
    <w:rsid w:val="00303A23"/>
    <w:rsid w:val="00323EEC"/>
    <w:rsid w:val="00351981"/>
    <w:rsid w:val="00361C1E"/>
    <w:rsid w:val="00374D15"/>
    <w:rsid w:val="00394360"/>
    <w:rsid w:val="00412501"/>
    <w:rsid w:val="00435D1B"/>
    <w:rsid w:val="00445877"/>
    <w:rsid w:val="00533442"/>
    <w:rsid w:val="00547EFC"/>
    <w:rsid w:val="0059748F"/>
    <w:rsid w:val="00661A70"/>
    <w:rsid w:val="00663BCC"/>
    <w:rsid w:val="00676BA4"/>
    <w:rsid w:val="00681023"/>
    <w:rsid w:val="006A4644"/>
    <w:rsid w:val="006E40FB"/>
    <w:rsid w:val="006F6E0C"/>
    <w:rsid w:val="0070529E"/>
    <w:rsid w:val="007B4905"/>
    <w:rsid w:val="007E6D2F"/>
    <w:rsid w:val="007F3F31"/>
    <w:rsid w:val="00807F88"/>
    <w:rsid w:val="008373A9"/>
    <w:rsid w:val="008959BE"/>
    <w:rsid w:val="008A05D7"/>
    <w:rsid w:val="008D27EC"/>
    <w:rsid w:val="008D3D7E"/>
    <w:rsid w:val="00912781"/>
    <w:rsid w:val="0094622E"/>
    <w:rsid w:val="00962B8F"/>
    <w:rsid w:val="009916E3"/>
    <w:rsid w:val="009A1261"/>
    <w:rsid w:val="009D716F"/>
    <w:rsid w:val="00A315E9"/>
    <w:rsid w:val="00A335CB"/>
    <w:rsid w:val="00A52318"/>
    <w:rsid w:val="00AB11C7"/>
    <w:rsid w:val="00B83B74"/>
    <w:rsid w:val="00D21A08"/>
    <w:rsid w:val="00D44061"/>
    <w:rsid w:val="00D626B8"/>
    <w:rsid w:val="00D92C52"/>
    <w:rsid w:val="00E06FB3"/>
    <w:rsid w:val="00E52719"/>
    <w:rsid w:val="00E71051"/>
    <w:rsid w:val="00F20766"/>
    <w:rsid w:val="00F55399"/>
    <w:rsid w:val="00F86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3142"/>
  <w15:docId w15:val="{6F7B8EB5-C210-4D93-AA5A-A8789D2B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 1.1,1. спис,Абзац,AC List 01,Содержание. 2 уровень,Заголовок_3,заголовок 4,Абзац списка литеральный,1 Буллет,заголовок 1.1,название табл/рис,Список уровня 2,List Paragraph (numbered (a)),List_Paragraph,Multilevel para_II,Bullets"/>
    <w:basedOn w:val="a"/>
    <w:link w:val="a6"/>
    <w:uiPriority w:val="34"/>
    <w:qFormat/>
    <w:rsid w:val="00AB11C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7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71051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Абзац списку Знак"/>
    <w:aliases w:val="Заголовок 1.1 Знак,1. спис Знак,Абзац Знак,AC List 01 Знак,Содержание. 2 уровень Знак,Заголовок_3 Знак,заголовок 4 Знак,Абзац списка литеральный Знак,1 Буллет Знак,заголовок 1.1 Знак,название табл/рис Знак,Список уровня 2 Знак"/>
    <w:link w:val="a5"/>
    <w:uiPriority w:val="34"/>
    <w:qFormat/>
    <w:locked/>
    <w:rsid w:val="002A5389"/>
    <w:rPr>
      <w:lang w:val="uk-UA"/>
    </w:rPr>
  </w:style>
  <w:style w:type="paragraph" w:customStyle="1" w:styleId="LO-normal">
    <w:name w:val="LO-normal"/>
    <w:qFormat/>
    <w:rsid w:val="002A5389"/>
    <w:pPr>
      <w:spacing w:after="0" w:line="276" w:lineRule="auto"/>
    </w:pPr>
    <w:rPr>
      <w:rFonts w:ascii="Arial" w:eastAsia="Times New Roman" w:hAnsi="Arial" w:cs="Arial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27BCF-FC00-472D-941D-3E7F61AA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905</Words>
  <Characters>5160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Черноморець Наталя Вікторівна</cp:lastModifiedBy>
  <cp:revision>4</cp:revision>
  <cp:lastPrinted>2025-10-28T13:11:00Z</cp:lastPrinted>
  <dcterms:created xsi:type="dcterms:W3CDTF">2025-10-30T09:57:00Z</dcterms:created>
  <dcterms:modified xsi:type="dcterms:W3CDTF">2025-10-30T10:09:00Z</dcterms:modified>
</cp:coreProperties>
</file>