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4BEB0112" w:rsidR="009A062F" w:rsidRPr="002C7056" w:rsidRDefault="002C7056" w:rsidP="002C7056">
      <w:pPr>
        <w:ind w:firstLine="567"/>
        <w:contextualSpacing/>
        <w:jc w:val="both"/>
      </w:pPr>
      <w:r w:rsidRPr="002C7056">
        <w:t xml:space="preserve">Двері металеві протипожежні за кодом ДК 021:2015 44220000-8 </w:t>
      </w:r>
      <w:r>
        <w:t>«</w:t>
      </w:r>
      <w:r w:rsidRPr="002C7056">
        <w:t>Столярні вироби</w:t>
      </w:r>
      <w:r>
        <w:t xml:space="preserve">» </w:t>
      </w:r>
      <w:r w:rsidRPr="002C7056">
        <w:t xml:space="preserve">(44221220-3 </w:t>
      </w:r>
      <w:r>
        <w:t>«</w:t>
      </w:r>
      <w:r w:rsidRPr="002C7056">
        <w:t>Протипожежні двері</w:t>
      </w:r>
      <w:r>
        <w:t>»</w:t>
      </w:r>
      <w:r w:rsidRPr="002C7056">
        <w:t>)</w:t>
      </w:r>
      <w:r w:rsidR="00006754" w:rsidRPr="00744AD5">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3D9FE2D3"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2C7056" w:rsidRPr="002C7056">
        <w:t>UA-2025-10-31-004195-a</w:t>
      </w:r>
    </w:p>
    <w:p w14:paraId="4AB5DF98" w14:textId="485BF7CB" w:rsidR="00262722" w:rsidRDefault="00262722" w:rsidP="00262722">
      <w:pPr>
        <w:tabs>
          <w:tab w:val="left" w:pos="360"/>
          <w:tab w:val="left" w:pos="567"/>
        </w:tabs>
        <w:contextualSpacing/>
        <w:jc w:val="both"/>
        <w:rPr>
          <w:b/>
          <w:lang w:val="en-US"/>
        </w:rPr>
      </w:pPr>
    </w:p>
    <w:p w14:paraId="3426CC09" w14:textId="77EFE684"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w:t>
      </w:r>
    </w:p>
    <w:p w14:paraId="7BD122FE" w14:textId="77777777" w:rsidR="008B07B5" w:rsidRPr="004037C5" w:rsidRDefault="008B07B5" w:rsidP="00D3195F">
      <w:pPr>
        <w:jc w:val="center"/>
        <w:rPr>
          <w:b/>
        </w:rPr>
      </w:pPr>
    </w:p>
    <w:tbl>
      <w:tblPr>
        <w:tblStyle w:val="ae"/>
        <w:tblW w:w="9780" w:type="dxa"/>
        <w:tblLayout w:type="fixed"/>
        <w:tblLook w:val="04A0" w:firstRow="1" w:lastRow="0" w:firstColumn="1" w:lastColumn="0" w:noHBand="0" w:noVBand="1"/>
      </w:tblPr>
      <w:tblGrid>
        <w:gridCol w:w="562"/>
        <w:gridCol w:w="2128"/>
        <w:gridCol w:w="7090"/>
      </w:tblGrid>
      <w:tr w:rsidR="002C7056" w14:paraId="16C3CE56" w14:textId="77777777" w:rsidTr="00A353DC">
        <w:trPr>
          <w:trHeight w:val="1016"/>
        </w:trPr>
        <w:tc>
          <w:tcPr>
            <w:tcW w:w="562" w:type="dxa"/>
            <w:tcBorders>
              <w:top w:val="single" w:sz="4" w:space="0" w:color="auto"/>
              <w:left w:val="single" w:sz="4" w:space="0" w:color="auto"/>
              <w:bottom w:val="single" w:sz="4" w:space="0" w:color="auto"/>
              <w:right w:val="single" w:sz="4" w:space="0" w:color="auto"/>
            </w:tcBorders>
            <w:vAlign w:val="center"/>
            <w:hideMark/>
          </w:tcPr>
          <w:p w14:paraId="5B40BF6F" w14:textId="77777777" w:rsidR="002C7056" w:rsidRDefault="002C7056" w:rsidP="00A353DC">
            <w:pPr>
              <w:rPr>
                <w:b/>
                <w:bCs/>
                <w:lang w:eastAsia="en-US"/>
              </w:rPr>
            </w:pPr>
            <w:r>
              <w:rPr>
                <w:b/>
                <w:bCs/>
              </w:rPr>
              <w:t>№ з/п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FCE7A1" w14:textId="77777777" w:rsidR="002C7056" w:rsidRPr="009F50DA" w:rsidRDefault="002C7056" w:rsidP="00A353DC">
            <w:pPr>
              <w:jc w:val="center"/>
              <w:rPr>
                <w:b/>
                <w:bCs/>
              </w:rPr>
            </w:pPr>
            <w:r w:rsidRPr="009F50DA">
              <w:rPr>
                <w:b/>
                <w:bCs/>
              </w:rPr>
              <w:t>Конструкція, кількість</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A4EF151" w14:textId="77777777" w:rsidR="002C7056" w:rsidRPr="009F50DA" w:rsidRDefault="002C7056" w:rsidP="00A353DC">
            <w:pPr>
              <w:jc w:val="center"/>
              <w:rPr>
                <w:b/>
                <w:bCs/>
              </w:rPr>
            </w:pPr>
            <w:r w:rsidRPr="009F50DA">
              <w:rPr>
                <w:b/>
                <w:bCs/>
              </w:rPr>
              <w:t xml:space="preserve">Технічні характеристики, опис та вимоги замовника </w:t>
            </w:r>
          </w:p>
          <w:p w14:paraId="518C847F" w14:textId="77777777" w:rsidR="002C7056" w:rsidRPr="009F50DA" w:rsidRDefault="002C7056" w:rsidP="00A353DC">
            <w:pPr>
              <w:jc w:val="center"/>
              <w:rPr>
                <w:b/>
                <w:bCs/>
                <w:sz w:val="22"/>
                <w:szCs w:val="22"/>
              </w:rPr>
            </w:pPr>
            <w:r w:rsidRPr="009F50DA">
              <w:rPr>
                <w:b/>
                <w:bCs/>
              </w:rPr>
              <w:t>до предмета закупівлі</w:t>
            </w:r>
          </w:p>
        </w:tc>
      </w:tr>
      <w:tr w:rsidR="002C7056" w14:paraId="43ADACA3" w14:textId="77777777" w:rsidTr="00A353DC">
        <w:trPr>
          <w:trHeight w:val="1964"/>
        </w:trPr>
        <w:tc>
          <w:tcPr>
            <w:tcW w:w="562" w:type="dxa"/>
            <w:tcBorders>
              <w:top w:val="single" w:sz="4" w:space="0" w:color="auto"/>
              <w:left w:val="single" w:sz="4" w:space="0" w:color="auto"/>
              <w:bottom w:val="single" w:sz="4" w:space="0" w:color="auto"/>
              <w:right w:val="single" w:sz="4" w:space="0" w:color="auto"/>
            </w:tcBorders>
            <w:hideMark/>
          </w:tcPr>
          <w:p w14:paraId="70CF76AE" w14:textId="77777777" w:rsidR="002C7056" w:rsidRDefault="002C7056" w:rsidP="00A353DC">
            <w:pPr>
              <w:rPr>
                <w:bCs/>
              </w:rPr>
            </w:pPr>
            <w:r>
              <w:rPr>
                <w:bCs/>
              </w:rPr>
              <w:t>1</w:t>
            </w:r>
          </w:p>
        </w:tc>
        <w:tc>
          <w:tcPr>
            <w:tcW w:w="2127" w:type="dxa"/>
            <w:tcBorders>
              <w:top w:val="single" w:sz="4" w:space="0" w:color="auto"/>
              <w:left w:val="single" w:sz="4" w:space="0" w:color="auto"/>
              <w:bottom w:val="single" w:sz="4" w:space="0" w:color="auto"/>
              <w:right w:val="single" w:sz="4" w:space="0" w:color="auto"/>
            </w:tcBorders>
            <w:hideMark/>
          </w:tcPr>
          <w:p w14:paraId="6208EF50" w14:textId="77777777" w:rsidR="002C7056" w:rsidRPr="009F50DA" w:rsidRDefault="002C7056" w:rsidP="00A353DC">
            <w:pPr>
              <w:rPr>
                <w:bCs/>
              </w:rPr>
            </w:pPr>
            <w:r w:rsidRPr="009F50DA">
              <w:t>Двері металеві протипожежні ЕІ60 – 1 шт.</w:t>
            </w:r>
          </w:p>
        </w:tc>
        <w:tc>
          <w:tcPr>
            <w:tcW w:w="7087" w:type="dxa"/>
            <w:tcBorders>
              <w:top w:val="single" w:sz="4" w:space="0" w:color="auto"/>
              <w:left w:val="single" w:sz="4" w:space="0" w:color="auto"/>
              <w:bottom w:val="single" w:sz="4" w:space="0" w:color="auto"/>
              <w:right w:val="single" w:sz="4" w:space="0" w:color="auto"/>
            </w:tcBorders>
          </w:tcPr>
          <w:p w14:paraId="0BD1C4E1" w14:textId="77777777" w:rsidR="002C7056" w:rsidRPr="009F50DA" w:rsidRDefault="002C7056" w:rsidP="00A353DC">
            <w:pPr>
              <w:rPr>
                <w:bCs/>
              </w:rPr>
            </w:pPr>
            <w:r w:rsidRPr="009F50DA">
              <w:rPr>
                <w:bCs/>
              </w:rPr>
              <w:t>Тип – протипожежні, глухі</w:t>
            </w:r>
          </w:p>
          <w:p w14:paraId="097AA609" w14:textId="77777777" w:rsidR="002C7056" w:rsidRPr="009F50DA" w:rsidRDefault="002C7056" w:rsidP="00A353DC">
            <w:pPr>
              <w:rPr>
                <w:rFonts w:eastAsia="Calibri"/>
                <w:lang w:eastAsia="uk-UA"/>
              </w:rPr>
            </w:pPr>
            <w:r w:rsidRPr="009F50DA">
              <w:rPr>
                <w:lang w:eastAsia="uk-UA"/>
              </w:rPr>
              <w:t>Клас вогнестійкості - EI60</w:t>
            </w:r>
          </w:p>
          <w:p w14:paraId="414066E2" w14:textId="77777777" w:rsidR="002C7056" w:rsidRPr="009F50DA" w:rsidRDefault="002C7056" w:rsidP="00A353DC">
            <w:pPr>
              <w:rPr>
                <w:bCs/>
                <w:lang w:eastAsia="en-US"/>
              </w:rPr>
            </w:pPr>
            <w:r w:rsidRPr="009F50DA">
              <w:rPr>
                <w:bCs/>
              </w:rPr>
              <w:t>Володіють межею вогнестійкості: 60 хвилин</w:t>
            </w:r>
          </w:p>
          <w:p w14:paraId="5EB7CE1B" w14:textId="77777777" w:rsidR="002C7056" w:rsidRPr="009F50DA" w:rsidRDefault="002C7056" w:rsidP="00A353DC">
            <w:pPr>
              <w:autoSpaceDE w:val="0"/>
              <w:autoSpaceDN w:val="0"/>
              <w:adjustRightInd w:val="0"/>
              <w:rPr>
                <w:rFonts w:eastAsia="Calibri"/>
                <w:lang w:eastAsia="uk-UA"/>
              </w:rPr>
            </w:pPr>
            <w:r w:rsidRPr="009F50DA">
              <w:rPr>
                <w:lang w:eastAsia="uk-UA"/>
              </w:rPr>
              <w:t>Кількість стулок – 1шт.</w:t>
            </w:r>
          </w:p>
          <w:p w14:paraId="4C6AD220" w14:textId="77777777" w:rsidR="002C7056" w:rsidRPr="009F50DA" w:rsidRDefault="002C7056" w:rsidP="00A353DC">
            <w:pPr>
              <w:autoSpaceDE w:val="0"/>
              <w:autoSpaceDN w:val="0"/>
              <w:adjustRightInd w:val="0"/>
              <w:rPr>
                <w:lang w:eastAsia="uk-UA"/>
              </w:rPr>
            </w:pPr>
            <w:r w:rsidRPr="009F50DA">
              <w:rPr>
                <w:lang w:eastAsia="uk-UA"/>
              </w:rPr>
              <w:t>Розмір дверної коробки, (мм) - 960*2040</w:t>
            </w:r>
          </w:p>
          <w:p w14:paraId="390BFA2E" w14:textId="77777777" w:rsidR="002C7056" w:rsidRPr="009F50DA" w:rsidRDefault="002C7056" w:rsidP="00A353DC">
            <w:pPr>
              <w:autoSpaceDE w:val="0"/>
              <w:autoSpaceDN w:val="0"/>
              <w:adjustRightInd w:val="0"/>
              <w:rPr>
                <w:lang w:eastAsia="uk-UA"/>
              </w:rPr>
            </w:pPr>
            <w:r w:rsidRPr="009F50DA">
              <w:rPr>
                <w:lang w:eastAsia="uk-UA"/>
              </w:rPr>
              <w:t>Використання -внутрішнє.</w:t>
            </w:r>
          </w:p>
          <w:p w14:paraId="1B898769" w14:textId="77777777" w:rsidR="002C7056" w:rsidRPr="009F50DA" w:rsidRDefault="002C7056" w:rsidP="00A353DC">
            <w:pPr>
              <w:autoSpaceDE w:val="0"/>
              <w:autoSpaceDN w:val="0"/>
              <w:adjustRightInd w:val="0"/>
              <w:rPr>
                <w:lang w:eastAsia="uk-UA"/>
              </w:rPr>
            </w:pPr>
            <w:r w:rsidRPr="009F50DA">
              <w:rPr>
                <w:lang w:eastAsia="uk-UA"/>
              </w:rPr>
              <w:t>Тип відкриття – праве.</w:t>
            </w:r>
          </w:p>
          <w:p w14:paraId="061C92AD" w14:textId="77777777" w:rsidR="002C7056" w:rsidRPr="009F50DA" w:rsidRDefault="002C7056" w:rsidP="00A353DC">
            <w:pPr>
              <w:rPr>
                <w:lang w:eastAsia="en-US"/>
              </w:rPr>
            </w:pPr>
            <w:r w:rsidRPr="009F50DA">
              <w:rPr>
                <w:rFonts w:eastAsia="SimSun"/>
                <w:color w:val="202124"/>
                <w:lang w:bidi="ar"/>
              </w:rPr>
              <w:t xml:space="preserve">Лист х/к 1,0 мм-внутрішня сторона; </w:t>
            </w:r>
          </w:p>
          <w:p w14:paraId="1133ADEC" w14:textId="77777777" w:rsidR="002C7056" w:rsidRPr="009F50DA" w:rsidRDefault="002C7056" w:rsidP="00A353DC">
            <w:r w:rsidRPr="009F50DA">
              <w:rPr>
                <w:rFonts w:eastAsia="SimSun"/>
                <w:color w:val="202124"/>
                <w:lang w:bidi="ar"/>
              </w:rPr>
              <w:t xml:space="preserve">Лист х/к 1,5 мм-зовнішня сторона; </w:t>
            </w:r>
          </w:p>
          <w:p w14:paraId="06A3FD9F" w14:textId="77777777" w:rsidR="002C7056" w:rsidRPr="009F50DA" w:rsidRDefault="002C7056" w:rsidP="00A353DC">
            <w:r w:rsidRPr="009F50DA">
              <w:rPr>
                <w:rFonts w:eastAsia="SimSun"/>
                <w:color w:val="202124"/>
                <w:lang w:bidi="ar"/>
              </w:rPr>
              <w:t xml:space="preserve">Труба профільна 60х40х2; </w:t>
            </w:r>
          </w:p>
          <w:p w14:paraId="5C4569CB" w14:textId="77777777" w:rsidR="002C7056" w:rsidRPr="009F50DA" w:rsidRDefault="002C7056" w:rsidP="00A353DC">
            <w:r w:rsidRPr="009F50DA">
              <w:rPr>
                <w:rFonts w:eastAsia="SimSun"/>
                <w:color w:val="202124"/>
                <w:lang w:bidi="ar"/>
              </w:rPr>
              <w:t xml:space="preserve">Утеплювач базальтова вата; </w:t>
            </w:r>
          </w:p>
          <w:p w14:paraId="6DF870F4" w14:textId="77777777" w:rsidR="002C7056" w:rsidRPr="009F50DA" w:rsidRDefault="002C7056" w:rsidP="00A353DC">
            <w:r w:rsidRPr="009F50DA">
              <w:rPr>
                <w:rFonts w:eastAsia="SimSun"/>
                <w:color w:val="202124"/>
                <w:lang w:bidi="ar"/>
              </w:rPr>
              <w:t xml:space="preserve">Петлі 24(з підшипником)- 2шт; </w:t>
            </w:r>
          </w:p>
          <w:p w14:paraId="6F12232B" w14:textId="77777777" w:rsidR="002C7056" w:rsidRPr="009F50DA" w:rsidRDefault="002C7056" w:rsidP="00A353DC">
            <w:r w:rsidRPr="009F50DA">
              <w:rPr>
                <w:rFonts w:eastAsia="SimSun"/>
                <w:color w:val="000000"/>
                <w:lang w:bidi="ar"/>
              </w:rPr>
              <w:t>Ручка протипожежна чорна – 1 шт</w:t>
            </w:r>
            <w:r>
              <w:rPr>
                <w:rFonts w:eastAsia="SimSun"/>
                <w:color w:val="000000"/>
                <w:lang w:bidi="ar"/>
              </w:rPr>
              <w:t>.</w:t>
            </w:r>
            <w:r w:rsidRPr="009F50DA">
              <w:rPr>
                <w:rFonts w:eastAsia="SimSun"/>
                <w:color w:val="000000"/>
                <w:lang w:bidi="ar"/>
              </w:rPr>
              <w:t xml:space="preserve">; </w:t>
            </w:r>
          </w:p>
          <w:p w14:paraId="25DC236E" w14:textId="77777777" w:rsidR="002C7056" w:rsidRPr="009F50DA" w:rsidRDefault="002C7056" w:rsidP="00A353DC">
            <w:r w:rsidRPr="009F50DA">
              <w:rPr>
                <w:rFonts w:eastAsia="SimSun"/>
                <w:color w:val="000000"/>
                <w:lang w:bidi="ar"/>
              </w:rPr>
              <w:t>Ущільнювач вогнетривкий– 2 шт</w:t>
            </w:r>
            <w:r>
              <w:rPr>
                <w:rFonts w:eastAsia="SimSun"/>
                <w:color w:val="000000"/>
                <w:lang w:bidi="ar"/>
              </w:rPr>
              <w:t>.</w:t>
            </w:r>
            <w:r w:rsidRPr="009F50DA">
              <w:rPr>
                <w:rFonts w:eastAsia="SimSun"/>
                <w:color w:val="000000"/>
                <w:lang w:bidi="ar"/>
              </w:rPr>
              <w:t xml:space="preserve">; </w:t>
            </w:r>
          </w:p>
          <w:p w14:paraId="094801B7" w14:textId="77777777" w:rsidR="002C7056" w:rsidRPr="009F50DA" w:rsidRDefault="002C7056" w:rsidP="00A353DC">
            <w:r w:rsidRPr="009F50DA">
              <w:rPr>
                <w:rFonts w:eastAsia="SimSun"/>
                <w:color w:val="000000"/>
                <w:lang w:bidi="ar"/>
              </w:rPr>
              <w:t xml:space="preserve">Фарба порошкова RAL 8017 коричнева шагрень; </w:t>
            </w:r>
          </w:p>
          <w:p w14:paraId="2A767949" w14:textId="77777777" w:rsidR="002C7056" w:rsidRPr="009F50DA" w:rsidRDefault="002C7056" w:rsidP="00A353DC">
            <w:r w:rsidRPr="009F50DA">
              <w:rPr>
                <w:rFonts w:eastAsia="SimSun"/>
                <w:color w:val="000000"/>
                <w:lang w:bidi="ar"/>
              </w:rPr>
              <w:t xml:space="preserve">Протипожежна стрічка; </w:t>
            </w:r>
          </w:p>
          <w:p w14:paraId="1E17BB04" w14:textId="77777777" w:rsidR="002C7056" w:rsidRPr="009F50DA" w:rsidRDefault="002C7056" w:rsidP="00A353DC">
            <w:proofErr w:type="spellStart"/>
            <w:r w:rsidRPr="009F50DA">
              <w:rPr>
                <w:rFonts w:eastAsia="SimSun"/>
                <w:color w:val="000000"/>
                <w:lang w:bidi="ar"/>
              </w:rPr>
              <w:t>Шильда</w:t>
            </w:r>
            <w:proofErr w:type="spellEnd"/>
            <w:r w:rsidRPr="009F50DA">
              <w:rPr>
                <w:rFonts w:eastAsia="SimSun"/>
                <w:color w:val="000000"/>
                <w:lang w:bidi="ar"/>
              </w:rPr>
              <w:t>.</w:t>
            </w:r>
          </w:p>
          <w:p w14:paraId="0F6E4599" w14:textId="77777777" w:rsidR="002C7056" w:rsidRPr="009F50DA" w:rsidRDefault="002C7056" w:rsidP="00A353DC">
            <w:pPr>
              <w:autoSpaceDE w:val="0"/>
              <w:autoSpaceDN w:val="0"/>
              <w:adjustRightInd w:val="0"/>
              <w:rPr>
                <w:lang w:eastAsia="uk-UA"/>
              </w:rPr>
            </w:pPr>
            <w:r w:rsidRPr="009F50DA">
              <w:rPr>
                <w:lang w:eastAsia="uk-UA"/>
              </w:rPr>
              <w:t>Два замки - основний та додатковий, універсальні для протипожежних дверей.</w:t>
            </w:r>
          </w:p>
          <w:p w14:paraId="1470BA74" w14:textId="77777777" w:rsidR="002C7056" w:rsidRPr="009F50DA" w:rsidRDefault="002C7056" w:rsidP="00A353DC">
            <w:pPr>
              <w:autoSpaceDE w:val="0"/>
              <w:autoSpaceDN w:val="0"/>
              <w:adjustRightInd w:val="0"/>
              <w:rPr>
                <w:b/>
                <w:bCs/>
                <w:lang w:eastAsia="uk-UA"/>
              </w:rPr>
            </w:pPr>
          </w:p>
        </w:tc>
      </w:tr>
      <w:tr w:rsidR="002C7056" w14:paraId="5E3EC445" w14:textId="77777777" w:rsidTr="00A353DC">
        <w:trPr>
          <w:trHeight w:val="1964"/>
        </w:trPr>
        <w:tc>
          <w:tcPr>
            <w:tcW w:w="562" w:type="dxa"/>
            <w:tcBorders>
              <w:top w:val="single" w:sz="4" w:space="0" w:color="auto"/>
              <w:left w:val="single" w:sz="4" w:space="0" w:color="auto"/>
              <w:bottom w:val="single" w:sz="4" w:space="0" w:color="auto"/>
              <w:right w:val="single" w:sz="4" w:space="0" w:color="auto"/>
            </w:tcBorders>
            <w:hideMark/>
          </w:tcPr>
          <w:p w14:paraId="78C4C167" w14:textId="77777777" w:rsidR="002C7056" w:rsidRDefault="002C7056" w:rsidP="00A353DC">
            <w:pPr>
              <w:rPr>
                <w:bCs/>
                <w:lang w:eastAsia="en-US"/>
              </w:rPr>
            </w:pPr>
            <w:r>
              <w:rPr>
                <w:bCs/>
              </w:rPr>
              <w:lastRenderedPageBreak/>
              <w:t>2</w:t>
            </w:r>
          </w:p>
        </w:tc>
        <w:tc>
          <w:tcPr>
            <w:tcW w:w="2127" w:type="dxa"/>
            <w:tcBorders>
              <w:top w:val="single" w:sz="4" w:space="0" w:color="auto"/>
              <w:left w:val="single" w:sz="4" w:space="0" w:color="auto"/>
              <w:bottom w:val="single" w:sz="4" w:space="0" w:color="auto"/>
              <w:right w:val="single" w:sz="4" w:space="0" w:color="auto"/>
            </w:tcBorders>
            <w:hideMark/>
          </w:tcPr>
          <w:p w14:paraId="2F3C849B" w14:textId="77777777" w:rsidR="002C7056" w:rsidRPr="009F50DA" w:rsidRDefault="002C7056" w:rsidP="00A353DC">
            <w:pPr>
              <w:rPr>
                <w:bCs/>
              </w:rPr>
            </w:pPr>
            <w:r w:rsidRPr="009F50DA">
              <w:t>Двері металеві протипожежні ЕІ60 – 1 шт.</w:t>
            </w:r>
          </w:p>
        </w:tc>
        <w:tc>
          <w:tcPr>
            <w:tcW w:w="7087" w:type="dxa"/>
            <w:tcBorders>
              <w:top w:val="single" w:sz="4" w:space="0" w:color="auto"/>
              <w:left w:val="single" w:sz="4" w:space="0" w:color="auto"/>
              <w:bottom w:val="single" w:sz="4" w:space="0" w:color="auto"/>
              <w:right w:val="single" w:sz="4" w:space="0" w:color="auto"/>
            </w:tcBorders>
          </w:tcPr>
          <w:p w14:paraId="3FB7EF46" w14:textId="77777777" w:rsidR="002C7056" w:rsidRPr="009F50DA" w:rsidRDefault="002C7056" w:rsidP="00A353DC">
            <w:pPr>
              <w:rPr>
                <w:bCs/>
              </w:rPr>
            </w:pPr>
            <w:r w:rsidRPr="009F50DA">
              <w:rPr>
                <w:bCs/>
              </w:rPr>
              <w:t>Тип – протипожежні, глухі</w:t>
            </w:r>
          </w:p>
          <w:p w14:paraId="0E63166B" w14:textId="77777777" w:rsidR="002C7056" w:rsidRPr="009F50DA" w:rsidRDefault="002C7056" w:rsidP="00A353DC">
            <w:pPr>
              <w:rPr>
                <w:rFonts w:eastAsia="Calibri"/>
                <w:lang w:eastAsia="uk-UA"/>
              </w:rPr>
            </w:pPr>
            <w:r w:rsidRPr="009F50DA">
              <w:rPr>
                <w:lang w:eastAsia="uk-UA"/>
              </w:rPr>
              <w:t>Клас вогнестійкості - EI60</w:t>
            </w:r>
          </w:p>
          <w:p w14:paraId="0A5FAD03" w14:textId="77777777" w:rsidR="002C7056" w:rsidRPr="009F50DA" w:rsidRDefault="002C7056" w:rsidP="00A353DC">
            <w:pPr>
              <w:rPr>
                <w:bCs/>
                <w:lang w:eastAsia="en-US"/>
              </w:rPr>
            </w:pPr>
            <w:r w:rsidRPr="009F50DA">
              <w:rPr>
                <w:bCs/>
              </w:rPr>
              <w:t>Володіють межею вогнестійкості: 60 хвилин</w:t>
            </w:r>
          </w:p>
          <w:p w14:paraId="137D1107" w14:textId="77777777" w:rsidR="002C7056" w:rsidRPr="009F50DA" w:rsidRDefault="002C7056" w:rsidP="00A353DC">
            <w:pPr>
              <w:autoSpaceDE w:val="0"/>
              <w:autoSpaceDN w:val="0"/>
              <w:adjustRightInd w:val="0"/>
              <w:rPr>
                <w:rFonts w:eastAsia="Calibri"/>
                <w:lang w:eastAsia="uk-UA"/>
              </w:rPr>
            </w:pPr>
            <w:r w:rsidRPr="009F50DA">
              <w:rPr>
                <w:lang w:eastAsia="uk-UA"/>
              </w:rPr>
              <w:t>Кількість стулок – 1шт.</w:t>
            </w:r>
          </w:p>
          <w:p w14:paraId="4002F137" w14:textId="77777777" w:rsidR="002C7056" w:rsidRPr="009F50DA" w:rsidRDefault="002C7056" w:rsidP="00A353DC">
            <w:pPr>
              <w:autoSpaceDE w:val="0"/>
              <w:autoSpaceDN w:val="0"/>
              <w:adjustRightInd w:val="0"/>
              <w:rPr>
                <w:lang w:eastAsia="uk-UA"/>
              </w:rPr>
            </w:pPr>
            <w:r w:rsidRPr="009F50DA">
              <w:rPr>
                <w:lang w:eastAsia="uk-UA"/>
              </w:rPr>
              <w:t>Розмір дверної коробки, (мм) - 760*2040</w:t>
            </w:r>
          </w:p>
          <w:p w14:paraId="4BECA33F" w14:textId="77777777" w:rsidR="002C7056" w:rsidRPr="009F50DA" w:rsidRDefault="002C7056" w:rsidP="00A353DC">
            <w:pPr>
              <w:autoSpaceDE w:val="0"/>
              <w:autoSpaceDN w:val="0"/>
              <w:adjustRightInd w:val="0"/>
              <w:rPr>
                <w:lang w:eastAsia="uk-UA"/>
              </w:rPr>
            </w:pPr>
            <w:r w:rsidRPr="009F50DA">
              <w:rPr>
                <w:lang w:eastAsia="uk-UA"/>
              </w:rPr>
              <w:t>Використання -внутрішнє.</w:t>
            </w:r>
          </w:p>
          <w:p w14:paraId="503F80AD" w14:textId="77777777" w:rsidR="002C7056" w:rsidRPr="009F50DA" w:rsidRDefault="002C7056" w:rsidP="00A353DC">
            <w:pPr>
              <w:autoSpaceDE w:val="0"/>
              <w:autoSpaceDN w:val="0"/>
              <w:adjustRightInd w:val="0"/>
              <w:rPr>
                <w:lang w:eastAsia="uk-UA"/>
              </w:rPr>
            </w:pPr>
            <w:r w:rsidRPr="009F50DA">
              <w:rPr>
                <w:lang w:eastAsia="uk-UA"/>
              </w:rPr>
              <w:t>Тип відкриття – ліве.</w:t>
            </w:r>
          </w:p>
          <w:p w14:paraId="2F38500E" w14:textId="77777777" w:rsidR="002C7056" w:rsidRPr="009F50DA" w:rsidRDefault="002C7056" w:rsidP="00A353DC">
            <w:pPr>
              <w:rPr>
                <w:lang w:eastAsia="en-US"/>
              </w:rPr>
            </w:pPr>
            <w:r w:rsidRPr="009F50DA">
              <w:rPr>
                <w:rFonts w:eastAsia="SimSun"/>
                <w:color w:val="202124"/>
                <w:lang w:bidi="ar"/>
              </w:rPr>
              <w:t xml:space="preserve">Лист х/к 1,0 мм-внутрішня сторона; </w:t>
            </w:r>
          </w:p>
          <w:p w14:paraId="1E63EF72" w14:textId="77777777" w:rsidR="002C7056" w:rsidRPr="009F50DA" w:rsidRDefault="002C7056" w:rsidP="00A353DC">
            <w:r w:rsidRPr="009F50DA">
              <w:rPr>
                <w:rFonts w:eastAsia="SimSun"/>
                <w:color w:val="202124"/>
                <w:lang w:bidi="ar"/>
              </w:rPr>
              <w:t xml:space="preserve">Лист х/к 1,5 мм-зовнішня сторона; </w:t>
            </w:r>
          </w:p>
          <w:p w14:paraId="7AE5B164" w14:textId="77777777" w:rsidR="002C7056" w:rsidRPr="009F50DA" w:rsidRDefault="002C7056" w:rsidP="00A353DC">
            <w:r w:rsidRPr="009F50DA">
              <w:rPr>
                <w:rFonts w:eastAsia="SimSun"/>
                <w:color w:val="202124"/>
                <w:lang w:bidi="ar"/>
              </w:rPr>
              <w:t xml:space="preserve">Труба профільна 60х40х2; </w:t>
            </w:r>
          </w:p>
          <w:p w14:paraId="58D34662" w14:textId="77777777" w:rsidR="002C7056" w:rsidRPr="009F50DA" w:rsidRDefault="002C7056" w:rsidP="00A353DC">
            <w:r w:rsidRPr="009F50DA">
              <w:rPr>
                <w:rFonts w:eastAsia="SimSun"/>
                <w:color w:val="202124"/>
                <w:lang w:bidi="ar"/>
              </w:rPr>
              <w:t xml:space="preserve">Утеплювач базальтова вата; </w:t>
            </w:r>
          </w:p>
          <w:p w14:paraId="3C3FFD96" w14:textId="77777777" w:rsidR="002C7056" w:rsidRPr="009F50DA" w:rsidRDefault="002C7056" w:rsidP="00A353DC">
            <w:r w:rsidRPr="009F50DA">
              <w:rPr>
                <w:rFonts w:eastAsia="SimSun"/>
                <w:color w:val="202124"/>
                <w:lang w:bidi="ar"/>
              </w:rPr>
              <w:t xml:space="preserve">Петлі 24(з підшипником)- 2шт; </w:t>
            </w:r>
          </w:p>
          <w:p w14:paraId="7DF0311D" w14:textId="77777777" w:rsidR="002C7056" w:rsidRPr="009F50DA" w:rsidRDefault="002C7056" w:rsidP="00A353DC">
            <w:r w:rsidRPr="009F50DA">
              <w:rPr>
                <w:rFonts w:eastAsia="SimSun"/>
                <w:color w:val="000000"/>
                <w:lang w:bidi="ar"/>
              </w:rPr>
              <w:t>Ручка протипожежна чорна – 1 шт</w:t>
            </w:r>
            <w:r>
              <w:rPr>
                <w:rFonts w:eastAsia="SimSun"/>
                <w:color w:val="000000"/>
                <w:lang w:bidi="ar"/>
              </w:rPr>
              <w:t>.</w:t>
            </w:r>
            <w:r w:rsidRPr="009F50DA">
              <w:rPr>
                <w:rFonts w:eastAsia="SimSun"/>
                <w:color w:val="000000"/>
                <w:lang w:bidi="ar"/>
              </w:rPr>
              <w:t xml:space="preserve">; </w:t>
            </w:r>
          </w:p>
          <w:p w14:paraId="02992CA3" w14:textId="77777777" w:rsidR="002C7056" w:rsidRPr="009F50DA" w:rsidRDefault="002C7056" w:rsidP="00A353DC">
            <w:r w:rsidRPr="009F50DA">
              <w:rPr>
                <w:rFonts w:eastAsia="SimSun"/>
                <w:color w:val="000000"/>
                <w:lang w:bidi="ar"/>
              </w:rPr>
              <w:t>Ущільнювач вогнетривкий– 2 шт</w:t>
            </w:r>
            <w:r>
              <w:rPr>
                <w:rFonts w:eastAsia="SimSun"/>
                <w:color w:val="000000"/>
                <w:lang w:bidi="ar"/>
              </w:rPr>
              <w:t>.</w:t>
            </w:r>
            <w:r w:rsidRPr="009F50DA">
              <w:rPr>
                <w:rFonts w:eastAsia="SimSun"/>
                <w:color w:val="000000"/>
                <w:lang w:bidi="ar"/>
              </w:rPr>
              <w:t xml:space="preserve">; </w:t>
            </w:r>
          </w:p>
          <w:p w14:paraId="49520982" w14:textId="77777777" w:rsidR="002C7056" w:rsidRPr="009F50DA" w:rsidRDefault="002C7056" w:rsidP="00A353DC">
            <w:r w:rsidRPr="009F50DA">
              <w:rPr>
                <w:rFonts w:eastAsia="SimSun"/>
                <w:color w:val="000000"/>
                <w:lang w:bidi="ar"/>
              </w:rPr>
              <w:t xml:space="preserve">Фарба порошкова RAL 8017 коричнева шагрень; </w:t>
            </w:r>
          </w:p>
          <w:p w14:paraId="6B43A514" w14:textId="77777777" w:rsidR="002C7056" w:rsidRPr="009F50DA" w:rsidRDefault="002C7056" w:rsidP="00A353DC">
            <w:r w:rsidRPr="009F50DA">
              <w:rPr>
                <w:rFonts w:eastAsia="SimSun"/>
                <w:color w:val="000000"/>
                <w:lang w:bidi="ar"/>
              </w:rPr>
              <w:t xml:space="preserve">Протипожежна стрічка; </w:t>
            </w:r>
          </w:p>
          <w:p w14:paraId="1D20F3D8" w14:textId="77777777" w:rsidR="002C7056" w:rsidRPr="009F50DA" w:rsidRDefault="002C7056" w:rsidP="00A353DC">
            <w:proofErr w:type="spellStart"/>
            <w:r w:rsidRPr="009F50DA">
              <w:rPr>
                <w:rFonts w:eastAsia="SimSun"/>
                <w:color w:val="000000"/>
                <w:lang w:bidi="ar"/>
              </w:rPr>
              <w:t>Шильда</w:t>
            </w:r>
            <w:proofErr w:type="spellEnd"/>
            <w:r w:rsidRPr="009F50DA">
              <w:rPr>
                <w:rFonts w:eastAsia="SimSun"/>
                <w:color w:val="000000"/>
                <w:lang w:bidi="ar"/>
              </w:rPr>
              <w:t>.</w:t>
            </w:r>
          </w:p>
          <w:p w14:paraId="14375773" w14:textId="77777777" w:rsidR="002C7056" w:rsidRPr="009F50DA" w:rsidRDefault="002C7056" w:rsidP="00A353DC">
            <w:r w:rsidRPr="009F50DA">
              <w:rPr>
                <w:rFonts w:eastAsia="SimSun"/>
                <w:color w:val="000000"/>
                <w:lang w:bidi="ar"/>
              </w:rPr>
              <w:t>Замок Універсальний для протипожежних дверей -1 шт</w:t>
            </w:r>
            <w:r>
              <w:rPr>
                <w:rFonts w:eastAsia="SimSun"/>
                <w:color w:val="000000"/>
                <w:lang w:bidi="ar"/>
              </w:rPr>
              <w:t>.</w:t>
            </w:r>
            <w:r w:rsidRPr="009F50DA">
              <w:rPr>
                <w:rFonts w:eastAsia="SimSun"/>
                <w:color w:val="000000"/>
                <w:lang w:bidi="ar"/>
              </w:rPr>
              <w:t xml:space="preserve">; </w:t>
            </w:r>
          </w:p>
          <w:p w14:paraId="2A22902D" w14:textId="77777777" w:rsidR="002C7056" w:rsidRDefault="002C7056" w:rsidP="00A353DC">
            <w:pPr>
              <w:rPr>
                <w:rFonts w:eastAsia="SimSun"/>
                <w:color w:val="000000"/>
                <w:lang w:bidi="ar"/>
              </w:rPr>
            </w:pPr>
            <w:r w:rsidRPr="009F50DA">
              <w:rPr>
                <w:rFonts w:eastAsia="SimSun"/>
                <w:color w:val="000000"/>
                <w:lang w:bidi="ar"/>
              </w:rPr>
              <w:t>Секрет 70 мм – 1 шт</w:t>
            </w:r>
            <w:r>
              <w:rPr>
                <w:rFonts w:eastAsia="SimSun"/>
                <w:color w:val="000000"/>
                <w:lang w:bidi="ar"/>
              </w:rPr>
              <w:t>.</w:t>
            </w:r>
          </w:p>
          <w:p w14:paraId="0B01C712" w14:textId="77777777" w:rsidR="002C7056" w:rsidRPr="009F50DA" w:rsidRDefault="002C7056" w:rsidP="00A353DC">
            <w:pPr>
              <w:rPr>
                <w:b/>
                <w:bCs/>
                <w:lang w:eastAsia="uk-UA"/>
              </w:rPr>
            </w:pPr>
          </w:p>
        </w:tc>
      </w:tr>
      <w:tr w:rsidR="002C7056" w14:paraId="175D19B7" w14:textId="77777777" w:rsidTr="00A353DC">
        <w:trPr>
          <w:trHeight w:val="1964"/>
        </w:trPr>
        <w:tc>
          <w:tcPr>
            <w:tcW w:w="562" w:type="dxa"/>
            <w:tcBorders>
              <w:top w:val="single" w:sz="4" w:space="0" w:color="auto"/>
              <w:left w:val="single" w:sz="4" w:space="0" w:color="auto"/>
              <w:bottom w:val="single" w:sz="4" w:space="0" w:color="auto"/>
              <w:right w:val="single" w:sz="4" w:space="0" w:color="auto"/>
            </w:tcBorders>
          </w:tcPr>
          <w:p w14:paraId="28FC76E4" w14:textId="77777777" w:rsidR="002C7056" w:rsidRDefault="002C7056" w:rsidP="00A353DC">
            <w:pPr>
              <w:rPr>
                <w:bCs/>
                <w:lang w:eastAsia="en-US"/>
              </w:rPr>
            </w:pPr>
            <w:r>
              <w:rPr>
                <w:bCs/>
              </w:rPr>
              <w:t>3</w:t>
            </w:r>
          </w:p>
          <w:p w14:paraId="7869CAE9" w14:textId="77777777" w:rsidR="002C7056" w:rsidRDefault="002C7056" w:rsidP="00A353DC">
            <w:pPr>
              <w:rPr>
                <w:bCs/>
              </w:rPr>
            </w:pPr>
          </w:p>
        </w:tc>
        <w:tc>
          <w:tcPr>
            <w:tcW w:w="2127" w:type="dxa"/>
            <w:tcBorders>
              <w:top w:val="single" w:sz="4" w:space="0" w:color="auto"/>
              <w:left w:val="single" w:sz="4" w:space="0" w:color="auto"/>
              <w:bottom w:val="single" w:sz="4" w:space="0" w:color="auto"/>
              <w:right w:val="single" w:sz="4" w:space="0" w:color="auto"/>
            </w:tcBorders>
            <w:hideMark/>
          </w:tcPr>
          <w:p w14:paraId="0D9A54CB" w14:textId="77777777" w:rsidR="002C7056" w:rsidRPr="009F50DA" w:rsidRDefault="002C7056" w:rsidP="00A353DC">
            <w:pPr>
              <w:rPr>
                <w:bCs/>
              </w:rPr>
            </w:pPr>
            <w:r w:rsidRPr="009F50DA">
              <w:t>Двері металеві протипожежні ЕІ60 – 1 шт.</w:t>
            </w:r>
          </w:p>
        </w:tc>
        <w:tc>
          <w:tcPr>
            <w:tcW w:w="7087" w:type="dxa"/>
            <w:tcBorders>
              <w:top w:val="single" w:sz="4" w:space="0" w:color="auto"/>
              <w:left w:val="single" w:sz="4" w:space="0" w:color="auto"/>
              <w:bottom w:val="single" w:sz="4" w:space="0" w:color="auto"/>
              <w:right w:val="single" w:sz="4" w:space="0" w:color="auto"/>
            </w:tcBorders>
            <w:hideMark/>
          </w:tcPr>
          <w:p w14:paraId="74B3A4DE" w14:textId="77777777" w:rsidR="002C7056" w:rsidRPr="009F50DA" w:rsidRDefault="002C7056" w:rsidP="00A353DC">
            <w:pPr>
              <w:rPr>
                <w:bCs/>
              </w:rPr>
            </w:pPr>
            <w:r w:rsidRPr="009F50DA">
              <w:rPr>
                <w:bCs/>
              </w:rPr>
              <w:t>Тип – протипожежні, глухі</w:t>
            </w:r>
          </w:p>
          <w:p w14:paraId="2AC8D089" w14:textId="77777777" w:rsidR="002C7056" w:rsidRPr="009F50DA" w:rsidRDefault="002C7056" w:rsidP="00A353DC">
            <w:pPr>
              <w:rPr>
                <w:rFonts w:eastAsia="Calibri"/>
                <w:lang w:eastAsia="uk-UA"/>
              </w:rPr>
            </w:pPr>
            <w:r w:rsidRPr="009F50DA">
              <w:rPr>
                <w:lang w:eastAsia="uk-UA"/>
              </w:rPr>
              <w:t>Клас вогнестійкості - EI60</w:t>
            </w:r>
          </w:p>
          <w:p w14:paraId="74F4E338" w14:textId="77777777" w:rsidR="002C7056" w:rsidRPr="009F50DA" w:rsidRDefault="002C7056" w:rsidP="00A353DC">
            <w:pPr>
              <w:rPr>
                <w:bCs/>
                <w:lang w:eastAsia="en-US"/>
              </w:rPr>
            </w:pPr>
            <w:r w:rsidRPr="009F50DA">
              <w:rPr>
                <w:bCs/>
              </w:rPr>
              <w:t>Володіють межею вогнестійкості: 60 хвилин</w:t>
            </w:r>
          </w:p>
          <w:p w14:paraId="71BDD82C" w14:textId="77777777" w:rsidR="002C7056" w:rsidRPr="009F50DA" w:rsidRDefault="002C7056" w:rsidP="00A353DC">
            <w:pPr>
              <w:autoSpaceDE w:val="0"/>
              <w:autoSpaceDN w:val="0"/>
              <w:adjustRightInd w:val="0"/>
              <w:rPr>
                <w:rFonts w:eastAsia="Calibri"/>
                <w:lang w:eastAsia="uk-UA"/>
              </w:rPr>
            </w:pPr>
            <w:r w:rsidRPr="009F50DA">
              <w:rPr>
                <w:lang w:eastAsia="uk-UA"/>
              </w:rPr>
              <w:t>Кількість стулок – 1шт.</w:t>
            </w:r>
          </w:p>
          <w:p w14:paraId="1B1B0181" w14:textId="77777777" w:rsidR="002C7056" w:rsidRPr="009F50DA" w:rsidRDefault="002C7056" w:rsidP="00A353DC">
            <w:pPr>
              <w:autoSpaceDE w:val="0"/>
              <w:autoSpaceDN w:val="0"/>
              <w:adjustRightInd w:val="0"/>
              <w:rPr>
                <w:lang w:eastAsia="uk-UA"/>
              </w:rPr>
            </w:pPr>
            <w:r w:rsidRPr="009F50DA">
              <w:rPr>
                <w:lang w:eastAsia="uk-UA"/>
              </w:rPr>
              <w:t>Розмір дверної коробки, (мм) - 760*2000</w:t>
            </w:r>
          </w:p>
          <w:p w14:paraId="76156C87" w14:textId="77777777" w:rsidR="002C7056" w:rsidRPr="009F50DA" w:rsidRDefault="002C7056" w:rsidP="00A353DC">
            <w:pPr>
              <w:autoSpaceDE w:val="0"/>
              <w:autoSpaceDN w:val="0"/>
              <w:adjustRightInd w:val="0"/>
              <w:rPr>
                <w:lang w:eastAsia="uk-UA"/>
              </w:rPr>
            </w:pPr>
            <w:r w:rsidRPr="009F50DA">
              <w:rPr>
                <w:lang w:eastAsia="uk-UA"/>
              </w:rPr>
              <w:t>Використання -внутрішнє.</w:t>
            </w:r>
          </w:p>
          <w:p w14:paraId="2EF17FDD" w14:textId="77777777" w:rsidR="002C7056" w:rsidRPr="009F50DA" w:rsidRDefault="002C7056" w:rsidP="00A353DC">
            <w:pPr>
              <w:autoSpaceDE w:val="0"/>
              <w:autoSpaceDN w:val="0"/>
              <w:adjustRightInd w:val="0"/>
              <w:rPr>
                <w:lang w:eastAsia="uk-UA"/>
              </w:rPr>
            </w:pPr>
            <w:r w:rsidRPr="009F50DA">
              <w:rPr>
                <w:lang w:eastAsia="uk-UA"/>
              </w:rPr>
              <w:t>Тип відкриття – ліве.</w:t>
            </w:r>
          </w:p>
          <w:p w14:paraId="01C30ED7" w14:textId="77777777" w:rsidR="002C7056" w:rsidRPr="009F50DA" w:rsidRDefault="002C7056" w:rsidP="00A353DC">
            <w:pPr>
              <w:rPr>
                <w:lang w:eastAsia="en-US"/>
              </w:rPr>
            </w:pPr>
            <w:r w:rsidRPr="009F50DA">
              <w:rPr>
                <w:rFonts w:eastAsia="SimSun"/>
                <w:color w:val="202124"/>
                <w:lang w:bidi="ar"/>
              </w:rPr>
              <w:t xml:space="preserve">Лист х/к 1,0 мм-внутрішня сторона; </w:t>
            </w:r>
          </w:p>
          <w:p w14:paraId="331D0182" w14:textId="77777777" w:rsidR="002C7056" w:rsidRPr="009F50DA" w:rsidRDefault="002C7056" w:rsidP="00A353DC">
            <w:r w:rsidRPr="009F50DA">
              <w:rPr>
                <w:rFonts w:eastAsia="SimSun"/>
                <w:color w:val="202124"/>
                <w:lang w:bidi="ar"/>
              </w:rPr>
              <w:t xml:space="preserve">Лист х/к 1,5 мм-зовнішня сторона; </w:t>
            </w:r>
          </w:p>
          <w:p w14:paraId="7ACFA2EE" w14:textId="77777777" w:rsidR="002C7056" w:rsidRPr="009F50DA" w:rsidRDefault="002C7056" w:rsidP="00A353DC">
            <w:r w:rsidRPr="009F50DA">
              <w:rPr>
                <w:rFonts w:eastAsia="SimSun"/>
                <w:color w:val="202124"/>
                <w:lang w:bidi="ar"/>
              </w:rPr>
              <w:t xml:space="preserve">Труба профільна 60х40х2; </w:t>
            </w:r>
          </w:p>
          <w:p w14:paraId="0AAA78FA" w14:textId="77777777" w:rsidR="002C7056" w:rsidRPr="009F50DA" w:rsidRDefault="002C7056" w:rsidP="00A353DC">
            <w:r w:rsidRPr="009F50DA">
              <w:rPr>
                <w:rFonts w:eastAsia="SimSun"/>
                <w:color w:val="202124"/>
                <w:lang w:bidi="ar"/>
              </w:rPr>
              <w:t xml:space="preserve">Утеплювач базальтова вата; </w:t>
            </w:r>
          </w:p>
          <w:p w14:paraId="48EFD3AE" w14:textId="77777777" w:rsidR="002C7056" w:rsidRPr="009F50DA" w:rsidRDefault="002C7056" w:rsidP="00A353DC">
            <w:r w:rsidRPr="009F50DA">
              <w:rPr>
                <w:rFonts w:eastAsia="SimSun"/>
                <w:color w:val="202124"/>
                <w:lang w:bidi="ar"/>
              </w:rPr>
              <w:t xml:space="preserve">Петлі 24(з підшипником)- 2шт; </w:t>
            </w:r>
          </w:p>
          <w:p w14:paraId="33989147" w14:textId="77777777" w:rsidR="002C7056" w:rsidRPr="009F50DA" w:rsidRDefault="002C7056" w:rsidP="00A353DC">
            <w:r w:rsidRPr="009F50DA">
              <w:rPr>
                <w:rFonts w:eastAsia="SimSun"/>
                <w:color w:val="000000"/>
                <w:lang w:bidi="ar"/>
              </w:rPr>
              <w:t>Ручка протипожежна чорна – 1 шт</w:t>
            </w:r>
            <w:r>
              <w:rPr>
                <w:rFonts w:eastAsia="SimSun"/>
                <w:color w:val="000000"/>
                <w:lang w:bidi="ar"/>
              </w:rPr>
              <w:t>.</w:t>
            </w:r>
            <w:r w:rsidRPr="009F50DA">
              <w:rPr>
                <w:rFonts w:eastAsia="SimSun"/>
                <w:color w:val="000000"/>
                <w:lang w:bidi="ar"/>
              </w:rPr>
              <w:t xml:space="preserve">; </w:t>
            </w:r>
          </w:p>
          <w:p w14:paraId="7F0A2D2D" w14:textId="77777777" w:rsidR="002C7056" w:rsidRPr="009F50DA" w:rsidRDefault="002C7056" w:rsidP="00A353DC">
            <w:r w:rsidRPr="009F50DA">
              <w:rPr>
                <w:rFonts w:eastAsia="SimSun"/>
                <w:color w:val="000000"/>
                <w:lang w:bidi="ar"/>
              </w:rPr>
              <w:t>Ущільнювач вогнетривкий– 2 шт</w:t>
            </w:r>
            <w:r>
              <w:rPr>
                <w:rFonts w:eastAsia="SimSun"/>
                <w:color w:val="000000"/>
                <w:lang w:bidi="ar"/>
              </w:rPr>
              <w:t>.</w:t>
            </w:r>
            <w:r w:rsidRPr="009F50DA">
              <w:rPr>
                <w:rFonts w:eastAsia="SimSun"/>
                <w:color w:val="000000"/>
                <w:lang w:bidi="ar"/>
              </w:rPr>
              <w:t xml:space="preserve">; </w:t>
            </w:r>
          </w:p>
          <w:p w14:paraId="44741620" w14:textId="77777777" w:rsidR="002C7056" w:rsidRPr="009F50DA" w:rsidRDefault="002C7056" w:rsidP="00A353DC">
            <w:r w:rsidRPr="009F50DA">
              <w:rPr>
                <w:rFonts w:eastAsia="SimSun"/>
                <w:color w:val="000000"/>
                <w:lang w:bidi="ar"/>
              </w:rPr>
              <w:t xml:space="preserve">Фарба порошкова RAL 8017 коричнева шагрень; </w:t>
            </w:r>
          </w:p>
          <w:p w14:paraId="3481B05A" w14:textId="77777777" w:rsidR="002C7056" w:rsidRPr="009F50DA" w:rsidRDefault="002C7056" w:rsidP="00A353DC">
            <w:r w:rsidRPr="009F50DA">
              <w:rPr>
                <w:rFonts w:eastAsia="SimSun"/>
                <w:color w:val="000000"/>
                <w:lang w:bidi="ar"/>
              </w:rPr>
              <w:t xml:space="preserve">Протипожежна стрічка; </w:t>
            </w:r>
          </w:p>
          <w:p w14:paraId="6E5747A8" w14:textId="77777777" w:rsidR="002C7056" w:rsidRPr="009F50DA" w:rsidRDefault="002C7056" w:rsidP="00A353DC">
            <w:proofErr w:type="spellStart"/>
            <w:r w:rsidRPr="009F50DA">
              <w:rPr>
                <w:rFonts w:eastAsia="SimSun"/>
                <w:color w:val="000000"/>
                <w:lang w:bidi="ar"/>
              </w:rPr>
              <w:t>Шильда</w:t>
            </w:r>
            <w:proofErr w:type="spellEnd"/>
            <w:r w:rsidRPr="009F50DA">
              <w:rPr>
                <w:rFonts w:eastAsia="SimSun"/>
                <w:color w:val="000000"/>
                <w:lang w:bidi="ar"/>
              </w:rPr>
              <w:t>.</w:t>
            </w:r>
          </w:p>
          <w:p w14:paraId="2564E581" w14:textId="77777777" w:rsidR="002C7056" w:rsidRPr="009F50DA" w:rsidRDefault="002C7056" w:rsidP="00A353DC">
            <w:r w:rsidRPr="009F50DA">
              <w:rPr>
                <w:rFonts w:eastAsia="SimSun"/>
                <w:color w:val="000000"/>
                <w:lang w:bidi="ar"/>
              </w:rPr>
              <w:t>Замок Універсальний для протипожежних дверей -1 шт</w:t>
            </w:r>
            <w:r>
              <w:rPr>
                <w:rFonts w:eastAsia="SimSun"/>
                <w:color w:val="000000"/>
                <w:lang w:bidi="ar"/>
              </w:rPr>
              <w:t>.</w:t>
            </w:r>
            <w:r w:rsidRPr="009F50DA">
              <w:rPr>
                <w:rFonts w:eastAsia="SimSun"/>
                <w:color w:val="000000"/>
                <w:lang w:bidi="ar"/>
              </w:rPr>
              <w:t xml:space="preserve">; </w:t>
            </w:r>
          </w:p>
          <w:p w14:paraId="2AC547E0" w14:textId="77777777" w:rsidR="002C7056" w:rsidRDefault="002C7056" w:rsidP="00A353DC">
            <w:pPr>
              <w:rPr>
                <w:rFonts w:eastAsia="SimSun"/>
                <w:color w:val="000000"/>
                <w:lang w:bidi="ar"/>
              </w:rPr>
            </w:pPr>
            <w:r w:rsidRPr="009F50DA">
              <w:rPr>
                <w:rFonts w:eastAsia="SimSun"/>
                <w:color w:val="000000"/>
                <w:lang w:bidi="ar"/>
              </w:rPr>
              <w:t>Секрет 70 мм – 1 шт</w:t>
            </w:r>
            <w:r>
              <w:rPr>
                <w:rFonts w:eastAsia="SimSun"/>
                <w:color w:val="000000"/>
                <w:lang w:bidi="ar"/>
              </w:rPr>
              <w:t>.</w:t>
            </w:r>
          </w:p>
          <w:p w14:paraId="6D633730" w14:textId="77777777" w:rsidR="002C7056" w:rsidRDefault="002C7056" w:rsidP="00A353DC">
            <w:pPr>
              <w:rPr>
                <w:rFonts w:eastAsia="SimSun"/>
                <w:color w:val="000000"/>
                <w:lang w:bidi="ar"/>
              </w:rPr>
            </w:pPr>
          </w:p>
          <w:p w14:paraId="12490BF9" w14:textId="77777777" w:rsidR="002C7056" w:rsidRPr="009F50DA" w:rsidRDefault="002C7056" w:rsidP="00A353DC">
            <w:pPr>
              <w:rPr>
                <w:b/>
                <w:bCs/>
                <w:lang w:eastAsia="uk-UA"/>
              </w:rPr>
            </w:pPr>
          </w:p>
        </w:tc>
      </w:tr>
      <w:tr w:rsidR="002C7056" w14:paraId="11C130C2" w14:textId="77777777" w:rsidTr="00A353DC">
        <w:trPr>
          <w:trHeight w:val="1964"/>
        </w:trPr>
        <w:tc>
          <w:tcPr>
            <w:tcW w:w="562" w:type="dxa"/>
            <w:tcBorders>
              <w:top w:val="single" w:sz="4" w:space="0" w:color="auto"/>
              <w:left w:val="single" w:sz="4" w:space="0" w:color="auto"/>
              <w:bottom w:val="single" w:sz="4" w:space="0" w:color="auto"/>
              <w:right w:val="single" w:sz="4" w:space="0" w:color="auto"/>
            </w:tcBorders>
            <w:hideMark/>
          </w:tcPr>
          <w:p w14:paraId="69B0352E" w14:textId="77777777" w:rsidR="002C7056" w:rsidRDefault="002C7056" w:rsidP="00A353DC">
            <w:pPr>
              <w:rPr>
                <w:bCs/>
                <w:lang w:eastAsia="en-US"/>
              </w:rPr>
            </w:pPr>
            <w:r>
              <w:rPr>
                <w:bCs/>
              </w:rPr>
              <w:t>4</w:t>
            </w:r>
          </w:p>
        </w:tc>
        <w:tc>
          <w:tcPr>
            <w:tcW w:w="2127" w:type="dxa"/>
            <w:tcBorders>
              <w:top w:val="single" w:sz="4" w:space="0" w:color="auto"/>
              <w:left w:val="single" w:sz="4" w:space="0" w:color="auto"/>
              <w:bottom w:val="single" w:sz="4" w:space="0" w:color="auto"/>
              <w:right w:val="single" w:sz="4" w:space="0" w:color="auto"/>
            </w:tcBorders>
            <w:hideMark/>
          </w:tcPr>
          <w:p w14:paraId="27F50C4A" w14:textId="77777777" w:rsidR="002C7056" w:rsidRPr="009F50DA" w:rsidRDefault="002C7056" w:rsidP="00A353DC">
            <w:pPr>
              <w:rPr>
                <w:rFonts w:eastAsia="Calibri"/>
              </w:rPr>
            </w:pPr>
            <w:r w:rsidRPr="009F50DA">
              <w:t>Двері металеві протипожежні ЕІ60 – 1 шт.</w:t>
            </w:r>
          </w:p>
        </w:tc>
        <w:tc>
          <w:tcPr>
            <w:tcW w:w="7087" w:type="dxa"/>
            <w:tcBorders>
              <w:top w:val="single" w:sz="4" w:space="0" w:color="auto"/>
              <w:left w:val="single" w:sz="4" w:space="0" w:color="auto"/>
              <w:bottom w:val="single" w:sz="4" w:space="0" w:color="auto"/>
              <w:right w:val="single" w:sz="4" w:space="0" w:color="auto"/>
            </w:tcBorders>
          </w:tcPr>
          <w:p w14:paraId="7EE53FE8" w14:textId="77777777" w:rsidR="002C7056" w:rsidRPr="009F50DA" w:rsidRDefault="002C7056" w:rsidP="00A353DC">
            <w:pPr>
              <w:rPr>
                <w:bCs/>
              </w:rPr>
            </w:pPr>
            <w:r w:rsidRPr="009F50DA">
              <w:rPr>
                <w:bCs/>
              </w:rPr>
              <w:t>Тип – протипожежні, глухі</w:t>
            </w:r>
          </w:p>
          <w:p w14:paraId="3BD19CFF" w14:textId="77777777" w:rsidR="002C7056" w:rsidRPr="009F50DA" w:rsidRDefault="002C7056" w:rsidP="00A353DC">
            <w:pPr>
              <w:rPr>
                <w:rFonts w:eastAsia="Calibri"/>
                <w:lang w:eastAsia="uk-UA"/>
              </w:rPr>
            </w:pPr>
            <w:r w:rsidRPr="009F50DA">
              <w:rPr>
                <w:lang w:eastAsia="uk-UA"/>
              </w:rPr>
              <w:t>Клас вогнестійкості - EI60</w:t>
            </w:r>
          </w:p>
          <w:p w14:paraId="7380A3E5" w14:textId="77777777" w:rsidR="002C7056" w:rsidRPr="009F50DA" w:rsidRDefault="002C7056" w:rsidP="00A353DC">
            <w:pPr>
              <w:rPr>
                <w:bCs/>
                <w:lang w:eastAsia="en-US"/>
              </w:rPr>
            </w:pPr>
            <w:r w:rsidRPr="009F50DA">
              <w:rPr>
                <w:bCs/>
              </w:rPr>
              <w:t>Володіють межею вогнестійкості: 60 хвилин</w:t>
            </w:r>
          </w:p>
          <w:p w14:paraId="291C906A" w14:textId="77777777" w:rsidR="002C7056" w:rsidRPr="009F50DA" w:rsidRDefault="002C7056" w:rsidP="00A353DC">
            <w:pPr>
              <w:autoSpaceDE w:val="0"/>
              <w:autoSpaceDN w:val="0"/>
              <w:adjustRightInd w:val="0"/>
              <w:rPr>
                <w:rFonts w:eastAsia="Calibri"/>
                <w:lang w:eastAsia="uk-UA"/>
              </w:rPr>
            </w:pPr>
            <w:r w:rsidRPr="009F50DA">
              <w:rPr>
                <w:lang w:eastAsia="uk-UA"/>
              </w:rPr>
              <w:t>Кількість стулок – 1шт.</w:t>
            </w:r>
          </w:p>
          <w:p w14:paraId="47DCEEAD" w14:textId="77777777" w:rsidR="002C7056" w:rsidRPr="009F50DA" w:rsidRDefault="002C7056" w:rsidP="00A353DC">
            <w:pPr>
              <w:autoSpaceDE w:val="0"/>
              <w:autoSpaceDN w:val="0"/>
              <w:adjustRightInd w:val="0"/>
              <w:rPr>
                <w:lang w:eastAsia="uk-UA"/>
              </w:rPr>
            </w:pPr>
            <w:r w:rsidRPr="009F50DA">
              <w:rPr>
                <w:lang w:eastAsia="uk-UA"/>
              </w:rPr>
              <w:t>Розмір дверної коробки, (мм) - 900*2050</w:t>
            </w:r>
          </w:p>
          <w:p w14:paraId="01BD3739" w14:textId="77777777" w:rsidR="002C7056" w:rsidRPr="009F50DA" w:rsidRDefault="002C7056" w:rsidP="00A353DC">
            <w:pPr>
              <w:autoSpaceDE w:val="0"/>
              <w:autoSpaceDN w:val="0"/>
              <w:adjustRightInd w:val="0"/>
              <w:rPr>
                <w:lang w:eastAsia="uk-UA"/>
              </w:rPr>
            </w:pPr>
            <w:r w:rsidRPr="009F50DA">
              <w:rPr>
                <w:lang w:eastAsia="uk-UA"/>
              </w:rPr>
              <w:t>Використання -внутрішнє.</w:t>
            </w:r>
          </w:p>
          <w:p w14:paraId="52FC270D" w14:textId="77777777" w:rsidR="002C7056" w:rsidRPr="009F50DA" w:rsidRDefault="002C7056" w:rsidP="00A353DC">
            <w:pPr>
              <w:autoSpaceDE w:val="0"/>
              <w:autoSpaceDN w:val="0"/>
              <w:adjustRightInd w:val="0"/>
              <w:rPr>
                <w:lang w:eastAsia="uk-UA"/>
              </w:rPr>
            </w:pPr>
            <w:r w:rsidRPr="009F50DA">
              <w:rPr>
                <w:lang w:eastAsia="uk-UA"/>
              </w:rPr>
              <w:t>Тип відкриття – ліве.</w:t>
            </w:r>
          </w:p>
          <w:p w14:paraId="2E72F10C" w14:textId="77777777" w:rsidR="002C7056" w:rsidRPr="009F50DA" w:rsidRDefault="002C7056" w:rsidP="00A353DC">
            <w:pPr>
              <w:rPr>
                <w:lang w:eastAsia="en-US"/>
              </w:rPr>
            </w:pPr>
            <w:r w:rsidRPr="009F50DA">
              <w:rPr>
                <w:rFonts w:eastAsia="SimSun"/>
                <w:color w:val="202124"/>
                <w:lang w:bidi="ar"/>
              </w:rPr>
              <w:t xml:space="preserve">Лист х/к 1,0 мм-внутрішня сторона; </w:t>
            </w:r>
          </w:p>
          <w:p w14:paraId="0A96233E" w14:textId="77777777" w:rsidR="002C7056" w:rsidRPr="009F50DA" w:rsidRDefault="002C7056" w:rsidP="00A353DC">
            <w:r w:rsidRPr="009F50DA">
              <w:rPr>
                <w:rFonts w:eastAsia="SimSun"/>
                <w:color w:val="202124"/>
                <w:lang w:bidi="ar"/>
              </w:rPr>
              <w:t xml:space="preserve">Лист х/к 1,5 мм-зовнішня сторона; </w:t>
            </w:r>
          </w:p>
          <w:p w14:paraId="3CD2B8BF" w14:textId="77777777" w:rsidR="002C7056" w:rsidRPr="009F50DA" w:rsidRDefault="002C7056" w:rsidP="00A353DC">
            <w:r w:rsidRPr="009F50DA">
              <w:rPr>
                <w:rFonts w:eastAsia="SimSun"/>
                <w:color w:val="202124"/>
                <w:lang w:bidi="ar"/>
              </w:rPr>
              <w:t xml:space="preserve">Труба профільна 60х40х2; </w:t>
            </w:r>
          </w:p>
          <w:p w14:paraId="7B064C34" w14:textId="77777777" w:rsidR="002C7056" w:rsidRPr="009F50DA" w:rsidRDefault="002C7056" w:rsidP="00A353DC">
            <w:r w:rsidRPr="009F50DA">
              <w:rPr>
                <w:rFonts w:eastAsia="SimSun"/>
                <w:color w:val="202124"/>
                <w:lang w:bidi="ar"/>
              </w:rPr>
              <w:t xml:space="preserve">Утеплювач базальтова вата; </w:t>
            </w:r>
          </w:p>
          <w:p w14:paraId="3BA65868" w14:textId="77777777" w:rsidR="002C7056" w:rsidRPr="009F50DA" w:rsidRDefault="002C7056" w:rsidP="00A353DC">
            <w:r w:rsidRPr="009F50DA">
              <w:rPr>
                <w:rFonts w:eastAsia="SimSun"/>
                <w:color w:val="202124"/>
                <w:lang w:bidi="ar"/>
              </w:rPr>
              <w:t xml:space="preserve">Петлі 24(з підшипником)- 2шт; </w:t>
            </w:r>
          </w:p>
          <w:p w14:paraId="779A6ECF" w14:textId="77777777" w:rsidR="002C7056" w:rsidRPr="009F50DA" w:rsidRDefault="002C7056" w:rsidP="00A353DC">
            <w:r w:rsidRPr="009F50DA">
              <w:rPr>
                <w:rFonts w:eastAsia="SimSun"/>
                <w:color w:val="000000"/>
                <w:lang w:bidi="ar"/>
              </w:rPr>
              <w:t>Ручка протипожежна чорна – 1 шт</w:t>
            </w:r>
            <w:r>
              <w:rPr>
                <w:rFonts w:eastAsia="SimSun"/>
                <w:color w:val="000000"/>
                <w:lang w:bidi="ar"/>
              </w:rPr>
              <w:t>.</w:t>
            </w:r>
            <w:r w:rsidRPr="009F50DA">
              <w:rPr>
                <w:rFonts w:eastAsia="SimSun"/>
                <w:color w:val="000000"/>
                <w:lang w:bidi="ar"/>
              </w:rPr>
              <w:t xml:space="preserve">; </w:t>
            </w:r>
          </w:p>
          <w:p w14:paraId="7A9A0404" w14:textId="77777777" w:rsidR="002C7056" w:rsidRPr="009F50DA" w:rsidRDefault="002C7056" w:rsidP="00A353DC">
            <w:r w:rsidRPr="009F50DA">
              <w:rPr>
                <w:rFonts w:eastAsia="SimSun"/>
                <w:color w:val="000000"/>
                <w:lang w:bidi="ar"/>
              </w:rPr>
              <w:lastRenderedPageBreak/>
              <w:t>Ущільнювач вогнетривкий– 2 шт</w:t>
            </w:r>
            <w:r>
              <w:rPr>
                <w:rFonts w:eastAsia="SimSun"/>
                <w:color w:val="000000"/>
                <w:lang w:bidi="ar"/>
              </w:rPr>
              <w:t>.</w:t>
            </w:r>
            <w:r w:rsidRPr="009F50DA">
              <w:rPr>
                <w:rFonts w:eastAsia="SimSun"/>
                <w:color w:val="000000"/>
                <w:lang w:bidi="ar"/>
              </w:rPr>
              <w:t xml:space="preserve">; </w:t>
            </w:r>
          </w:p>
          <w:p w14:paraId="0199015F" w14:textId="77777777" w:rsidR="002C7056" w:rsidRPr="009F50DA" w:rsidRDefault="002C7056" w:rsidP="00A353DC">
            <w:r w:rsidRPr="009F50DA">
              <w:rPr>
                <w:rFonts w:eastAsia="SimSun"/>
                <w:color w:val="000000"/>
                <w:lang w:bidi="ar"/>
              </w:rPr>
              <w:t xml:space="preserve">Фарба порошкова RAL 8017 коричнева шагрень; </w:t>
            </w:r>
          </w:p>
          <w:p w14:paraId="65D64CFC" w14:textId="77777777" w:rsidR="002C7056" w:rsidRPr="009F50DA" w:rsidRDefault="002C7056" w:rsidP="00A353DC">
            <w:r w:rsidRPr="009F50DA">
              <w:rPr>
                <w:rFonts w:eastAsia="SimSun"/>
                <w:color w:val="000000"/>
                <w:lang w:bidi="ar"/>
              </w:rPr>
              <w:t xml:space="preserve">Протипожежна стрічка; </w:t>
            </w:r>
          </w:p>
          <w:p w14:paraId="69545795" w14:textId="77777777" w:rsidR="002C7056" w:rsidRPr="009F50DA" w:rsidRDefault="002C7056" w:rsidP="00A353DC">
            <w:proofErr w:type="spellStart"/>
            <w:r w:rsidRPr="009F50DA">
              <w:rPr>
                <w:rFonts w:eastAsia="SimSun"/>
                <w:color w:val="000000"/>
                <w:lang w:bidi="ar"/>
              </w:rPr>
              <w:t>Шильда</w:t>
            </w:r>
            <w:proofErr w:type="spellEnd"/>
            <w:r w:rsidRPr="009F50DA">
              <w:rPr>
                <w:rFonts w:eastAsia="SimSun"/>
                <w:color w:val="000000"/>
                <w:lang w:bidi="ar"/>
              </w:rPr>
              <w:t>.</w:t>
            </w:r>
          </w:p>
          <w:p w14:paraId="63B0D3FB" w14:textId="77777777" w:rsidR="002C7056" w:rsidRPr="009F50DA" w:rsidRDefault="002C7056" w:rsidP="00A353DC">
            <w:pPr>
              <w:rPr>
                <w:bCs/>
                <w:lang w:eastAsia="en-US"/>
              </w:rPr>
            </w:pPr>
            <w:r w:rsidRPr="009F50DA">
              <w:rPr>
                <w:rFonts w:eastAsia="SimSun"/>
                <w:color w:val="000000"/>
                <w:lang w:bidi="ar"/>
              </w:rPr>
              <w:t>Замок Універсальний для протипожежних дверей -</w:t>
            </w:r>
            <w:r>
              <w:rPr>
                <w:rFonts w:eastAsia="SimSun"/>
                <w:color w:val="000000"/>
                <w:lang w:bidi="ar"/>
              </w:rPr>
              <w:t xml:space="preserve"> </w:t>
            </w:r>
            <w:r w:rsidRPr="009F50DA">
              <w:rPr>
                <w:rFonts w:eastAsia="SimSun"/>
                <w:color w:val="000000"/>
                <w:lang w:bidi="ar"/>
              </w:rPr>
              <w:t>1 шт</w:t>
            </w:r>
            <w:r>
              <w:rPr>
                <w:rFonts w:eastAsia="SimSun"/>
                <w:color w:val="000000"/>
                <w:lang w:bidi="ar"/>
              </w:rPr>
              <w:t>.</w:t>
            </w:r>
          </w:p>
        </w:tc>
      </w:tr>
    </w:tbl>
    <w:p w14:paraId="3B783D85" w14:textId="77777777" w:rsidR="002C7056" w:rsidRPr="00FF5933" w:rsidRDefault="002C7056" w:rsidP="002C7056">
      <w:pPr>
        <w:textAlignment w:val="baseline"/>
        <w:rPr>
          <w:rFonts w:eastAsia="Noto Sans CJK SC Regular"/>
          <w:b/>
          <w:kern w:val="2"/>
          <w:sz w:val="26"/>
          <w:szCs w:val="26"/>
          <w:lang w:bidi="hi-IN"/>
        </w:rPr>
      </w:pPr>
    </w:p>
    <w:p w14:paraId="0EDCF641" w14:textId="1ED7E3CC" w:rsidR="002C7056" w:rsidRPr="00FF5933" w:rsidRDefault="002C7056" w:rsidP="002C7056">
      <w:pPr>
        <w:ind w:firstLine="709"/>
        <w:rPr>
          <w:rFonts w:eastAsia="Noto Sans CJK SC Regular"/>
          <w:b/>
          <w:kern w:val="2"/>
          <w:lang w:bidi="hi-IN"/>
        </w:rPr>
      </w:pPr>
      <w:r w:rsidRPr="00FF5933">
        <w:rPr>
          <w:rFonts w:eastAsia="Noto Sans CJK SC Regular"/>
          <w:b/>
          <w:kern w:val="2"/>
          <w:lang w:bidi="hi-IN"/>
        </w:rPr>
        <w:t>Рік виготовлення товару</w:t>
      </w:r>
      <w:r w:rsidRPr="00FF5933">
        <w:rPr>
          <w:rFonts w:eastAsia="Noto Sans CJK SC Regular"/>
          <w:bCs/>
          <w:kern w:val="2"/>
          <w:lang w:bidi="hi-IN"/>
        </w:rPr>
        <w:t>: не раніше 2024 року.</w:t>
      </w:r>
      <w:r w:rsidRPr="00FF5933">
        <w:rPr>
          <w:rFonts w:eastAsia="Noto Sans CJK SC Regular"/>
          <w:b/>
          <w:kern w:val="2"/>
          <w:lang w:bidi="hi-IN"/>
        </w:rPr>
        <w:t xml:space="preserve">  </w:t>
      </w:r>
    </w:p>
    <w:p w14:paraId="4DDFD469" w14:textId="4F4CDFF8" w:rsidR="002C7056" w:rsidRPr="00FF5933" w:rsidRDefault="002C7056" w:rsidP="002C7056">
      <w:pPr>
        <w:ind w:firstLine="709"/>
        <w:textAlignment w:val="baseline"/>
        <w:rPr>
          <w:rFonts w:eastAsia="Noto Sans CJK SC Regular"/>
          <w:b/>
          <w:color w:val="000000"/>
          <w:kern w:val="2"/>
          <w:lang w:bidi="hi-IN"/>
        </w:rPr>
      </w:pPr>
      <w:r w:rsidRPr="00FF5933">
        <w:rPr>
          <w:rFonts w:eastAsia="Noto Sans CJK SC Regular"/>
          <w:b/>
          <w:kern w:val="2"/>
          <w:lang w:bidi="hi-IN"/>
        </w:rPr>
        <w:t xml:space="preserve">Строки постачання товару: </w:t>
      </w:r>
      <w:r w:rsidRPr="00FF5933">
        <w:rPr>
          <w:rFonts w:eastAsia="Noto Sans CJK SC Regular"/>
          <w:bCs/>
          <w:kern w:val="2"/>
          <w:lang w:bidi="hi-IN"/>
        </w:rPr>
        <w:t xml:space="preserve">згідно Договору, але, в будь-якому разі, не пізніше </w:t>
      </w:r>
      <w:r>
        <w:rPr>
          <w:rFonts w:eastAsia="Noto Sans CJK SC Regular"/>
          <w:bCs/>
          <w:kern w:val="2"/>
          <w:lang w:bidi="hi-IN"/>
        </w:rPr>
        <w:t>19</w:t>
      </w:r>
      <w:r w:rsidRPr="00FF5933">
        <w:rPr>
          <w:rFonts w:eastAsia="Noto Sans CJK SC Regular"/>
          <w:bCs/>
          <w:kern w:val="2"/>
          <w:lang w:bidi="hi-IN"/>
        </w:rPr>
        <w:t>.12.2025 р</w:t>
      </w:r>
      <w:r>
        <w:rPr>
          <w:rFonts w:eastAsia="Noto Sans CJK SC Regular"/>
          <w:bCs/>
          <w:kern w:val="2"/>
          <w:lang w:bidi="hi-IN"/>
        </w:rPr>
        <w:t>оку</w:t>
      </w:r>
      <w:r w:rsidRPr="00FF5933">
        <w:rPr>
          <w:rFonts w:eastAsia="Noto Sans CJK SC Regular"/>
          <w:bCs/>
          <w:kern w:val="2"/>
          <w:lang w:bidi="hi-IN"/>
        </w:rPr>
        <w:t>.</w:t>
      </w:r>
    </w:p>
    <w:p w14:paraId="1EE48DD9" w14:textId="49E1F145" w:rsidR="002C7056" w:rsidRPr="00FF5933" w:rsidRDefault="002C7056" w:rsidP="002C7056">
      <w:pPr>
        <w:ind w:firstLine="709"/>
        <w:textAlignment w:val="baseline"/>
        <w:rPr>
          <w:rFonts w:eastAsia="Noto Sans CJK SC Regular"/>
          <w:bCs/>
          <w:kern w:val="2"/>
          <w:lang w:bidi="hi-IN"/>
        </w:rPr>
      </w:pPr>
      <w:r w:rsidRPr="00FF5933">
        <w:rPr>
          <w:rFonts w:eastAsia="Noto Sans CJK SC Regular"/>
          <w:b/>
          <w:bCs/>
          <w:kern w:val="2"/>
          <w:lang w:bidi="hi-IN"/>
        </w:rPr>
        <w:t>Загальні вимоги.</w:t>
      </w:r>
    </w:p>
    <w:p w14:paraId="41227F2B" w14:textId="070EBC6D" w:rsidR="002C7056" w:rsidRPr="00FF5933" w:rsidRDefault="002C7056" w:rsidP="002C7056">
      <w:pPr>
        <w:ind w:firstLine="709"/>
        <w:textAlignment w:val="baseline"/>
        <w:rPr>
          <w:rFonts w:eastAsia="Noto Sans CJK SC Regular"/>
          <w:bCs/>
          <w:kern w:val="2"/>
          <w:lang w:bidi="hi-IN"/>
        </w:rPr>
      </w:pPr>
      <w:r w:rsidRPr="00FF5933">
        <w:rPr>
          <w:rFonts w:eastAsia="Noto Sans CJK SC Regular"/>
          <w:bCs/>
          <w:kern w:val="2"/>
          <w:lang w:bidi="hi-IN"/>
        </w:rPr>
        <w:t>1. Ціни за одиницю товару вказуються з урахуванням податків і зборів, що сплачуються або мають бути сплачені, демонтажу старих та монтажу нових дверей, транспортних витрат, навантажувально-розвантажувальних робіт і тари, вартість пакування, фасування та транспортні послуги.</w:t>
      </w:r>
    </w:p>
    <w:p w14:paraId="63757D72" w14:textId="7515B723" w:rsidR="002C7056" w:rsidRPr="00FF5933" w:rsidRDefault="002C7056" w:rsidP="002C7056">
      <w:pPr>
        <w:textAlignment w:val="baseline"/>
        <w:rPr>
          <w:rFonts w:eastAsia="Noto Sans CJK SC Regular"/>
          <w:bCs/>
          <w:kern w:val="2"/>
          <w:lang w:bidi="hi-IN"/>
        </w:rPr>
      </w:pPr>
      <w:r w:rsidRPr="00FF5933">
        <w:rPr>
          <w:rFonts w:eastAsia="Noto Sans CJK SC Regular"/>
          <w:bCs/>
          <w:kern w:val="2"/>
          <w:lang w:bidi="hi-IN"/>
        </w:rPr>
        <w:tab/>
        <w:t xml:space="preserve">2. Не допускається поставка виставочних та дослідних зразків товару. Товар повинен бути новим, без дефектів, таким що не був у вжитку мати оригінальну упаковку. </w:t>
      </w:r>
    </w:p>
    <w:p w14:paraId="2D5A5CAD" w14:textId="25433D16" w:rsidR="002C7056" w:rsidRPr="00FF5933" w:rsidRDefault="002C7056" w:rsidP="002C7056">
      <w:pPr>
        <w:ind w:firstLine="709"/>
        <w:textAlignment w:val="baseline"/>
        <w:rPr>
          <w:rFonts w:eastAsia="Noto Sans CJK SC Regular"/>
          <w:bCs/>
          <w:kern w:val="2"/>
          <w:lang w:bidi="hi-IN"/>
        </w:rPr>
      </w:pPr>
      <w:r w:rsidRPr="00FF5933">
        <w:rPr>
          <w:rFonts w:eastAsia="Noto Sans CJK SC Regular"/>
          <w:bCs/>
          <w:kern w:val="2"/>
          <w:lang w:bidi="hi-IN"/>
        </w:rPr>
        <w:t xml:space="preserve">3. Вимоги до тари та упаковки: товар постачається в упаковці (тарі, </w:t>
      </w:r>
      <w:proofErr w:type="spellStart"/>
      <w:r w:rsidRPr="00FF5933">
        <w:rPr>
          <w:rFonts w:eastAsia="Noto Sans CJK SC Regular"/>
          <w:bCs/>
          <w:kern w:val="2"/>
          <w:lang w:bidi="hi-IN"/>
        </w:rPr>
        <w:t>палеті</w:t>
      </w:r>
      <w:proofErr w:type="spellEnd"/>
      <w:r w:rsidRPr="00FF5933">
        <w:rPr>
          <w:rFonts w:eastAsia="Noto Sans CJK SC Regular"/>
          <w:bCs/>
          <w:kern w:val="2"/>
          <w:lang w:bidi="hi-IN"/>
        </w:rPr>
        <w:t>), що забезпечує захист його від пошкодження або псування під час транспортування та зберігання.</w:t>
      </w:r>
    </w:p>
    <w:p w14:paraId="7EA21FA7" w14:textId="77777777" w:rsidR="002C7056" w:rsidRPr="00FF5933" w:rsidRDefault="002C7056" w:rsidP="002C7056">
      <w:pPr>
        <w:textAlignment w:val="baseline"/>
        <w:rPr>
          <w:rFonts w:eastAsia="Noto Sans CJK SC Regular"/>
          <w:bCs/>
          <w:kern w:val="2"/>
          <w:lang w:bidi="hi-IN"/>
        </w:rPr>
      </w:pPr>
      <w:r w:rsidRPr="00FF5933">
        <w:rPr>
          <w:rFonts w:eastAsia="Noto Sans CJK SC Regular"/>
          <w:bCs/>
          <w:kern w:val="2"/>
          <w:lang w:bidi="hi-IN"/>
        </w:rPr>
        <w:t xml:space="preserve">Приймання товару по якості та кількості здійснюється матеріально-відповідальними особами замовника. </w:t>
      </w:r>
    </w:p>
    <w:p w14:paraId="2CA53C76" w14:textId="3A6560B4" w:rsidR="002C7056" w:rsidRPr="00FF5933" w:rsidRDefault="002C7056" w:rsidP="002C7056">
      <w:pPr>
        <w:ind w:firstLine="709"/>
        <w:textAlignment w:val="baseline"/>
        <w:rPr>
          <w:rFonts w:eastAsia="Noto Sans CJK SC Regular"/>
          <w:b/>
          <w:bCs/>
          <w:kern w:val="2"/>
          <w:lang w:bidi="hi-IN"/>
        </w:rPr>
      </w:pPr>
      <w:r w:rsidRPr="00FF5933">
        <w:rPr>
          <w:rFonts w:eastAsia="Noto Sans CJK SC Regular"/>
          <w:bCs/>
          <w:kern w:val="2"/>
          <w:lang w:bidi="hi-IN"/>
        </w:rPr>
        <w:t>4. Постачальник зобов’язаний забезпечити постачання товару за адресою:</w:t>
      </w:r>
    </w:p>
    <w:p w14:paraId="5A0D38D5" w14:textId="77777777" w:rsidR="002C7056" w:rsidRPr="00FF5933" w:rsidRDefault="002C7056" w:rsidP="002C7056">
      <w:pPr>
        <w:textAlignment w:val="baseline"/>
        <w:rPr>
          <w:rFonts w:eastAsia="Noto Sans CJK SC Regular"/>
          <w:bCs/>
          <w:kern w:val="2"/>
          <w:lang w:bidi="hi-IN"/>
        </w:rPr>
      </w:pPr>
      <w:r>
        <w:rPr>
          <w:rFonts w:eastAsia="Noto Sans CJK SC Regular"/>
          <w:b/>
          <w:bCs/>
          <w:kern w:val="2"/>
          <w:lang w:bidi="hi-IN"/>
        </w:rPr>
        <w:t>36022 м. Полтава, вул. Героїв «Азову», буд. 28</w:t>
      </w:r>
      <w:r w:rsidRPr="00FF5933">
        <w:rPr>
          <w:rFonts w:eastAsia="Noto Sans CJK SC Regular"/>
          <w:b/>
          <w:bCs/>
          <w:kern w:val="2"/>
          <w:lang w:bidi="hi-IN"/>
        </w:rPr>
        <w:t>.</w:t>
      </w:r>
    </w:p>
    <w:p w14:paraId="484A2589" w14:textId="77777777" w:rsidR="002C7056" w:rsidRPr="00FF5933" w:rsidRDefault="002C7056" w:rsidP="002C7056">
      <w:pPr>
        <w:textAlignment w:val="baseline"/>
        <w:rPr>
          <w:rFonts w:ascii="Liberation Serif" w:eastAsia="Noto Sans CJK SC Regular" w:hAnsi="Liberation Serif" w:cs="FreeSans"/>
          <w:kern w:val="2"/>
          <w:lang w:bidi="hi-IN"/>
        </w:rPr>
      </w:pPr>
      <w:r w:rsidRPr="00FF5933">
        <w:rPr>
          <w:rFonts w:eastAsia="Noto Sans CJK SC Regular"/>
          <w:bCs/>
          <w:kern w:val="2"/>
          <w:lang w:bidi="hi-IN"/>
        </w:rPr>
        <w:t>Поставка та розвантаження товару  здійснюється  за  рахунок  та  силами Постачальника.</w:t>
      </w:r>
    </w:p>
    <w:p w14:paraId="5F8ED0A9" w14:textId="77777777" w:rsidR="002C7056" w:rsidRPr="00FF5933" w:rsidRDefault="002C7056" w:rsidP="002C7056">
      <w:pPr>
        <w:textAlignment w:val="baseline"/>
        <w:rPr>
          <w:rFonts w:ascii="Liberation Serif" w:eastAsia="Noto Sans CJK SC Regular" w:hAnsi="Liberation Serif" w:cs="FreeSans"/>
          <w:kern w:val="2"/>
          <w:lang w:bidi="hi-IN"/>
        </w:rPr>
      </w:pPr>
    </w:p>
    <w:p w14:paraId="04E7BFB6" w14:textId="77777777" w:rsidR="002C7056" w:rsidRPr="00FF5933" w:rsidRDefault="002C7056" w:rsidP="00720BBB">
      <w:pPr>
        <w:ind w:firstLine="709"/>
        <w:jc w:val="both"/>
        <w:textAlignment w:val="baseline"/>
        <w:rPr>
          <w:rFonts w:eastAsia="Noto Sans CJK SC Regular"/>
          <w:b/>
          <w:kern w:val="2"/>
          <w:lang w:bidi="hi-IN"/>
        </w:rPr>
      </w:pPr>
      <w:r w:rsidRPr="00FF5933">
        <w:rPr>
          <w:rFonts w:eastAsia="Noto Sans CJK SC Regular"/>
          <w:bCs/>
          <w:kern w:val="2"/>
          <w:lang w:bidi="hi-IN"/>
        </w:rPr>
        <w:t xml:space="preserve">Постачальник повинен поставити Замовнику передбачений цим Договором Товар, якість, комплектація, пакування й маркування якого відповідає умовам стандартів та технічним умовам підприємства/фірми-виробника, діючим на території України ДСТУ та ТУ, зокрема </w:t>
      </w:r>
      <w:r w:rsidRPr="00E34C91">
        <w:rPr>
          <w:rFonts w:eastAsia="Noto Sans CJK SC Regular"/>
          <w:bCs/>
          <w:kern w:val="2"/>
          <w:lang w:bidi="hi-IN"/>
        </w:rPr>
        <w:t>ДСТУ Б В.2.6-77:2009</w:t>
      </w:r>
      <w:r w:rsidRPr="00FF5933">
        <w:rPr>
          <w:rFonts w:eastAsia="Noto Sans CJK SC Regular"/>
          <w:bCs/>
          <w:kern w:val="2"/>
          <w:lang w:bidi="hi-IN"/>
        </w:rPr>
        <w:t xml:space="preserve"> Конструкції будинків і споруд. Двері металеві протипожежні. Загальні технічні умови, іншій технічній документації, яка встановлює вимоги до якості такого виду Товару.</w:t>
      </w:r>
    </w:p>
    <w:p w14:paraId="49B25433" w14:textId="77777777" w:rsidR="002C7056" w:rsidRPr="00FF5933" w:rsidRDefault="002C7056" w:rsidP="00720BBB">
      <w:pPr>
        <w:ind w:firstLine="709"/>
        <w:jc w:val="both"/>
        <w:textAlignment w:val="baseline"/>
        <w:rPr>
          <w:rFonts w:eastAsia="Noto Sans CJK SC Regular"/>
          <w:bCs/>
          <w:kern w:val="2"/>
          <w:lang w:bidi="hi-IN"/>
        </w:rPr>
      </w:pPr>
      <w:r w:rsidRPr="00FF5933">
        <w:rPr>
          <w:rFonts w:eastAsia="Noto Sans CJK SC Regular"/>
          <w:b/>
          <w:kern w:val="2"/>
          <w:lang w:bidi="hi-IN"/>
        </w:rPr>
        <w:t>Підтвердженням належної якості Товару, що поставляється, є сертифікат якості  межі вогнестійкості ЕІ-60</w:t>
      </w:r>
      <w:r w:rsidRPr="00FF5933">
        <w:rPr>
          <w:rFonts w:eastAsia="Noto Sans CJK SC Regular"/>
          <w:bCs/>
          <w:kern w:val="2"/>
          <w:lang w:bidi="hi-IN"/>
        </w:rPr>
        <w:t>, наданий Постачальником або підприємством/фірмою-виробником Товару,  паспорт на Товар, а також інші документи, що засвідчують якість Товару, які надаються Замовнику разом з Товаром.</w:t>
      </w:r>
    </w:p>
    <w:p w14:paraId="59551360" w14:textId="77777777" w:rsidR="002C7056" w:rsidRDefault="002C7056" w:rsidP="00720BBB">
      <w:pPr>
        <w:jc w:val="both"/>
        <w:textAlignment w:val="baseline"/>
        <w:rPr>
          <w:color w:val="0C0C0C"/>
        </w:rPr>
      </w:pPr>
      <w:r w:rsidRPr="00FF5933">
        <w:rPr>
          <w:rFonts w:eastAsia="Noto Sans CJK SC Regular"/>
          <w:bCs/>
          <w:kern w:val="2"/>
          <w:lang w:bidi="hi-IN"/>
        </w:rPr>
        <w:t>Товар повинен бути новим, повністю придатним до використання, не повинен мати будь-яких недоліків, дефектів та пошкоджень, у тому числі прихованих.</w:t>
      </w:r>
    </w:p>
    <w:p w14:paraId="7DA01889" w14:textId="77777777" w:rsidR="00744AD5" w:rsidRPr="00744AD5" w:rsidRDefault="00744AD5" w:rsidP="00744AD5">
      <w:pPr>
        <w:pStyle w:val="aff0"/>
        <w:spacing w:after="0"/>
        <w:ind w:left="475" w:right="326" w:firstLine="659"/>
        <w:rPr>
          <w:rFonts w:ascii="Times New Roman" w:hAnsi="Times New Roman" w:cs="Times New Roman"/>
        </w:rPr>
      </w:pPr>
    </w:p>
    <w:p w14:paraId="01DA3749" w14:textId="77777777" w:rsidR="00744AD5" w:rsidRPr="00720BBB" w:rsidRDefault="00744AD5" w:rsidP="00720BBB">
      <w:pPr>
        <w:ind w:firstLine="709"/>
        <w:jc w:val="both"/>
        <w:textAlignment w:val="baseline"/>
        <w:rPr>
          <w:rFonts w:eastAsia="Noto Sans CJK SC Regular"/>
          <w:bCs/>
          <w:kern w:val="2"/>
          <w:lang w:bidi="hi-IN"/>
        </w:rPr>
      </w:pPr>
      <w:r w:rsidRPr="00720BBB">
        <w:rPr>
          <w:rFonts w:eastAsia="Noto Sans CJK SC Regular"/>
          <w:bCs/>
          <w:kern w:val="2"/>
          <w:lang w:bidi="hi-IN"/>
        </w:rPr>
        <w:t>Умови надання послуг: послуги надаються за видами вимірювання, виконуються у лабораторіях Виконавця aбo на місці експлуатації засобів вимірювальної техніки (в підрозділах i на об’єктах Замовника) в залежності від специфіки обладнання та методів повірки та калібрування.</w:t>
      </w:r>
    </w:p>
    <w:p w14:paraId="2B879435" w14:textId="77777777" w:rsidR="00744AD5" w:rsidRPr="00720BBB" w:rsidRDefault="00744AD5" w:rsidP="00720BBB">
      <w:pPr>
        <w:ind w:firstLine="709"/>
        <w:jc w:val="both"/>
        <w:textAlignment w:val="baseline"/>
        <w:rPr>
          <w:rFonts w:eastAsia="Noto Sans CJK SC Regular"/>
          <w:bCs/>
          <w:kern w:val="2"/>
          <w:lang w:bidi="hi-IN"/>
        </w:rPr>
      </w:pPr>
    </w:p>
    <w:p w14:paraId="0B4D80F0" w14:textId="77777777" w:rsidR="00744AD5" w:rsidRPr="00720BBB" w:rsidRDefault="00744AD5" w:rsidP="00720BBB">
      <w:pPr>
        <w:ind w:firstLine="709"/>
        <w:jc w:val="both"/>
        <w:textAlignment w:val="baseline"/>
        <w:rPr>
          <w:rFonts w:eastAsia="Noto Sans CJK SC Regular"/>
          <w:bCs/>
          <w:kern w:val="2"/>
          <w:lang w:bidi="hi-IN"/>
        </w:rPr>
      </w:pPr>
      <w:r w:rsidRPr="00720BBB">
        <w:rPr>
          <w:rFonts w:eastAsia="Noto Sans CJK SC Regular"/>
          <w:bCs/>
          <w:kern w:val="2"/>
          <w:lang w:bidi="hi-IN"/>
        </w:rPr>
        <w:t>На підтвердження відповідності пропозиції учасника вимогам Замовника до предмета закупівлі, учасник в складі своїх пропозицій повинний надати сканований оригінал дійсного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додатком (-</w:t>
      </w:r>
      <w:proofErr w:type="spellStart"/>
      <w:r w:rsidRPr="00720BBB">
        <w:rPr>
          <w:rFonts w:eastAsia="Noto Sans CJK SC Regular"/>
          <w:bCs/>
          <w:kern w:val="2"/>
          <w:lang w:bidi="hi-IN"/>
        </w:rPr>
        <w:t>ами</w:t>
      </w:r>
      <w:proofErr w:type="spellEnd"/>
      <w:r w:rsidRPr="00720BBB">
        <w:rPr>
          <w:rFonts w:eastAsia="Noto Sans CJK SC Regular"/>
          <w:bCs/>
          <w:kern w:val="2"/>
          <w:lang w:bidi="hi-IN"/>
        </w:rPr>
        <w:t>) до нього.</w:t>
      </w:r>
    </w:p>
    <w:p w14:paraId="37582CD6" w14:textId="77777777" w:rsidR="00744AD5" w:rsidRPr="00720BBB" w:rsidRDefault="00744AD5" w:rsidP="00720BBB">
      <w:pPr>
        <w:ind w:firstLine="709"/>
        <w:jc w:val="both"/>
        <w:textAlignment w:val="baseline"/>
        <w:rPr>
          <w:rFonts w:eastAsia="Noto Sans CJK SC Regular"/>
          <w:bCs/>
          <w:kern w:val="2"/>
          <w:lang w:bidi="hi-IN"/>
        </w:rPr>
      </w:pPr>
    </w:p>
    <w:p w14:paraId="4CBCE9AE" w14:textId="5903CB91" w:rsidR="00744AD5" w:rsidRPr="00720BBB" w:rsidRDefault="00744AD5" w:rsidP="00720BBB">
      <w:pPr>
        <w:ind w:firstLine="709"/>
        <w:jc w:val="both"/>
        <w:textAlignment w:val="baseline"/>
        <w:rPr>
          <w:rFonts w:eastAsia="Noto Sans CJK SC Regular"/>
          <w:bCs/>
          <w:kern w:val="2"/>
          <w:lang w:bidi="hi-IN"/>
        </w:rPr>
      </w:pPr>
      <w:r w:rsidRPr="00720BBB">
        <w:rPr>
          <w:rFonts w:eastAsia="Noto Sans CJK SC Regular"/>
          <w:bCs/>
          <w:kern w:val="2"/>
          <w:lang w:bidi="hi-IN"/>
        </w:rPr>
        <w:t>Повірка засобів вимірювальної техніки повинна бути проведена згідно з діючими методиками повірки з використанням еталонів, що мають чинні сертифікати калібрування.</w:t>
      </w:r>
    </w:p>
    <w:p w14:paraId="065D8D2F" w14:textId="77777777" w:rsidR="00744AD5" w:rsidRPr="00744AD5" w:rsidRDefault="00744AD5" w:rsidP="00744AD5">
      <w:pPr>
        <w:tabs>
          <w:tab w:val="left" w:pos="426"/>
          <w:tab w:val="left" w:pos="2464"/>
          <w:tab w:val="left" w:pos="3092"/>
          <w:tab w:val="left" w:pos="4148"/>
          <w:tab w:val="left" w:pos="4819"/>
          <w:tab w:val="left" w:pos="6073"/>
          <w:tab w:val="left" w:pos="6907"/>
          <w:tab w:val="left" w:pos="7200"/>
          <w:tab w:val="left" w:pos="8296"/>
          <w:tab w:val="left" w:pos="9749"/>
          <w:tab w:val="left" w:pos="10744"/>
        </w:tabs>
        <w:ind w:right="-1" w:firstLine="284"/>
        <w:jc w:val="both"/>
        <w:rPr>
          <w:sz w:val="16"/>
          <w:szCs w:val="16"/>
        </w:rPr>
      </w:pPr>
    </w:p>
    <w:p w14:paraId="4DFDF6CD" w14:textId="77777777" w:rsidR="00744AD5" w:rsidRPr="00744AD5" w:rsidRDefault="00744AD5" w:rsidP="00744AD5">
      <w:pPr>
        <w:pStyle w:val="aff0"/>
        <w:tabs>
          <w:tab w:val="left" w:pos="4932"/>
          <w:tab w:val="left" w:pos="6649"/>
        </w:tabs>
        <w:spacing w:after="0"/>
        <w:ind w:right="-1" w:firstLine="426"/>
        <w:jc w:val="both"/>
        <w:rPr>
          <w:rFonts w:ascii="Times New Roman" w:hAnsi="Times New Roman" w:cs="Times New Roman"/>
          <w:color w:val="0C0C0C"/>
        </w:rPr>
      </w:pPr>
      <w:r w:rsidRPr="00744AD5">
        <w:rPr>
          <w:rFonts w:ascii="Times New Roman" w:hAnsi="Times New Roman" w:cs="Times New Roman"/>
          <w:color w:val="0C0C0C"/>
        </w:rPr>
        <w:t xml:space="preserve">Після закінчення надання послуг з метрологічної повірки протягом 3-х (трьох) робочих днів учасник зобов’язаний проставити на засобах вимірювальної техніки повірочне клеймо, aбo здійснити запис про проходження повірки у паспорті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(за наявності), aбo видати свідоцтво про повірку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у разі виявлення  непридатності </w:t>
      </w:r>
      <w:r w:rsidRPr="00744AD5">
        <w:rPr>
          <w:rFonts w:ascii="Times New Roman" w:hAnsi="Times New Roman" w:cs="Times New Roman"/>
          <w:color w:val="212121"/>
        </w:rPr>
        <w:t>засобів вимірювальної техніки</w:t>
      </w:r>
      <w:r w:rsidRPr="00744AD5">
        <w:rPr>
          <w:rFonts w:ascii="Times New Roman" w:hAnsi="Times New Roman" w:cs="Times New Roman"/>
          <w:color w:val="0C0C0C"/>
        </w:rPr>
        <w:t xml:space="preserve"> aбo обладнання учасник повинен протягом 3-x робочих днів видати свідоцтво aбo відповідну довідку про непридатність засобу вимірювальної техніки a6o обладнання.</w:t>
      </w:r>
    </w:p>
    <w:p w14:paraId="2501E961" w14:textId="77777777" w:rsidR="00744AD5" w:rsidRDefault="006438F8" w:rsidP="00FA7F72">
      <w:pPr>
        <w:tabs>
          <w:tab w:val="left" w:pos="180"/>
        </w:tabs>
        <w:jc w:val="both"/>
        <w:rPr>
          <w:b/>
        </w:rPr>
      </w:pPr>
      <w:r w:rsidRPr="004037C5">
        <w:rPr>
          <w:b/>
        </w:rPr>
        <w:t xml:space="preserve">      </w:t>
      </w:r>
    </w:p>
    <w:p w14:paraId="599F2B14" w14:textId="76D002A2" w:rsidR="0044255F" w:rsidRPr="004037C5" w:rsidRDefault="00A0247F" w:rsidP="00744AD5">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4504CF41"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720BBB">
        <w:rPr>
          <w:bCs/>
        </w:rPr>
        <w:t>74 000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6E42E737"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720BBB">
        <w:rPr>
          <w:b/>
          <w:bCs/>
        </w:rPr>
        <w:t>74 0</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C390" w14:textId="77777777" w:rsidR="008B1A0C" w:rsidRDefault="008B1A0C">
      <w:r>
        <w:separator/>
      </w:r>
    </w:p>
  </w:endnote>
  <w:endnote w:type="continuationSeparator" w:id="0">
    <w:p w14:paraId="2BCA1B5C" w14:textId="77777777" w:rsidR="008B1A0C" w:rsidRDefault="008B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Times New Roman"/>
    <w:charset w:val="00"/>
    <w:family w:val="auto"/>
    <w:pitch w:val="variable"/>
  </w:font>
  <w:font w:name="Liberation Serif">
    <w:altName w:val="Times New Roman"/>
    <w:charset w:val="00"/>
    <w:family w:val="roman"/>
    <w:pitch w:val="variable"/>
  </w:font>
  <w:font w:name="FreeSans">
    <w:altName w:val="Arial"/>
    <w:charset w:val="00"/>
    <w:family w:val="swiss"/>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8F83" w14:textId="77777777" w:rsidR="008B1A0C" w:rsidRDefault="008B1A0C">
      <w:r>
        <w:separator/>
      </w:r>
    </w:p>
  </w:footnote>
  <w:footnote w:type="continuationSeparator" w:id="0">
    <w:p w14:paraId="59E6798B" w14:textId="77777777" w:rsidR="008B1A0C" w:rsidRDefault="008B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17A8B"/>
    <w:rsid w:val="0022028C"/>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056"/>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0BB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0C"/>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qFormat/>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5327</Words>
  <Characters>3037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2025-10-31T12:30:00Z</dcterms:modified>
</cp:coreProperties>
</file>