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18E" w:rsidRPr="00DD27E5" w:rsidRDefault="0003718E" w:rsidP="0003718E">
      <w:pPr>
        <w:jc w:val="center"/>
        <w:rPr>
          <w:rFonts w:eastAsia="Times New Roman" w:cs="Times New Roman"/>
          <w:b/>
          <w:sz w:val="24"/>
          <w:szCs w:val="24"/>
          <w:lang w:eastAsia="uk-UA"/>
        </w:rPr>
      </w:pPr>
      <w:r w:rsidRPr="00DD27E5">
        <w:rPr>
          <w:rFonts w:eastAsia="Times New Roman" w:cs="Times New Roman"/>
          <w:b/>
          <w:color w:val="000000"/>
          <w:sz w:val="24"/>
          <w:szCs w:val="24"/>
          <w:lang w:eastAsia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5527AD" w:rsidRPr="002B4A84" w:rsidRDefault="005527AD" w:rsidP="005527AD">
      <w:pPr>
        <w:spacing w:before="100" w:beforeAutospacing="1" w:after="100" w:afterAutospacing="1"/>
        <w:jc w:val="both"/>
        <w:rPr>
          <w:rStyle w:val="a6"/>
          <w:bCs/>
          <w:sz w:val="20"/>
          <w:szCs w:val="20"/>
        </w:rPr>
      </w:pPr>
      <w:r w:rsidRPr="002B4A84">
        <w:rPr>
          <w:rStyle w:val="a6"/>
          <w:bCs/>
          <w:sz w:val="20"/>
          <w:szCs w:val="20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:rsidR="005527AD" w:rsidRPr="00DD27E5" w:rsidRDefault="005527AD" w:rsidP="005527AD">
      <w:pPr>
        <w:spacing w:before="100" w:beforeAutospacing="1" w:after="100" w:afterAutospacing="1"/>
        <w:jc w:val="both"/>
        <w:rPr>
          <w:rFonts w:eastAsia="Times New Roman"/>
          <w:b/>
          <w:i/>
          <w:color w:val="000000"/>
          <w:sz w:val="24"/>
          <w:szCs w:val="24"/>
          <w:u w:val="single"/>
          <w:lang w:eastAsia="uk-UA"/>
        </w:rPr>
      </w:pPr>
      <w:r w:rsidRPr="00F358F7">
        <w:rPr>
          <w:rStyle w:val="a6"/>
          <w:b/>
          <w:bCs/>
          <w:sz w:val="20"/>
          <w:szCs w:val="20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Pr="00DD27E5">
        <w:rPr>
          <w:rStyle w:val="a6"/>
          <w:b/>
          <w:bCs/>
          <w:sz w:val="24"/>
          <w:szCs w:val="24"/>
          <w:u w:val="single"/>
        </w:rPr>
        <w:t>Держмитслужба м. Київ , вул. Дегтярівська, 11г, ЄДРПОУ 43115923.</w:t>
      </w:r>
    </w:p>
    <w:p w:rsidR="005527AD" w:rsidRPr="006F557D" w:rsidRDefault="005527AD" w:rsidP="005527AD">
      <w:pPr>
        <w:widowControl w:val="0"/>
        <w:jc w:val="both"/>
        <w:rPr>
          <w:sz w:val="24"/>
          <w:szCs w:val="24"/>
        </w:rPr>
      </w:pPr>
      <w:r w:rsidRPr="00484A35">
        <w:rPr>
          <w:b/>
          <w:sz w:val="24"/>
          <w:szCs w:val="24"/>
        </w:rPr>
        <w:t>Вид та ідентифікатор процедури закупівлі</w:t>
      </w:r>
      <w:r w:rsidRPr="00484A35">
        <w:rPr>
          <w:b/>
          <w:bCs/>
          <w:sz w:val="24"/>
          <w:szCs w:val="24"/>
        </w:rPr>
        <w:t>:</w:t>
      </w:r>
      <w:r w:rsidRPr="00484A35">
        <w:rPr>
          <w:sz w:val="24"/>
          <w:szCs w:val="24"/>
        </w:rPr>
        <w:t xml:space="preserve"> </w:t>
      </w:r>
      <w:r w:rsidRPr="00533316">
        <w:rPr>
          <w:sz w:val="24"/>
          <w:szCs w:val="24"/>
          <w:u w:val="single"/>
          <w:lang w:val="en-US"/>
        </w:rPr>
        <w:t>UA</w:t>
      </w:r>
      <w:r w:rsidRPr="00533316">
        <w:rPr>
          <w:sz w:val="24"/>
          <w:szCs w:val="24"/>
          <w:u w:val="single"/>
          <w:lang w:val="ru-RU"/>
        </w:rPr>
        <w:t>-202</w:t>
      </w:r>
      <w:r w:rsidR="00307378" w:rsidRPr="00533316">
        <w:rPr>
          <w:sz w:val="24"/>
          <w:szCs w:val="24"/>
          <w:u w:val="single"/>
          <w:lang w:val="ru-RU"/>
        </w:rPr>
        <w:t>5</w:t>
      </w:r>
      <w:r w:rsidRPr="00533316">
        <w:rPr>
          <w:sz w:val="24"/>
          <w:szCs w:val="24"/>
          <w:u w:val="single"/>
          <w:lang w:val="ru-RU"/>
        </w:rPr>
        <w:t>-</w:t>
      </w:r>
      <w:r w:rsidR="00533316" w:rsidRPr="00533316">
        <w:rPr>
          <w:sz w:val="24"/>
          <w:szCs w:val="24"/>
          <w:u w:val="single"/>
        </w:rPr>
        <w:t>11</w:t>
      </w:r>
      <w:r w:rsidR="00261E4D" w:rsidRPr="00533316">
        <w:rPr>
          <w:sz w:val="24"/>
          <w:szCs w:val="24"/>
          <w:u w:val="single"/>
        </w:rPr>
        <w:t>-</w:t>
      </w:r>
      <w:r w:rsidR="00533316" w:rsidRPr="00533316">
        <w:rPr>
          <w:sz w:val="24"/>
          <w:szCs w:val="24"/>
          <w:u w:val="single"/>
        </w:rPr>
        <w:t>11</w:t>
      </w:r>
      <w:r w:rsidRPr="00533316">
        <w:rPr>
          <w:sz w:val="24"/>
          <w:szCs w:val="24"/>
          <w:u w:val="single"/>
          <w:lang w:val="ru-RU"/>
        </w:rPr>
        <w:t>-</w:t>
      </w:r>
      <w:r w:rsidR="00533316" w:rsidRPr="00533316">
        <w:rPr>
          <w:sz w:val="24"/>
          <w:szCs w:val="24"/>
          <w:u w:val="single"/>
          <w:lang w:val="ru-RU"/>
        </w:rPr>
        <w:t>015835</w:t>
      </w:r>
      <w:r w:rsidRPr="00533316">
        <w:rPr>
          <w:sz w:val="24"/>
          <w:szCs w:val="24"/>
          <w:u w:val="single"/>
          <w:lang w:val="ru-RU"/>
        </w:rPr>
        <w:t>-</w:t>
      </w:r>
      <w:r w:rsidRPr="00533316">
        <w:rPr>
          <w:sz w:val="24"/>
          <w:szCs w:val="24"/>
          <w:u w:val="single"/>
          <w:lang w:val="en-US"/>
        </w:rPr>
        <w:t>a</w:t>
      </w:r>
      <w:r w:rsidRPr="00533316">
        <w:rPr>
          <w:sz w:val="24"/>
          <w:szCs w:val="24"/>
        </w:rPr>
        <w:t>.</w:t>
      </w:r>
    </w:p>
    <w:p w:rsidR="0003718E" w:rsidRDefault="0003718E" w:rsidP="0003718E"/>
    <w:p w:rsidR="0003718E" w:rsidRPr="00E37B05" w:rsidRDefault="0003718E" w:rsidP="0003718E">
      <w:pPr>
        <w:pStyle w:val="a4"/>
        <w:numPr>
          <w:ilvl w:val="0"/>
          <w:numId w:val="2"/>
        </w:numPr>
        <w:ind w:left="0" w:firstLine="426"/>
        <w:jc w:val="both"/>
        <w:rPr>
          <w:rFonts w:cs="Times New Roman"/>
          <w:sz w:val="26"/>
          <w:szCs w:val="26"/>
          <w:u w:val="single"/>
        </w:rPr>
      </w:pPr>
      <w:r w:rsidRPr="00E37B05">
        <w:rPr>
          <w:rFonts w:cs="Times New Roman"/>
          <w:sz w:val="26"/>
          <w:szCs w:val="26"/>
          <w:u w:val="single"/>
        </w:rPr>
        <w:t>Предмет закупівлі: (зазначається назва предмета закупівлі та код ДК 021:2015 із застосуванням Єдиного закупівельного словника (див. пункт 2.3 розділу ІІ Порядку організації планування та проведення публічних закупівель в Державній митній службі України)).</w:t>
      </w:r>
    </w:p>
    <w:p w:rsidR="00E37B05" w:rsidRPr="00533316" w:rsidRDefault="001F2EB8" w:rsidP="00F70768">
      <w:pPr>
        <w:pStyle w:val="a4"/>
        <w:tabs>
          <w:tab w:val="left" w:pos="0"/>
          <w:tab w:val="left" w:pos="993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>П</w:t>
      </w:r>
      <w:r w:rsidRPr="001F2EB8">
        <w:rPr>
          <w:sz w:val="26"/>
          <w:szCs w:val="26"/>
          <w:shd w:val="clear" w:color="auto" w:fill="FFFFFF"/>
        </w:rPr>
        <w:t xml:space="preserve">ослуги з </w:t>
      </w:r>
      <w:r w:rsidRPr="001F2EB8">
        <w:rPr>
          <w:sz w:val="26"/>
          <w:szCs w:val="26"/>
        </w:rPr>
        <w:t xml:space="preserve">постачання ліцензії на право використання додатку «Мобільна інвентаризація» програмного продукту «MASTER» </w:t>
      </w:r>
      <w:r w:rsidRPr="001F2EB8">
        <w:rPr>
          <w:sz w:val="26"/>
          <w:szCs w:val="26"/>
          <w:lang w:val="ru-RU"/>
        </w:rPr>
        <w:t>та</w:t>
      </w:r>
      <w:r w:rsidRPr="001F2EB8">
        <w:rPr>
          <w:sz w:val="26"/>
          <w:szCs w:val="26"/>
        </w:rPr>
        <w:t xml:space="preserve"> його</w:t>
      </w:r>
      <w:r w:rsidRPr="001F2EB8">
        <w:rPr>
          <w:sz w:val="26"/>
          <w:szCs w:val="26"/>
          <w:lang w:val="ru-RU"/>
        </w:rPr>
        <w:t xml:space="preserve"> </w:t>
      </w:r>
      <w:bookmarkStart w:id="0" w:name="_GoBack"/>
      <w:r w:rsidRPr="00533316">
        <w:rPr>
          <w:sz w:val="26"/>
          <w:szCs w:val="26"/>
        </w:rPr>
        <w:t>налаштування, а також послуги з супроводження та технічної підтримки програмного продукту «MASTER</w:t>
      </w:r>
      <w:r w:rsidRPr="00533316">
        <w:rPr>
          <w:sz w:val="26"/>
          <w:szCs w:val="26"/>
          <w:shd w:val="clear" w:color="auto" w:fill="FFFFFF"/>
        </w:rPr>
        <w:t>: Комплексний облік для бюджетних установ</w:t>
      </w:r>
      <w:r w:rsidRPr="00533316">
        <w:rPr>
          <w:sz w:val="26"/>
          <w:szCs w:val="26"/>
        </w:rPr>
        <w:t xml:space="preserve">» </w:t>
      </w:r>
      <w:r w:rsidRPr="00533316">
        <w:rPr>
          <w:sz w:val="26"/>
          <w:szCs w:val="26"/>
          <w:shd w:val="clear" w:color="auto" w:fill="FFFFFF"/>
        </w:rPr>
        <w:t xml:space="preserve">за кодом </w:t>
      </w:r>
      <w:r w:rsidRPr="00533316">
        <w:rPr>
          <w:sz w:val="26"/>
          <w:szCs w:val="26"/>
        </w:rPr>
        <w:t>ДК 021:2015 – 72260000-5</w:t>
      </w:r>
      <w:r w:rsidRPr="00533316">
        <w:rPr>
          <w:sz w:val="26"/>
          <w:szCs w:val="26"/>
          <w:shd w:val="clear" w:color="auto" w:fill="FFFFFF"/>
        </w:rPr>
        <w:t xml:space="preserve"> (послуги, пов’язані з програмним забезпеченням</w:t>
      </w:r>
      <w:r w:rsidRPr="00533316">
        <w:rPr>
          <w:sz w:val="26"/>
          <w:szCs w:val="26"/>
        </w:rPr>
        <w:t>)</w:t>
      </w:r>
      <w:r w:rsidR="00E37B05" w:rsidRPr="00533316">
        <w:rPr>
          <w:sz w:val="26"/>
          <w:szCs w:val="26"/>
        </w:rPr>
        <w:t xml:space="preserve">. </w:t>
      </w:r>
    </w:p>
    <w:bookmarkEnd w:id="0"/>
    <w:p w:rsidR="00E37B05" w:rsidRPr="001F2EB8" w:rsidRDefault="00E37B05" w:rsidP="00F70768">
      <w:pPr>
        <w:pStyle w:val="a4"/>
        <w:tabs>
          <w:tab w:val="left" w:pos="0"/>
          <w:tab w:val="left" w:pos="993"/>
        </w:tabs>
        <w:ind w:left="0" w:firstLine="567"/>
        <w:jc w:val="both"/>
        <w:rPr>
          <w:rFonts w:cs="Times New Roman"/>
          <w:sz w:val="26"/>
          <w:szCs w:val="26"/>
        </w:rPr>
      </w:pPr>
    </w:p>
    <w:p w:rsidR="00E37B05" w:rsidRPr="00E37B05" w:rsidRDefault="00D56785" w:rsidP="00E37B05">
      <w:pPr>
        <w:ind w:firstLine="567"/>
        <w:jc w:val="both"/>
        <w:rPr>
          <w:rFonts w:eastAsia="Times New Roman" w:cs="Times New Roman"/>
          <w:color w:val="000000"/>
          <w:sz w:val="26"/>
          <w:szCs w:val="26"/>
          <w:lang w:eastAsia="ru-RU"/>
        </w:rPr>
      </w:pPr>
      <w:r>
        <w:rPr>
          <w:rFonts w:cs="Times New Roman"/>
          <w:sz w:val="24"/>
          <w:szCs w:val="24"/>
        </w:rPr>
        <w:t>2.</w:t>
      </w:r>
      <w:r w:rsidR="00261E4D" w:rsidRPr="00261E4D">
        <w:rPr>
          <w:rFonts w:eastAsia="Times New Roman" w:cs="Times New Roman"/>
          <w:sz w:val="26"/>
          <w:szCs w:val="26"/>
          <w:u w:val="single"/>
          <w:lang w:eastAsia="ru-RU"/>
        </w:rPr>
        <w:t xml:space="preserve"> Обґрунтування доцільності закупівлі:</w:t>
      </w:r>
      <w:r w:rsidR="00261E4D" w:rsidRPr="00261E4D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E37B05" w:rsidRPr="00E37B05">
        <w:rPr>
          <w:rFonts w:eastAsia="Times New Roman" w:cs="Times New Roman"/>
          <w:color w:val="000000"/>
          <w:sz w:val="26"/>
          <w:szCs w:val="26"/>
          <w:lang w:eastAsia="ru-RU"/>
        </w:rPr>
        <w:t>Відповідно до частини другої статті 3 Закону</w:t>
      </w:r>
      <w:r w:rsidR="00E37B05" w:rsidRPr="00E37B05">
        <w:rPr>
          <w:rFonts w:eastAsia="Times New Roman" w:cs="Times New Roman"/>
          <w:color w:val="000000"/>
          <w:sz w:val="26"/>
          <w:szCs w:val="26"/>
          <w:lang w:val="en-US" w:eastAsia="ru-RU"/>
        </w:rPr>
        <w:t xml:space="preserve"> </w:t>
      </w:r>
      <w:r w:rsidR="00E37B05" w:rsidRPr="00E37B05">
        <w:rPr>
          <w:rFonts w:eastAsia="Times New Roman" w:cs="Times New Roman"/>
          <w:color w:val="000000"/>
          <w:sz w:val="26"/>
          <w:szCs w:val="26"/>
          <w:lang w:eastAsia="ru-RU"/>
        </w:rPr>
        <w:t>України «Про бухгалтерський облік та фінансову звітність в Україні» від 16 липня 1999 року № 996-</w:t>
      </w:r>
      <w:r w:rsidR="00E37B05" w:rsidRPr="00E37B05">
        <w:rPr>
          <w:rFonts w:eastAsia="Times New Roman" w:cs="Times New Roman"/>
          <w:color w:val="000000"/>
          <w:sz w:val="26"/>
          <w:szCs w:val="26"/>
          <w:lang w:val="en-US" w:eastAsia="ru-RU"/>
        </w:rPr>
        <w:t>XIV</w:t>
      </w:r>
      <w:r w:rsidR="00E37B05" w:rsidRPr="00E37B05">
        <w:rPr>
          <w:rFonts w:eastAsia="Times New Roman" w:cs="Times New Roman"/>
          <w:color w:val="000000"/>
          <w:sz w:val="26"/>
          <w:szCs w:val="26"/>
          <w:lang w:eastAsia="ru-RU"/>
        </w:rPr>
        <w:t>(далі –</w:t>
      </w:r>
      <w:r w:rsidR="00E37B05" w:rsidRPr="00E37B05">
        <w:rPr>
          <w:rFonts w:eastAsia="Times New Roman" w:cs="Times New Roman"/>
          <w:sz w:val="26"/>
          <w:szCs w:val="26"/>
          <w:lang w:eastAsia="ru-RU"/>
        </w:rPr>
        <w:t> </w:t>
      </w:r>
      <w:r w:rsidR="00E37B05" w:rsidRPr="00E37B05">
        <w:rPr>
          <w:rFonts w:eastAsia="Times New Roman" w:cs="Times New Roman"/>
          <w:color w:val="000000"/>
          <w:sz w:val="26"/>
          <w:szCs w:val="26"/>
          <w:lang w:eastAsia="ru-RU"/>
        </w:rPr>
        <w:t>Закон № 996-</w:t>
      </w:r>
      <w:r w:rsidR="00E37B05" w:rsidRPr="00E37B05">
        <w:rPr>
          <w:rFonts w:eastAsia="Times New Roman" w:cs="Times New Roman"/>
          <w:color w:val="000000"/>
          <w:sz w:val="26"/>
          <w:szCs w:val="26"/>
          <w:lang w:val="en-US" w:eastAsia="ru-RU"/>
        </w:rPr>
        <w:t>XIV</w:t>
      </w:r>
      <w:r w:rsidR="00E37B05" w:rsidRPr="00E37B05">
        <w:rPr>
          <w:rFonts w:eastAsia="Times New Roman" w:cs="Times New Roman"/>
          <w:color w:val="000000"/>
          <w:sz w:val="26"/>
          <w:szCs w:val="26"/>
          <w:lang w:eastAsia="ru-RU"/>
        </w:rPr>
        <w:t>) бухгалтерський облік є обов’язковим видом обліку, який ведеться підприємством. Фінансова, податкова, статистична та інші види звітності, що використовують грошовий вимірник, ґрунтуються на даних бухгалтерського обліку.</w:t>
      </w:r>
    </w:p>
    <w:p w:rsidR="00E37B05" w:rsidRPr="00E37B05" w:rsidRDefault="00E37B05" w:rsidP="00E37B05">
      <w:pPr>
        <w:ind w:firstLine="567"/>
        <w:jc w:val="both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E37B05">
        <w:rPr>
          <w:rFonts w:eastAsia="Times New Roman" w:cs="Times New Roman"/>
          <w:color w:val="000000"/>
          <w:sz w:val="26"/>
          <w:szCs w:val="26"/>
          <w:lang w:eastAsia="ru-RU"/>
        </w:rPr>
        <w:t>Положеннями статті 8 Закону № 996-</w:t>
      </w:r>
      <w:r w:rsidRPr="00E37B05">
        <w:rPr>
          <w:rFonts w:eastAsia="Times New Roman" w:cs="Times New Roman"/>
          <w:color w:val="000000"/>
          <w:sz w:val="26"/>
          <w:szCs w:val="26"/>
          <w:lang w:val="en-US" w:eastAsia="ru-RU"/>
        </w:rPr>
        <w:t>XIV</w:t>
      </w:r>
      <w:r w:rsidRPr="00E37B05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визначено, що бухгалтерський облік на підприємстві ведеться безперервно з дня реєстрації підприємства до його ліквідації. </w:t>
      </w:r>
    </w:p>
    <w:p w:rsidR="00E37B05" w:rsidRPr="00E37B05" w:rsidRDefault="00E37B05" w:rsidP="00E37B05">
      <w:pPr>
        <w:ind w:firstLine="567"/>
        <w:jc w:val="both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E37B05">
        <w:rPr>
          <w:rFonts w:eastAsia="Times New Roman" w:cs="Times New Roman"/>
          <w:color w:val="000000"/>
          <w:sz w:val="26"/>
          <w:szCs w:val="26"/>
          <w:lang w:eastAsia="ru-RU"/>
        </w:rPr>
        <w:t>Відповідно до положень підпункту 1 пункту 7 Типового положення про бухгалтерську службу бюджетної установи, затвердженого постановою Кабінету Міністрів</w:t>
      </w:r>
      <w:r w:rsidR="00B755A4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</w:t>
      </w:r>
      <w:r w:rsidRPr="00E37B05">
        <w:rPr>
          <w:rFonts w:eastAsia="Times New Roman" w:cs="Times New Roman"/>
          <w:color w:val="000000"/>
          <w:sz w:val="26"/>
          <w:szCs w:val="26"/>
          <w:lang w:eastAsia="ru-RU"/>
        </w:rPr>
        <w:t>України від 26 січня 2011 року № 59 (в редакції постанови Кабінету Міністрів України від 16 травня 2025 року № 566), бухгалтерська служба відповідно до покладених на неї завдань веде бухгалтерський облік, в тому числі з використанням програмного забезпечення для ведення бухгалтерського обліку та складення фінансової та бюджетної звітності.</w:t>
      </w:r>
    </w:p>
    <w:p w:rsidR="00E37B05" w:rsidRPr="00E37B05" w:rsidRDefault="00E37B05" w:rsidP="00E37B05">
      <w:pPr>
        <w:ind w:firstLine="567"/>
        <w:jc w:val="both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E37B05">
        <w:rPr>
          <w:rFonts w:eastAsia="Times New Roman" w:cs="Times New Roman"/>
          <w:color w:val="000000"/>
          <w:sz w:val="26"/>
          <w:szCs w:val="26"/>
          <w:lang w:eastAsia="ru-RU"/>
        </w:rPr>
        <w:t xml:space="preserve">З метою забезпечення виконання покладених завдань та функцій в частині ведення бухгалтерського обліку, звітності та планово-фінансової роботи в </w:t>
      </w:r>
      <w:proofErr w:type="spellStart"/>
      <w:r w:rsidRPr="00E37B05">
        <w:rPr>
          <w:rFonts w:eastAsia="Times New Roman" w:cs="Times New Roman"/>
          <w:color w:val="000000"/>
          <w:sz w:val="26"/>
          <w:szCs w:val="26"/>
          <w:lang w:eastAsia="ru-RU"/>
        </w:rPr>
        <w:t>апараті</w:t>
      </w:r>
      <w:proofErr w:type="spellEnd"/>
      <w:r w:rsidRPr="00E37B05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Державної митної служби України та її територіальних органах, з урахуванням вимог Закону України «Про публічні закупівлі», у 2020 році проведено переговорну процедуру закупівлі за предметом: Послуги, пов’язані з програмним забезпеченням – за кодом ДК 021:2015-72260000-5 (Послуги щодо користування програмним комплексом автоматизації обліку та документообігу) за результатами якої укладено договір від 16.12.2020 № МБК-2020167/668. Відповідно до наказу Держмитслужби від 12.01.2021 № 13 «Про введення в дослідну експлуатацію автоматизованої системи автоматизації обліку та документообігу» (зі змінами) впроваджено програмний продукт «MASTER: Комплексний облік для бюджетних установ» (далі – програмний продукт «MASTER»).</w:t>
      </w:r>
    </w:p>
    <w:p w:rsidR="00E37B05" w:rsidRPr="00E37B05" w:rsidRDefault="00E37B05" w:rsidP="00E37B05">
      <w:pPr>
        <w:ind w:firstLine="567"/>
        <w:jc w:val="both"/>
        <w:rPr>
          <w:rFonts w:eastAsia="Times New Roman" w:cs="Times New Roman"/>
          <w:sz w:val="26"/>
          <w:szCs w:val="26"/>
          <w:lang w:eastAsia="ru-RU"/>
        </w:rPr>
      </w:pPr>
      <w:r w:rsidRPr="00E37B05">
        <w:rPr>
          <w:rFonts w:eastAsia="Times New Roman" w:cs="Times New Roman"/>
          <w:sz w:val="26"/>
          <w:szCs w:val="26"/>
          <w:lang w:eastAsia="ru-RU"/>
        </w:rPr>
        <w:t xml:space="preserve">З метою підвищення ефективності облікових процесів, забезпечення повноцінного використання Держмитслужбою та її територіальними органами </w:t>
      </w:r>
      <w:r w:rsidRPr="00E37B05">
        <w:rPr>
          <w:rFonts w:eastAsia="Times New Roman" w:cs="Times New Roman"/>
          <w:sz w:val="26"/>
          <w:szCs w:val="26"/>
          <w:lang w:eastAsia="ru-RU"/>
        </w:rPr>
        <w:lastRenderedPageBreak/>
        <w:t>функціоналу програмного продукту «MASTER» необхідно забезпечити розширення його функціональних можливостей, а також адаптацію окремих його функцій до наявної потреби Держмитслужби та її територіальних органів з урахуванням особливостей їх роботи, а саме постачання ліцензії на право використання додатку «Мобільна інвентаризація» для проведення інвентаризації товарно-матеріальних цінностей та послуги з його налаштування.</w:t>
      </w:r>
    </w:p>
    <w:p w:rsidR="00E37B05" w:rsidRPr="00E37B05" w:rsidRDefault="00E37B05" w:rsidP="00E37B05">
      <w:pPr>
        <w:ind w:firstLine="567"/>
        <w:jc w:val="both"/>
        <w:rPr>
          <w:rFonts w:eastAsia="Times New Roman" w:cs="Times New Roman"/>
          <w:sz w:val="26"/>
          <w:szCs w:val="26"/>
          <w:lang w:eastAsia="ru-RU"/>
        </w:rPr>
      </w:pPr>
      <w:r w:rsidRPr="00E37B05">
        <w:rPr>
          <w:rFonts w:eastAsia="Times New Roman" w:cs="Times New Roman"/>
          <w:sz w:val="26"/>
          <w:szCs w:val="26"/>
          <w:lang w:eastAsia="ru-RU"/>
        </w:rPr>
        <w:t xml:space="preserve">Реалізація зазначених послуг дозволить оптимізувати внутрішні облікові процеси, пришвидшить процес проведення інвентаризації товарно-матеріальних цінностей, а також підвищити загальний рівень </w:t>
      </w:r>
      <w:proofErr w:type="spellStart"/>
      <w:r w:rsidRPr="00E37B05">
        <w:rPr>
          <w:rFonts w:eastAsia="Times New Roman" w:cs="Times New Roman"/>
          <w:sz w:val="26"/>
          <w:szCs w:val="26"/>
          <w:lang w:eastAsia="ru-RU"/>
        </w:rPr>
        <w:t>цифровізації</w:t>
      </w:r>
      <w:proofErr w:type="spellEnd"/>
      <w:r w:rsidRPr="00E37B05">
        <w:rPr>
          <w:rFonts w:eastAsia="Times New Roman" w:cs="Times New Roman"/>
          <w:sz w:val="26"/>
          <w:szCs w:val="26"/>
          <w:lang w:eastAsia="ru-RU"/>
        </w:rPr>
        <w:t xml:space="preserve"> установи відповідно до вимог чинного законодавства.</w:t>
      </w:r>
    </w:p>
    <w:p w:rsidR="00F70768" w:rsidRDefault="00F70768" w:rsidP="00E37B05">
      <w:pPr>
        <w:pStyle w:val="a4"/>
        <w:tabs>
          <w:tab w:val="left" w:pos="0"/>
          <w:tab w:val="left" w:pos="993"/>
        </w:tabs>
        <w:ind w:left="0" w:firstLine="567"/>
        <w:jc w:val="both"/>
        <w:rPr>
          <w:sz w:val="26"/>
          <w:szCs w:val="26"/>
          <w:lang w:eastAsia="ar-SA"/>
        </w:rPr>
      </w:pPr>
    </w:p>
    <w:p w:rsidR="00261E4D" w:rsidRPr="00261E4D" w:rsidRDefault="00F70768" w:rsidP="00F70768">
      <w:pPr>
        <w:pStyle w:val="a4"/>
        <w:tabs>
          <w:tab w:val="left" w:pos="0"/>
          <w:tab w:val="left" w:pos="993"/>
        </w:tabs>
        <w:ind w:left="0" w:firstLine="567"/>
        <w:jc w:val="both"/>
        <w:rPr>
          <w:rFonts w:eastAsia="Times New Roman" w:cs="Times New Roman"/>
          <w:b/>
          <w:sz w:val="26"/>
          <w:szCs w:val="26"/>
          <w:u w:val="single"/>
          <w:lang w:eastAsia="ru-RU"/>
        </w:rPr>
      </w:pPr>
      <w:r>
        <w:rPr>
          <w:rFonts w:eastAsia="Times New Roman" w:cs="Times New Roman"/>
          <w:sz w:val="26"/>
          <w:szCs w:val="26"/>
          <w:u w:val="single"/>
          <w:lang w:eastAsia="ru-RU"/>
        </w:rPr>
        <w:t>3.</w:t>
      </w:r>
      <w:r w:rsidR="00261E4D" w:rsidRPr="00261E4D">
        <w:rPr>
          <w:rFonts w:eastAsia="Times New Roman" w:cs="Times New Roman"/>
          <w:sz w:val="26"/>
          <w:szCs w:val="26"/>
          <w:u w:val="single"/>
          <w:lang w:eastAsia="ru-RU"/>
        </w:rPr>
        <w:t>Обґрунтування обсягів закупівлі:</w:t>
      </w:r>
    </w:p>
    <w:p w:rsidR="00E37B05" w:rsidRPr="00E37B05" w:rsidRDefault="00E37B05" w:rsidP="00E37B05">
      <w:pPr>
        <w:jc w:val="both"/>
        <w:rPr>
          <w:rFonts w:eastAsia="Times New Roman" w:cs="Times New Roman"/>
          <w:sz w:val="26"/>
          <w:szCs w:val="26"/>
          <w:lang w:eastAsia="ru-RU"/>
        </w:rPr>
      </w:pPr>
      <w:r w:rsidRPr="00E37B05">
        <w:rPr>
          <w:rFonts w:eastAsia="Times New Roman" w:cs="Times New Roman"/>
          <w:sz w:val="26"/>
          <w:szCs w:val="26"/>
          <w:lang w:eastAsia="ru-RU"/>
        </w:rPr>
        <w:t>обсяги закупівлі визначено відповідно до наявної потреби Державної митної служби України необхідної для забезпечення повноцінного використання Держмитслужбою та її територіальними органами функціоналу програмного продукту «MASTER: Комплексний облік для бюджетних установ».</w:t>
      </w:r>
    </w:p>
    <w:p w:rsidR="00F70768" w:rsidRPr="00F70768" w:rsidRDefault="00F70768" w:rsidP="00F70768">
      <w:pPr>
        <w:ind w:left="720"/>
        <w:contextualSpacing/>
        <w:rPr>
          <w:rFonts w:eastAsia="Times New Roman" w:cs="Times New Roman"/>
          <w:b/>
          <w:sz w:val="26"/>
          <w:szCs w:val="26"/>
          <w:lang w:eastAsia="ru-RU"/>
        </w:rPr>
      </w:pPr>
    </w:p>
    <w:p w:rsidR="00F70768" w:rsidRDefault="00F70768" w:rsidP="00F70768">
      <w:pPr>
        <w:pStyle w:val="a7"/>
        <w:tabs>
          <w:tab w:val="clear" w:pos="1134"/>
          <w:tab w:val="left" w:pos="708"/>
        </w:tabs>
        <w:spacing w:before="0" w:after="0"/>
        <w:ind w:firstLine="567"/>
        <w:rPr>
          <w:rFonts w:ascii="Times New Roman" w:hAnsi="Times New Roman" w:cs="Times New Roman"/>
          <w:sz w:val="26"/>
          <w:szCs w:val="26"/>
        </w:rPr>
      </w:pPr>
      <w:r w:rsidRPr="00F70768">
        <w:rPr>
          <w:rFonts w:ascii="Times New Roman" w:hAnsi="Times New Roman" w:cs="Times New Roman"/>
          <w:sz w:val="26"/>
          <w:szCs w:val="26"/>
          <w:u w:val="single"/>
        </w:rPr>
        <w:t>4.</w:t>
      </w:r>
      <w:r w:rsidR="00261E4D" w:rsidRPr="00F70768">
        <w:rPr>
          <w:rFonts w:ascii="Times New Roman" w:hAnsi="Times New Roman" w:cs="Times New Roman"/>
          <w:sz w:val="26"/>
          <w:szCs w:val="26"/>
          <w:u w:val="single"/>
          <w:lang w:val="x-none"/>
        </w:rPr>
        <w:t>Обґрунтування технічних та якісних характеристик</w:t>
      </w:r>
      <w:r w:rsidR="00261E4D" w:rsidRPr="00F70768">
        <w:rPr>
          <w:rFonts w:ascii="Times New Roman" w:hAnsi="Times New Roman" w:cs="Times New Roman"/>
          <w:sz w:val="26"/>
          <w:szCs w:val="26"/>
          <w:lang w:val="x-none"/>
        </w:rPr>
        <w:t xml:space="preserve"> закупівлі (якісні характеристики визначено відповідно до наявної потреби Державної митної служби України у зазначених послугах  та з урахуванням загальноприйнятих норм і стандартів для зазначеного предмета закупівлі). </w:t>
      </w:r>
      <w:r w:rsidRPr="00F70768">
        <w:rPr>
          <w:rFonts w:ascii="Times New Roman" w:hAnsi="Times New Roman" w:cs="Times New Roman"/>
          <w:sz w:val="26"/>
          <w:szCs w:val="26"/>
        </w:rPr>
        <w:t xml:space="preserve">Інформація про необхідні технічні, якісні та кількісні характеристики предмета закупівлі – технічні вимоги визначено у додатку </w:t>
      </w:r>
      <w:r w:rsidRPr="00F70768">
        <w:rPr>
          <w:rFonts w:ascii="Times New Roman" w:hAnsi="Times New Roman" w:cs="Times New Roman"/>
          <w:sz w:val="26"/>
          <w:szCs w:val="26"/>
          <w:lang w:val="ru-RU"/>
        </w:rPr>
        <w:t>2</w:t>
      </w:r>
      <w:r w:rsidRPr="00F70768">
        <w:rPr>
          <w:rFonts w:ascii="Times New Roman" w:hAnsi="Times New Roman" w:cs="Times New Roman"/>
          <w:sz w:val="26"/>
          <w:szCs w:val="26"/>
        </w:rPr>
        <w:t xml:space="preserve"> до </w:t>
      </w:r>
      <w:proofErr w:type="spellStart"/>
      <w:r w:rsidRPr="00F70768">
        <w:rPr>
          <w:rFonts w:ascii="Times New Roman" w:hAnsi="Times New Roman" w:cs="Times New Roman"/>
          <w:sz w:val="26"/>
          <w:szCs w:val="26"/>
        </w:rPr>
        <w:t>проєкту</w:t>
      </w:r>
      <w:proofErr w:type="spellEnd"/>
      <w:r w:rsidRPr="00F70768">
        <w:rPr>
          <w:rFonts w:ascii="Times New Roman" w:hAnsi="Times New Roman" w:cs="Times New Roman"/>
          <w:sz w:val="26"/>
          <w:szCs w:val="26"/>
        </w:rPr>
        <w:t xml:space="preserve"> договору.</w:t>
      </w:r>
    </w:p>
    <w:p w:rsidR="00E37B05" w:rsidRPr="00F70768" w:rsidRDefault="00E37B05" w:rsidP="00F70768">
      <w:pPr>
        <w:pStyle w:val="a7"/>
        <w:tabs>
          <w:tab w:val="clear" w:pos="1134"/>
          <w:tab w:val="left" w:pos="708"/>
        </w:tabs>
        <w:spacing w:before="0" w:after="0"/>
        <w:ind w:firstLine="567"/>
        <w:rPr>
          <w:rFonts w:ascii="Times New Roman" w:hAnsi="Times New Roman" w:cs="Times New Roman"/>
          <w:sz w:val="26"/>
          <w:szCs w:val="26"/>
        </w:rPr>
      </w:pPr>
    </w:p>
    <w:p w:rsidR="00F14357" w:rsidRPr="00092F91" w:rsidRDefault="00261E4D" w:rsidP="00F70768">
      <w:pPr>
        <w:widowControl w:val="0"/>
        <w:tabs>
          <w:tab w:val="left" w:pos="708"/>
        </w:tabs>
        <w:ind w:firstLine="709"/>
        <w:jc w:val="both"/>
        <w:rPr>
          <w:b/>
          <w:bCs/>
          <w:color w:val="000000" w:themeColor="text1"/>
          <w:sz w:val="24"/>
          <w:szCs w:val="24"/>
          <w:lang w:eastAsia="uk-UA"/>
        </w:rPr>
      </w:pPr>
      <w:r w:rsidRPr="00261E4D">
        <w:rPr>
          <w:rFonts w:eastAsia="Times New Roman" w:cs="Times New Roman"/>
          <w:sz w:val="26"/>
          <w:szCs w:val="26"/>
          <w:lang w:eastAsia="ru-RU"/>
        </w:rPr>
        <w:t xml:space="preserve">5. </w:t>
      </w:r>
      <w:r w:rsidRPr="00261E4D">
        <w:rPr>
          <w:rFonts w:eastAsia="Times New Roman" w:cs="Times New Roman"/>
          <w:sz w:val="26"/>
          <w:szCs w:val="26"/>
          <w:u w:val="single"/>
          <w:lang w:eastAsia="ru-RU"/>
        </w:rPr>
        <w:t>Обґрунтування бюджетного призначення та/або очікуваної вартості предмета закупівлі:</w:t>
      </w:r>
      <w:r w:rsidRPr="00261E4D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F70768" w:rsidRPr="00F70768">
        <w:rPr>
          <w:rFonts w:eastAsia="Times New Roman" w:cs="Times New Roman"/>
          <w:sz w:val="26"/>
          <w:szCs w:val="26"/>
          <w:lang w:eastAsia="ru-RU"/>
        </w:rPr>
        <w:t xml:space="preserve">Розрахунок очікуваної вартості закупівлі </w:t>
      </w:r>
      <w:r w:rsidR="00E37B05">
        <w:rPr>
          <w:rFonts w:eastAsia="Times New Roman" w:cs="Times New Roman"/>
          <w:sz w:val="26"/>
          <w:szCs w:val="26"/>
          <w:lang w:eastAsia="ru-RU"/>
        </w:rPr>
        <w:t>п</w:t>
      </w:r>
      <w:r w:rsidR="00E37B05">
        <w:rPr>
          <w:sz w:val="26"/>
          <w:szCs w:val="26"/>
        </w:rPr>
        <w:t>ослуг з постачання ліцензії на право використання додатку «Мобільна інвентаризація» програмного продукту «MASTER» та послуги з його налаштування</w:t>
      </w:r>
      <w:r w:rsidR="00F70768" w:rsidRPr="00F70768">
        <w:rPr>
          <w:rFonts w:eastAsia="Times New Roman" w:cs="Times New Roman"/>
          <w:sz w:val="26"/>
          <w:szCs w:val="26"/>
          <w:lang w:eastAsia="ru-RU"/>
        </w:rPr>
        <w:t xml:space="preserve"> сформовано відповідно до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275, на підставі проведеного аналізу цін на аналогічні за технічними характеристиками послуги шляхом направлення листів потенційним учасникам процедури закупівлі, а саме листи від </w:t>
      </w:r>
      <w:r w:rsidR="00E37B05">
        <w:rPr>
          <w:rFonts w:eastAsia="Times New Roman" w:cs="Times New Roman"/>
          <w:sz w:val="26"/>
          <w:szCs w:val="26"/>
          <w:lang w:eastAsia="ru-RU"/>
        </w:rPr>
        <w:t>26.09.2025</w:t>
      </w:r>
      <w:r w:rsidR="00F70768" w:rsidRPr="00F70768">
        <w:rPr>
          <w:rFonts w:eastAsia="Times New Roman" w:cs="Times New Roman"/>
          <w:sz w:val="26"/>
          <w:szCs w:val="26"/>
          <w:lang w:eastAsia="ru-RU"/>
        </w:rPr>
        <w:t xml:space="preserve"> № </w:t>
      </w:r>
      <w:r w:rsidR="00E37B05">
        <w:rPr>
          <w:rFonts w:eastAsia="Times New Roman" w:cs="Times New Roman"/>
          <w:sz w:val="26"/>
          <w:szCs w:val="26"/>
          <w:lang w:eastAsia="ru-RU"/>
        </w:rPr>
        <w:t>22/22-03-01//730</w:t>
      </w:r>
      <w:r w:rsidR="00F70768" w:rsidRPr="00F70768">
        <w:rPr>
          <w:rFonts w:eastAsia="Times New Roman" w:cs="Times New Roman"/>
          <w:sz w:val="26"/>
          <w:szCs w:val="26"/>
          <w:lang w:eastAsia="ru-RU"/>
        </w:rPr>
        <w:t xml:space="preserve"> на </w:t>
      </w:r>
      <w:r w:rsidR="00E37B05" w:rsidRPr="00E37B05">
        <w:rPr>
          <w:rFonts w:eastAsia="Times New Roman" w:cs="Times New Roman"/>
          <w:sz w:val="26"/>
          <w:szCs w:val="26"/>
          <w:lang w:eastAsia="ru-RU"/>
        </w:rPr>
        <w:t>ТОВ «ІМО Систем»</w:t>
      </w:r>
      <w:r w:rsidR="00F70768" w:rsidRPr="00F70768">
        <w:rPr>
          <w:rFonts w:eastAsia="Times New Roman" w:cs="Times New Roman"/>
          <w:sz w:val="26"/>
          <w:szCs w:val="26"/>
          <w:lang w:eastAsia="ru-RU"/>
        </w:rPr>
        <w:t xml:space="preserve">, № </w:t>
      </w:r>
      <w:r w:rsidR="00E37B05">
        <w:rPr>
          <w:rFonts w:eastAsia="Times New Roman" w:cs="Times New Roman"/>
          <w:sz w:val="26"/>
          <w:szCs w:val="26"/>
          <w:lang w:eastAsia="ru-RU"/>
        </w:rPr>
        <w:t>22/22-03-01//731</w:t>
      </w:r>
      <w:r w:rsidR="00F70768" w:rsidRPr="00F70768">
        <w:rPr>
          <w:rFonts w:eastAsia="Times New Roman" w:cs="Times New Roman"/>
          <w:sz w:val="26"/>
          <w:szCs w:val="26"/>
          <w:lang w:eastAsia="ru-RU"/>
        </w:rPr>
        <w:t xml:space="preserve"> на </w:t>
      </w:r>
      <w:r w:rsidR="00E37B05" w:rsidRPr="00E37B05">
        <w:rPr>
          <w:rFonts w:eastAsia="Times New Roman" w:cs="Times New Roman"/>
          <w:sz w:val="26"/>
          <w:szCs w:val="26"/>
          <w:lang w:eastAsia="ru-RU"/>
        </w:rPr>
        <w:t>ТОВ «</w:t>
      </w:r>
      <w:proofErr w:type="spellStart"/>
      <w:r w:rsidR="00E37B05" w:rsidRPr="00E37B05">
        <w:rPr>
          <w:rFonts w:eastAsia="Times New Roman" w:cs="Times New Roman"/>
          <w:sz w:val="26"/>
          <w:szCs w:val="26"/>
          <w:lang w:eastAsia="ru-RU"/>
        </w:rPr>
        <w:t>СоларСофт</w:t>
      </w:r>
      <w:proofErr w:type="spellEnd"/>
      <w:r w:rsidR="00E37B05" w:rsidRPr="00E37B05">
        <w:rPr>
          <w:rFonts w:eastAsia="Times New Roman" w:cs="Times New Roman"/>
          <w:sz w:val="26"/>
          <w:szCs w:val="26"/>
          <w:lang w:eastAsia="ru-RU"/>
        </w:rPr>
        <w:t>»</w:t>
      </w:r>
      <w:r w:rsidR="00F70768" w:rsidRPr="00F70768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F70768" w:rsidRPr="007E2A47">
        <w:rPr>
          <w:rFonts w:eastAsia="Times New Roman" w:cs="Times New Roman"/>
          <w:sz w:val="26"/>
          <w:szCs w:val="26"/>
          <w:lang w:eastAsia="ru-RU"/>
        </w:rPr>
        <w:t xml:space="preserve">та № </w:t>
      </w:r>
      <w:r w:rsidR="007E2A47" w:rsidRPr="007E2A47">
        <w:rPr>
          <w:rFonts w:eastAsia="Times New Roman" w:cs="Times New Roman"/>
          <w:sz w:val="26"/>
          <w:szCs w:val="26"/>
          <w:lang w:eastAsia="ru-RU"/>
        </w:rPr>
        <w:t>22/22-03-01//729</w:t>
      </w:r>
      <w:r w:rsidR="007E2A47">
        <w:rPr>
          <w:rFonts w:eastAsia="Times New Roman" w:cs="Times New Roman"/>
          <w:sz w:val="26"/>
          <w:szCs w:val="26"/>
          <w:lang w:eastAsia="ru-RU"/>
        </w:rPr>
        <w:t xml:space="preserve"> на </w:t>
      </w:r>
      <w:r w:rsidR="007E2A47" w:rsidRPr="007E2A47">
        <w:t xml:space="preserve"> </w:t>
      </w:r>
      <w:r w:rsidR="007E2A47" w:rsidRPr="007E2A47">
        <w:rPr>
          <w:rFonts w:eastAsia="Times New Roman" w:cs="Times New Roman"/>
          <w:sz w:val="26"/>
          <w:szCs w:val="26"/>
          <w:lang w:eastAsia="ru-RU"/>
        </w:rPr>
        <w:t>ТОВ «МАСТЕР:СТРІМ</w:t>
      </w:r>
      <w:r w:rsidR="00F70768" w:rsidRPr="00F70768">
        <w:rPr>
          <w:rFonts w:eastAsia="Times New Roman" w:cs="Times New Roman"/>
          <w:sz w:val="26"/>
          <w:szCs w:val="26"/>
          <w:lang w:eastAsia="ru-RU"/>
        </w:rPr>
        <w:t xml:space="preserve">». Відповідно до цінових пропозицій вартість зазначених послуг складає: </w:t>
      </w:r>
      <w:r w:rsidR="00E37B05">
        <w:rPr>
          <w:rFonts w:eastAsia="Times New Roman" w:cs="Times New Roman"/>
          <w:sz w:val="26"/>
          <w:szCs w:val="26"/>
          <w:lang w:eastAsia="ru-RU"/>
        </w:rPr>
        <w:t>ТОВ «ІМО Систем»</w:t>
      </w:r>
      <w:r w:rsidR="00F70768" w:rsidRPr="00F70768">
        <w:rPr>
          <w:rFonts w:eastAsia="Times New Roman" w:cs="Times New Roman"/>
          <w:sz w:val="26"/>
          <w:szCs w:val="26"/>
          <w:lang w:eastAsia="ru-RU"/>
        </w:rPr>
        <w:t xml:space="preserve">- </w:t>
      </w:r>
      <w:r w:rsidR="007E2A47">
        <w:rPr>
          <w:rFonts w:eastAsia="Times New Roman" w:cs="Times New Roman"/>
          <w:sz w:val="26"/>
          <w:szCs w:val="26"/>
          <w:lang w:eastAsia="ru-RU"/>
        </w:rPr>
        <w:t>1 569 040,00</w:t>
      </w:r>
      <w:r w:rsidR="00F70768" w:rsidRPr="00F70768">
        <w:rPr>
          <w:rFonts w:eastAsia="Times New Roman" w:cs="Times New Roman"/>
          <w:sz w:val="26"/>
          <w:szCs w:val="26"/>
          <w:lang w:eastAsia="ru-RU"/>
        </w:rPr>
        <w:t xml:space="preserve"> грн, </w:t>
      </w:r>
      <w:r w:rsidR="00E37B05">
        <w:rPr>
          <w:rFonts w:eastAsia="Times New Roman" w:cs="Times New Roman"/>
          <w:sz w:val="26"/>
          <w:szCs w:val="26"/>
          <w:lang w:eastAsia="ru-RU"/>
        </w:rPr>
        <w:t>ТОВ «</w:t>
      </w:r>
      <w:proofErr w:type="spellStart"/>
      <w:r w:rsidR="00E37B05">
        <w:rPr>
          <w:rFonts w:eastAsia="Times New Roman" w:cs="Times New Roman"/>
          <w:sz w:val="26"/>
          <w:szCs w:val="26"/>
          <w:lang w:eastAsia="ru-RU"/>
        </w:rPr>
        <w:t>СоларСофт</w:t>
      </w:r>
      <w:proofErr w:type="spellEnd"/>
      <w:r w:rsidR="00E37B05">
        <w:rPr>
          <w:rFonts w:eastAsia="Times New Roman" w:cs="Times New Roman"/>
          <w:sz w:val="26"/>
          <w:szCs w:val="26"/>
          <w:lang w:eastAsia="ru-RU"/>
        </w:rPr>
        <w:t xml:space="preserve">» </w:t>
      </w:r>
      <w:r w:rsidR="00F70768" w:rsidRPr="00F70768">
        <w:rPr>
          <w:rFonts w:eastAsia="Times New Roman" w:cs="Times New Roman"/>
          <w:sz w:val="26"/>
          <w:szCs w:val="26"/>
          <w:lang w:eastAsia="ru-RU"/>
        </w:rPr>
        <w:t xml:space="preserve">- </w:t>
      </w:r>
      <w:r w:rsidR="00E37B05" w:rsidRPr="007E2A47">
        <w:rPr>
          <w:rFonts w:eastAsia="Times New Roman" w:cs="Times New Roman"/>
          <w:sz w:val="26"/>
          <w:szCs w:val="26"/>
          <w:lang w:eastAsia="ru-RU"/>
        </w:rPr>
        <w:t>1</w:t>
      </w:r>
      <w:r w:rsidR="007E2A47" w:rsidRPr="007E2A47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E37B05" w:rsidRPr="007E2A47">
        <w:rPr>
          <w:rFonts w:eastAsia="Times New Roman" w:cs="Times New Roman"/>
          <w:sz w:val="26"/>
          <w:szCs w:val="26"/>
          <w:lang w:eastAsia="ru-RU"/>
        </w:rPr>
        <w:t>531</w:t>
      </w:r>
      <w:r w:rsidR="007E2A47" w:rsidRPr="007E2A47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E37B05" w:rsidRPr="007E2A47">
        <w:rPr>
          <w:rFonts w:eastAsia="Times New Roman" w:cs="Times New Roman"/>
          <w:sz w:val="26"/>
          <w:szCs w:val="26"/>
          <w:lang w:eastAsia="ru-RU"/>
        </w:rPr>
        <w:t>400,00</w:t>
      </w:r>
      <w:r w:rsidR="00F70768" w:rsidRPr="007E2A47">
        <w:rPr>
          <w:rFonts w:eastAsia="Times New Roman" w:cs="Times New Roman"/>
          <w:sz w:val="26"/>
          <w:szCs w:val="26"/>
          <w:lang w:eastAsia="ru-RU"/>
        </w:rPr>
        <w:t xml:space="preserve"> грн,</w:t>
      </w:r>
      <w:r w:rsidR="00F70768" w:rsidRPr="00F70768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7E2A47" w:rsidRPr="007E2A47">
        <w:rPr>
          <w:rFonts w:eastAsia="Times New Roman" w:cs="Times New Roman"/>
          <w:sz w:val="26"/>
          <w:szCs w:val="26"/>
          <w:lang w:eastAsia="ru-RU"/>
        </w:rPr>
        <w:t>ТОВ «МАСТЕР:СТРІМ»</w:t>
      </w:r>
      <w:r w:rsidR="007E2A47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F70768" w:rsidRPr="007E2A47">
        <w:rPr>
          <w:rFonts w:eastAsia="Times New Roman" w:cs="Times New Roman"/>
          <w:sz w:val="26"/>
          <w:szCs w:val="26"/>
          <w:lang w:eastAsia="ru-RU"/>
        </w:rPr>
        <w:t xml:space="preserve">- </w:t>
      </w:r>
      <w:r w:rsidR="007E2A47" w:rsidRPr="007E2A47">
        <w:rPr>
          <w:rFonts w:eastAsia="Times New Roman" w:cs="Times New Roman"/>
          <w:sz w:val="26"/>
          <w:szCs w:val="26"/>
          <w:lang w:eastAsia="ru-RU"/>
        </w:rPr>
        <w:t>1 431 300,00</w:t>
      </w:r>
      <w:r w:rsidR="00F70768" w:rsidRPr="007E2A47">
        <w:rPr>
          <w:rFonts w:eastAsia="Times New Roman" w:cs="Times New Roman"/>
          <w:sz w:val="26"/>
          <w:szCs w:val="26"/>
          <w:lang w:eastAsia="ru-RU"/>
        </w:rPr>
        <w:t xml:space="preserve"> грн.</w:t>
      </w:r>
      <w:r w:rsidR="00F70768" w:rsidRPr="00F70768">
        <w:rPr>
          <w:rFonts w:eastAsia="Times New Roman" w:cs="Times New Roman"/>
          <w:sz w:val="26"/>
          <w:szCs w:val="26"/>
          <w:lang w:eastAsia="ru-RU"/>
        </w:rPr>
        <w:t xml:space="preserve"> Отже, середня вартість з </w:t>
      </w:r>
      <w:r w:rsidR="00E37B05">
        <w:rPr>
          <w:sz w:val="26"/>
          <w:szCs w:val="26"/>
        </w:rPr>
        <w:t xml:space="preserve">постачання ліцензії на право використання додатку «Мобільна інвентаризація» програмного продукту «MASTER» та послуги з його налаштування </w:t>
      </w:r>
      <w:r w:rsidR="00F70768" w:rsidRPr="00F70768">
        <w:rPr>
          <w:rFonts w:eastAsia="Times New Roman" w:cs="Times New Roman"/>
          <w:sz w:val="26"/>
          <w:szCs w:val="26"/>
          <w:lang w:eastAsia="ru-RU"/>
        </w:rPr>
        <w:t>складає 1</w:t>
      </w:r>
      <w:r w:rsidR="00E37B05">
        <w:rPr>
          <w:rFonts w:eastAsia="Times New Roman" w:cs="Times New Roman"/>
          <w:sz w:val="26"/>
          <w:szCs w:val="26"/>
          <w:lang w:eastAsia="ru-RU"/>
        </w:rPr>
        <w:t> 510 580</w:t>
      </w:r>
      <w:r w:rsidR="00F70768">
        <w:rPr>
          <w:rFonts w:eastAsia="Times New Roman" w:cs="Times New Roman"/>
          <w:sz w:val="26"/>
          <w:szCs w:val="26"/>
          <w:lang w:eastAsia="ru-RU"/>
        </w:rPr>
        <w:t>,00 грн</w:t>
      </w:r>
    </w:p>
    <w:sectPr w:rsidR="00F14357" w:rsidRPr="00092F91" w:rsidSect="00DD27E5">
      <w:headerReference w:type="default" r:id="rId7"/>
      <w:pgSz w:w="11906" w:h="16838"/>
      <w:pgMar w:top="850" w:right="850" w:bottom="850" w:left="1417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27E5" w:rsidRDefault="00DD27E5" w:rsidP="00DD27E5">
      <w:r>
        <w:separator/>
      </w:r>
    </w:p>
  </w:endnote>
  <w:endnote w:type="continuationSeparator" w:id="0">
    <w:p w:rsidR="00DD27E5" w:rsidRDefault="00DD27E5" w:rsidP="00DD2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27E5" w:rsidRDefault="00DD27E5" w:rsidP="00DD27E5">
      <w:r>
        <w:separator/>
      </w:r>
    </w:p>
  </w:footnote>
  <w:footnote w:type="continuationSeparator" w:id="0">
    <w:p w:rsidR="00DD27E5" w:rsidRDefault="00DD27E5" w:rsidP="00DD27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684666"/>
      <w:docPartObj>
        <w:docPartGallery w:val="Page Numbers (Top of Page)"/>
        <w:docPartUnique/>
      </w:docPartObj>
    </w:sdtPr>
    <w:sdtEndPr/>
    <w:sdtContent>
      <w:p w:rsidR="00DD27E5" w:rsidRDefault="00DD27E5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3316">
          <w:rPr>
            <w:noProof/>
          </w:rPr>
          <w:t>2</w:t>
        </w:r>
        <w:r>
          <w:fldChar w:fldCharType="end"/>
        </w:r>
      </w:p>
    </w:sdtContent>
  </w:sdt>
  <w:p w:rsidR="00DD27E5" w:rsidRDefault="00DD27E5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92048B1"/>
    <w:multiLevelType w:val="multilevel"/>
    <w:tmpl w:val="F11095FE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3531B8D"/>
    <w:multiLevelType w:val="multilevel"/>
    <w:tmpl w:val="37EA69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67F2B"/>
    <w:multiLevelType w:val="multilevel"/>
    <w:tmpl w:val="F6940F62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decimal"/>
      <w:isLgl/>
      <w:lvlText w:val="%1.%2."/>
      <w:lvlJc w:val="left"/>
      <w:pPr>
        <w:tabs>
          <w:tab w:val="num" w:pos="5104"/>
        </w:tabs>
        <w:ind w:left="3686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5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68"/>
        </w:tabs>
        <w:ind w:left="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52"/>
        </w:tabs>
        <w:ind w:left="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35"/>
        </w:tabs>
        <w:ind w:left="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19"/>
        </w:tabs>
        <w:ind w:left="0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402"/>
        </w:tabs>
        <w:ind w:left="0" w:firstLine="709"/>
      </w:pPr>
      <w:rPr>
        <w:rFonts w:hint="default"/>
      </w:rPr>
    </w:lvl>
  </w:abstractNum>
  <w:abstractNum w:abstractNumId="4" w15:restartNumberingAfterBreak="0">
    <w:nsid w:val="1AB678B6"/>
    <w:multiLevelType w:val="hybridMultilevel"/>
    <w:tmpl w:val="7492A33E"/>
    <w:lvl w:ilvl="0" w:tplc="F190DE3E">
      <w:start w:val="1"/>
      <w:numFmt w:val="bullet"/>
      <w:lvlText w:val=""/>
      <w:lvlJc w:val="left"/>
      <w:pPr>
        <w:tabs>
          <w:tab w:val="num" w:pos="284"/>
        </w:tabs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F2050DF"/>
    <w:multiLevelType w:val="hybridMultilevel"/>
    <w:tmpl w:val="E89891A8"/>
    <w:lvl w:ilvl="0" w:tplc="D8B6609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5A49D2"/>
    <w:multiLevelType w:val="hybridMultilevel"/>
    <w:tmpl w:val="81D42374"/>
    <w:lvl w:ilvl="0" w:tplc="3CF28D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0B74520"/>
    <w:multiLevelType w:val="hybridMultilevel"/>
    <w:tmpl w:val="566E488E"/>
    <w:lvl w:ilvl="0" w:tplc="F190DE3E">
      <w:start w:val="1"/>
      <w:numFmt w:val="bullet"/>
      <w:lvlText w:val=""/>
      <w:lvlJc w:val="left"/>
      <w:pPr>
        <w:tabs>
          <w:tab w:val="num" w:pos="284"/>
        </w:tabs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76F7432"/>
    <w:multiLevelType w:val="hybridMultilevel"/>
    <w:tmpl w:val="40AA4A2E"/>
    <w:lvl w:ilvl="0" w:tplc="234A1D08">
      <w:start w:val="4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28754489"/>
    <w:multiLevelType w:val="hybridMultilevel"/>
    <w:tmpl w:val="E6BA00C6"/>
    <w:lvl w:ilvl="0" w:tplc="74069A4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9226FC"/>
    <w:multiLevelType w:val="multilevel"/>
    <w:tmpl w:val="A59022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D7044AE"/>
    <w:multiLevelType w:val="hybridMultilevel"/>
    <w:tmpl w:val="1014247A"/>
    <w:lvl w:ilvl="0" w:tplc="61FA28A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717E7E"/>
    <w:multiLevelType w:val="hybridMultilevel"/>
    <w:tmpl w:val="3E966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1B2705"/>
    <w:multiLevelType w:val="multilevel"/>
    <w:tmpl w:val="4C28303C"/>
    <w:lvl w:ilvl="0">
      <w:start w:val="1"/>
      <w:numFmt w:val="decimal"/>
      <w:lvlText w:val="%1."/>
      <w:lvlJc w:val="left"/>
      <w:pPr>
        <w:ind w:left="390" w:hanging="39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ind w:left="5115" w:hanging="720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color w:val="000000"/>
      </w:rPr>
    </w:lvl>
  </w:abstractNum>
  <w:abstractNum w:abstractNumId="14" w15:restartNumberingAfterBreak="0">
    <w:nsid w:val="507F6BCF"/>
    <w:multiLevelType w:val="hybridMultilevel"/>
    <w:tmpl w:val="15547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291A10"/>
    <w:multiLevelType w:val="hybridMultilevel"/>
    <w:tmpl w:val="F254387C"/>
    <w:lvl w:ilvl="0" w:tplc="4F6EA040">
      <w:start w:val="1"/>
      <w:numFmt w:val="decimal"/>
      <w:pStyle w:val="a"/>
      <w:lvlText w:val="%1."/>
      <w:lvlJc w:val="left"/>
      <w:pPr>
        <w:ind w:left="786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5AF8345B"/>
    <w:multiLevelType w:val="multilevel"/>
    <w:tmpl w:val="3DDCB2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6306192F"/>
    <w:multiLevelType w:val="hybridMultilevel"/>
    <w:tmpl w:val="8BF6D10C"/>
    <w:lvl w:ilvl="0" w:tplc="6064340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4AD0A5F"/>
    <w:multiLevelType w:val="hybridMultilevel"/>
    <w:tmpl w:val="78FAA9D6"/>
    <w:lvl w:ilvl="0" w:tplc="F190DE3E">
      <w:start w:val="1"/>
      <w:numFmt w:val="bullet"/>
      <w:lvlText w:val=""/>
      <w:lvlJc w:val="left"/>
      <w:pPr>
        <w:tabs>
          <w:tab w:val="num" w:pos="714"/>
        </w:tabs>
        <w:ind w:left="21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19" w15:restartNumberingAfterBreak="0">
    <w:nsid w:val="66FE6C73"/>
    <w:multiLevelType w:val="multilevel"/>
    <w:tmpl w:val="9FA4E63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29141D"/>
    <w:multiLevelType w:val="hybridMultilevel"/>
    <w:tmpl w:val="74CAF7CA"/>
    <w:lvl w:ilvl="0" w:tplc="239A48A0">
      <w:numFmt w:val="bullet"/>
      <w:lvlText w:val="-"/>
      <w:lvlJc w:val="left"/>
      <w:pPr>
        <w:ind w:left="17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4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1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7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60" w:hanging="360"/>
      </w:pPr>
      <w:rPr>
        <w:rFonts w:ascii="Wingdings" w:hAnsi="Wingdings" w:hint="default"/>
      </w:rPr>
    </w:lvl>
  </w:abstractNum>
  <w:abstractNum w:abstractNumId="21" w15:restartNumberingAfterBreak="0">
    <w:nsid w:val="6A1206F4"/>
    <w:multiLevelType w:val="multilevel"/>
    <w:tmpl w:val="D2E674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EE31CB"/>
    <w:multiLevelType w:val="multilevel"/>
    <w:tmpl w:val="EB024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58665B8"/>
    <w:multiLevelType w:val="hybridMultilevel"/>
    <w:tmpl w:val="C93C9094"/>
    <w:lvl w:ilvl="0" w:tplc="70C6FE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8FA4F3D"/>
    <w:multiLevelType w:val="hybridMultilevel"/>
    <w:tmpl w:val="AB62491C"/>
    <w:lvl w:ilvl="0" w:tplc="0409000F">
      <w:start w:val="1"/>
      <w:numFmt w:val="decimal"/>
      <w:lvlText w:val="%1."/>
      <w:lvlJc w:val="left"/>
      <w:pPr>
        <w:ind w:left="15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25" w15:restartNumberingAfterBreak="0">
    <w:nsid w:val="799521EB"/>
    <w:multiLevelType w:val="hybridMultilevel"/>
    <w:tmpl w:val="E74E44A6"/>
    <w:lvl w:ilvl="0" w:tplc="AEE04B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A72707"/>
    <w:multiLevelType w:val="hybridMultilevel"/>
    <w:tmpl w:val="00F87B0A"/>
    <w:lvl w:ilvl="0" w:tplc="F190DE3E">
      <w:start w:val="1"/>
      <w:numFmt w:val="bullet"/>
      <w:lvlText w:val=""/>
      <w:lvlJc w:val="left"/>
      <w:pPr>
        <w:tabs>
          <w:tab w:val="num" w:pos="330"/>
        </w:tabs>
        <w:ind w:left="17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70"/>
        </w:tabs>
        <w:ind w:left="17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10"/>
        </w:tabs>
        <w:ind w:left="32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30"/>
        </w:tabs>
        <w:ind w:left="39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50"/>
        </w:tabs>
        <w:ind w:left="46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70"/>
        </w:tabs>
        <w:ind w:left="53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90"/>
        </w:tabs>
        <w:ind w:left="60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10"/>
        </w:tabs>
        <w:ind w:left="6810" w:hanging="360"/>
      </w:pPr>
      <w:rPr>
        <w:rFonts w:ascii="Wingdings" w:hAnsi="Wingdings" w:hint="default"/>
      </w:rPr>
    </w:lvl>
  </w:abstractNum>
  <w:abstractNum w:abstractNumId="27" w15:restartNumberingAfterBreak="0">
    <w:nsid w:val="7B275466"/>
    <w:multiLevelType w:val="hybridMultilevel"/>
    <w:tmpl w:val="19400FF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2746C0"/>
    <w:multiLevelType w:val="hybridMultilevel"/>
    <w:tmpl w:val="0B5899B8"/>
    <w:lvl w:ilvl="0" w:tplc="F3D00E5A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4"/>
  </w:num>
  <w:num w:numId="3">
    <w:abstractNumId w:val="5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27"/>
  </w:num>
  <w:num w:numId="6">
    <w:abstractNumId w:val="3"/>
  </w:num>
  <w:num w:numId="7">
    <w:abstractNumId w:val="17"/>
  </w:num>
  <w:num w:numId="8">
    <w:abstractNumId w:val="12"/>
  </w:num>
  <w:num w:numId="9">
    <w:abstractNumId w:val="11"/>
  </w:num>
  <w:num w:numId="10">
    <w:abstractNumId w:val="25"/>
  </w:num>
  <w:num w:numId="11">
    <w:abstractNumId w:val="14"/>
  </w:num>
  <w:num w:numId="12">
    <w:abstractNumId w:val="21"/>
  </w:num>
  <w:num w:numId="13">
    <w:abstractNumId w:val="2"/>
  </w:num>
  <w:num w:numId="14">
    <w:abstractNumId w:val="10"/>
  </w:num>
  <w:num w:numId="15">
    <w:abstractNumId w:val="19"/>
  </w:num>
  <w:num w:numId="16">
    <w:abstractNumId w:val="1"/>
  </w:num>
  <w:num w:numId="17">
    <w:abstractNumId w:val="15"/>
  </w:num>
  <w:num w:numId="18">
    <w:abstractNumId w:val="28"/>
  </w:num>
  <w:num w:numId="19">
    <w:abstractNumId w:val="16"/>
  </w:num>
  <w:num w:numId="20">
    <w:abstractNumId w:val="9"/>
  </w:num>
  <w:num w:numId="21">
    <w:abstractNumId w:val="8"/>
  </w:num>
  <w:num w:numId="22">
    <w:abstractNumId w:val="23"/>
  </w:num>
  <w:num w:numId="23">
    <w:abstractNumId w:val="20"/>
  </w:num>
  <w:num w:numId="24">
    <w:abstractNumId w:val="6"/>
  </w:num>
  <w:num w:numId="25">
    <w:abstractNumId w:val="4"/>
  </w:num>
  <w:num w:numId="26">
    <w:abstractNumId w:val="26"/>
  </w:num>
  <w:num w:numId="27">
    <w:abstractNumId w:val="7"/>
  </w:num>
  <w:num w:numId="28">
    <w:abstractNumId w:val="18"/>
  </w:num>
  <w:num w:numId="29">
    <w:abstractNumId w:val="4"/>
  </w:num>
  <w:num w:numId="30">
    <w:abstractNumId w:val="7"/>
  </w:num>
  <w:num w:numId="31">
    <w:abstractNumId w:val="26"/>
  </w:num>
  <w:num w:numId="32">
    <w:abstractNumId w:val="18"/>
  </w:num>
  <w:num w:numId="3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2"/>
  </w:num>
  <w:num w:numId="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18E"/>
    <w:rsid w:val="00034B71"/>
    <w:rsid w:val="0003718E"/>
    <w:rsid w:val="00092F91"/>
    <w:rsid w:val="000C6E30"/>
    <w:rsid w:val="00137FCC"/>
    <w:rsid w:val="00143111"/>
    <w:rsid w:val="001463DB"/>
    <w:rsid w:val="00146928"/>
    <w:rsid w:val="001F2EB8"/>
    <w:rsid w:val="0022794A"/>
    <w:rsid w:val="00261E4D"/>
    <w:rsid w:val="00307378"/>
    <w:rsid w:val="0033663D"/>
    <w:rsid w:val="00402568"/>
    <w:rsid w:val="00464A76"/>
    <w:rsid w:val="00533316"/>
    <w:rsid w:val="00534801"/>
    <w:rsid w:val="005527AD"/>
    <w:rsid w:val="0055505C"/>
    <w:rsid w:val="00586190"/>
    <w:rsid w:val="005B6E69"/>
    <w:rsid w:val="00654674"/>
    <w:rsid w:val="006D04CB"/>
    <w:rsid w:val="006E157B"/>
    <w:rsid w:val="006F557D"/>
    <w:rsid w:val="00710917"/>
    <w:rsid w:val="007329CB"/>
    <w:rsid w:val="00733068"/>
    <w:rsid w:val="007A3900"/>
    <w:rsid w:val="007E2A47"/>
    <w:rsid w:val="007E48A6"/>
    <w:rsid w:val="0084248B"/>
    <w:rsid w:val="008463DD"/>
    <w:rsid w:val="00860A1D"/>
    <w:rsid w:val="0092337D"/>
    <w:rsid w:val="00957C68"/>
    <w:rsid w:val="00972D90"/>
    <w:rsid w:val="00984C2C"/>
    <w:rsid w:val="009B5358"/>
    <w:rsid w:val="009B6ECD"/>
    <w:rsid w:val="00A13F0A"/>
    <w:rsid w:val="00A238BF"/>
    <w:rsid w:val="00A42124"/>
    <w:rsid w:val="00A73625"/>
    <w:rsid w:val="00B24970"/>
    <w:rsid w:val="00B755A4"/>
    <w:rsid w:val="00BC2816"/>
    <w:rsid w:val="00C0074F"/>
    <w:rsid w:val="00CA2875"/>
    <w:rsid w:val="00D56785"/>
    <w:rsid w:val="00DD27E5"/>
    <w:rsid w:val="00E37B05"/>
    <w:rsid w:val="00EE391C"/>
    <w:rsid w:val="00F14357"/>
    <w:rsid w:val="00F70768"/>
    <w:rsid w:val="00F85FDD"/>
    <w:rsid w:val="00FF3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34599"/>
  <w15:chartTrackingRefBased/>
  <w15:docId w15:val="{3A87DD16-B0D4-4327-AC45-AE04E6648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3718E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0"/>
    <w:next w:val="a0"/>
    <w:link w:val="10"/>
    <w:uiPriority w:val="9"/>
    <w:qFormat/>
    <w:rsid w:val="00D5678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7E48A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aliases w:val="название табл/рис,Список уровня 2,Bullet Number,Bullet 1,Use Case List Paragraph,lp1,List Paragraph1,lp11,List Paragraph11,EBRD List,заголовок 1.1,List Paragraph,Chapter10,AC List 01,Текст таблицы,Elenco Normale,Number Bullets,CA bullets"/>
    <w:basedOn w:val="a0"/>
    <w:link w:val="a5"/>
    <w:uiPriority w:val="34"/>
    <w:qFormat/>
    <w:rsid w:val="0003718E"/>
    <w:pPr>
      <w:ind w:left="720"/>
      <w:contextualSpacing/>
    </w:pPr>
  </w:style>
  <w:style w:type="character" w:customStyle="1" w:styleId="a5">
    <w:name w:val="Абзац списку Знак"/>
    <w:aliases w:val="название табл/рис Знак,Список уровня 2 Знак,Bullet Number Знак,Bullet 1 Знак,Use Case List Paragraph Знак,lp1 Знак,List Paragraph1 Знак,lp11 Знак,List Paragraph11 Знак,EBRD List Знак,заголовок 1.1 Знак,List Paragraph Знак"/>
    <w:link w:val="a4"/>
    <w:uiPriority w:val="34"/>
    <w:qFormat/>
    <w:rsid w:val="0003718E"/>
    <w:rPr>
      <w:rFonts w:ascii="Times New Roman" w:hAnsi="Times New Roman"/>
      <w:sz w:val="28"/>
    </w:rPr>
  </w:style>
  <w:style w:type="character" w:styleId="a6">
    <w:name w:val="Emphasis"/>
    <w:uiPriority w:val="99"/>
    <w:qFormat/>
    <w:rsid w:val="005527AD"/>
    <w:rPr>
      <w:i/>
      <w:iCs/>
    </w:rPr>
  </w:style>
  <w:style w:type="paragraph" w:customStyle="1" w:styleId="a7">
    <w:name w:val="Номер"/>
    <w:basedOn w:val="a0"/>
    <w:qFormat/>
    <w:rsid w:val="005527AD"/>
    <w:pPr>
      <w:tabs>
        <w:tab w:val="num" w:pos="1134"/>
      </w:tabs>
      <w:spacing w:before="120" w:after="120"/>
      <w:ind w:firstLine="709"/>
      <w:jc w:val="both"/>
    </w:pPr>
    <w:rPr>
      <w:rFonts w:ascii="Calibri" w:eastAsia="Times New Roman" w:hAnsi="Calibri" w:cs="Calibri"/>
      <w:szCs w:val="28"/>
      <w:lang w:eastAsia="ru-RU"/>
    </w:rPr>
  </w:style>
  <w:style w:type="paragraph" w:styleId="a8">
    <w:name w:val="Balloon Text"/>
    <w:basedOn w:val="a0"/>
    <w:link w:val="a9"/>
    <w:uiPriority w:val="99"/>
    <w:semiHidden/>
    <w:unhideWhenUsed/>
    <w:rsid w:val="00733068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1"/>
    <w:link w:val="a8"/>
    <w:uiPriority w:val="99"/>
    <w:semiHidden/>
    <w:rsid w:val="00733068"/>
    <w:rPr>
      <w:rFonts w:ascii="Segoe UI" w:hAnsi="Segoe UI" w:cs="Segoe UI"/>
      <w:sz w:val="18"/>
      <w:szCs w:val="18"/>
    </w:rPr>
  </w:style>
  <w:style w:type="character" w:customStyle="1" w:styleId="aa">
    <w:name w:val="Основной текст_"/>
    <w:link w:val="3"/>
    <w:rsid w:val="009B6ECD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0"/>
    <w:link w:val="aa"/>
    <w:rsid w:val="009B6ECD"/>
    <w:pPr>
      <w:widowControl w:val="0"/>
      <w:shd w:val="clear" w:color="auto" w:fill="FFFFFF"/>
      <w:spacing w:after="60" w:line="0" w:lineRule="atLeast"/>
      <w:ind w:hanging="420"/>
      <w:jc w:val="right"/>
    </w:pPr>
    <w:rPr>
      <w:rFonts w:eastAsia="Times New Roman"/>
      <w:sz w:val="23"/>
      <w:szCs w:val="23"/>
    </w:rPr>
  </w:style>
  <w:style w:type="paragraph" w:styleId="ab">
    <w:name w:val="Normal (Web)"/>
    <w:aliases w:val="Обычный (Web)"/>
    <w:basedOn w:val="a0"/>
    <w:unhideWhenUsed/>
    <w:qFormat/>
    <w:rsid w:val="00464A76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  <w:style w:type="paragraph" w:customStyle="1" w:styleId="ac">
    <w:name w:val="Абзац ТВ"/>
    <w:basedOn w:val="a0"/>
    <w:rsid w:val="00D56785"/>
    <w:pPr>
      <w:ind w:firstLine="567"/>
      <w:jc w:val="both"/>
    </w:pPr>
    <w:rPr>
      <w:rFonts w:eastAsia="Calibri" w:cs="Times New Roman"/>
      <w:sz w:val="24"/>
      <w:szCs w:val="24"/>
      <w:lang w:eastAsia="uk-UA"/>
    </w:rPr>
  </w:style>
  <w:style w:type="table" w:customStyle="1" w:styleId="11">
    <w:name w:val="Сетка таблицы1"/>
    <w:basedOn w:val="a2"/>
    <w:next w:val="ad"/>
    <w:uiPriority w:val="59"/>
    <w:rsid w:val="00D5678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Заголовок ТВ"/>
    <w:basedOn w:val="1"/>
    <w:qFormat/>
    <w:rsid w:val="00D56785"/>
    <w:pPr>
      <w:keepLines w:val="0"/>
      <w:numPr>
        <w:numId w:val="17"/>
      </w:numPr>
      <w:tabs>
        <w:tab w:val="left" w:pos="993"/>
      </w:tabs>
      <w:spacing w:before="280"/>
      <w:ind w:left="0" w:firstLine="567"/>
      <w:contextualSpacing/>
      <w:jc w:val="both"/>
    </w:pPr>
    <w:rPr>
      <w:rFonts w:ascii="Times New Roman" w:eastAsia="Calibri" w:hAnsi="Times New Roman" w:cs="Times New Roman"/>
      <w:b/>
      <w:bCs/>
      <w:color w:val="000000" w:themeColor="text1"/>
      <w:sz w:val="24"/>
      <w:szCs w:val="24"/>
      <w:lang w:eastAsia="uk-UA"/>
    </w:rPr>
  </w:style>
  <w:style w:type="table" w:styleId="ad">
    <w:name w:val="Table Grid"/>
    <w:basedOn w:val="a2"/>
    <w:uiPriority w:val="39"/>
    <w:rsid w:val="00D567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D5678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21">
    <w:name w:val="Номер2"/>
    <w:basedOn w:val="a7"/>
    <w:qFormat/>
    <w:rsid w:val="00D56785"/>
    <w:pPr>
      <w:tabs>
        <w:tab w:val="clear" w:pos="1134"/>
        <w:tab w:val="num" w:pos="5104"/>
      </w:tabs>
      <w:spacing w:before="0"/>
      <w:ind w:left="3686"/>
    </w:pPr>
    <w:rPr>
      <w:rFonts w:ascii="Times New Roman" w:hAnsi="Times New Roman" w:cs="Times New Roman"/>
      <w:szCs w:val="24"/>
      <w:lang w:val="x-none"/>
    </w:rPr>
  </w:style>
  <w:style w:type="paragraph" w:customStyle="1" w:styleId="30">
    <w:name w:val="Номер3"/>
    <w:basedOn w:val="21"/>
    <w:rsid w:val="00D56785"/>
    <w:pPr>
      <w:tabs>
        <w:tab w:val="clear" w:pos="5104"/>
        <w:tab w:val="num" w:pos="1701"/>
      </w:tabs>
      <w:ind w:left="0"/>
    </w:pPr>
  </w:style>
  <w:style w:type="paragraph" w:customStyle="1" w:styleId="4">
    <w:name w:val="Номер4"/>
    <w:basedOn w:val="30"/>
    <w:rsid w:val="00D56785"/>
    <w:pPr>
      <w:tabs>
        <w:tab w:val="clear" w:pos="1701"/>
        <w:tab w:val="num" w:pos="1985"/>
      </w:tabs>
    </w:pPr>
  </w:style>
  <w:style w:type="paragraph" w:customStyle="1" w:styleId="5">
    <w:name w:val="Номер5"/>
    <w:basedOn w:val="4"/>
    <w:rsid w:val="00D56785"/>
    <w:pPr>
      <w:tabs>
        <w:tab w:val="clear" w:pos="1985"/>
        <w:tab w:val="num" w:pos="2268"/>
      </w:tabs>
    </w:pPr>
  </w:style>
  <w:style w:type="paragraph" w:customStyle="1" w:styleId="6">
    <w:name w:val="Номер6"/>
    <w:basedOn w:val="5"/>
    <w:rsid w:val="00D56785"/>
    <w:pPr>
      <w:tabs>
        <w:tab w:val="clear" w:pos="2268"/>
        <w:tab w:val="num" w:pos="2552"/>
      </w:tabs>
    </w:pPr>
  </w:style>
  <w:style w:type="paragraph" w:customStyle="1" w:styleId="7">
    <w:name w:val="Номер7"/>
    <w:basedOn w:val="6"/>
    <w:rsid w:val="00D56785"/>
    <w:pPr>
      <w:tabs>
        <w:tab w:val="clear" w:pos="2552"/>
        <w:tab w:val="num" w:pos="2835"/>
      </w:tabs>
    </w:pPr>
  </w:style>
  <w:style w:type="paragraph" w:customStyle="1" w:styleId="8">
    <w:name w:val="Номер8"/>
    <w:basedOn w:val="7"/>
    <w:rsid w:val="00D56785"/>
    <w:pPr>
      <w:tabs>
        <w:tab w:val="clear" w:pos="2835"/>
        <w:tab w:val="num" w:pos="3119"/>
      </w:tabs>
    </w:pPr>
  </w:style>
  <w:style w:type="paragraph" w:customStyle="1" w:styleId="9">
    <w:name w:val="Номер9"/>
    <w:basedOn w:val="8"/>
    <w:rsid w:val="00D56785"/>
    <w:pPr>
      <w:tabs>
        <w:tab w:val="clear" w:pos="3119"/>
        <w:tab w:val="num" w:pos="3402"/>
      </w:tabs>
    </w:pPr>
  </w:style>
  <w:style w:type="character" w:customStyle="1" w:styleId="20">
    <w:name w:val="Заголовок 2 Знак"/>
    <w:basedOn w:val="a1"/>
    <w:link w:val="2"/>
    <w:uiPriority w:val="9"/>
    <w:semiHidden/>
    <w:rsid w:val="007E48A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e">
    <w:name w:val="Hyperlink"/>
    <w:basedOn w:val="a1"/>
    <w:uiPriority w:val="99"/>
    <w:unhideWhenUsed/>
    <w:rsid w:val="007E48A6"/>
    <w:rPr>
      <w:color w:val="0563C1" w:themeColor="hyperlink"/>
      <w:u w:val="single"/>
    </w:rPr>
  </w:style>
  <w:style w:type="character" w:customStyle="1" w:styleId="22">
    <w:name w:val="Основной текст (2)_"/>
    <w:basedOn w:val="a1"/>
    <w:link w:val="23"/>
    <w:rsid w:val="0055505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0"/>
    <w:link w:val="22"/>
    <w:rsid w:val="0055505C"/>
    <w:pPr>
      <w:widowControl w:val="0"/>
      <w:shd w:val="clear" w:color="auto" w:fill="FFFFFF"/>
      <w:spacing w:after="480" w:line="370" w:lineRule="exact"/>
    </w:pPr>
    <w:rPr>
      <w:rFonts w:eastAsia="Times New Roman" w:cs="Times New Roman"/>
      <w:sz w:val="26"/>
      <w:szCs w:val="26"/>
    </w:rPr>
  </w:style>
  <w:style w:type="paragraph" w:customStyle="1" w:styleId="12">
    <w:name w:val="Абзац списка1"/>
    <w:basedOn w:val="a0"/>
    <w:rsid w:val="00034B71"/>
    <w:pPr>
      <w:ind w:left="720"/>
    </w:pPr>
    <w:rPr>
      <w:rFonts w:eastAsia="Times New Roman" w:cs="Times New Roman"/>
      <w:sz w:val="24"/>
      <w:szCs w:val="24"/>
      <w:lang w:eastAsia="ru-RU"/>
    </w:rPr>
  </w:style>
  <w:style w:type="paragraph" w:customStyle="1" w:styleId="24">
    <w:name w:val="Абзац списка2"/>
    <w:basedOn w:val="a0"/>
    <w:rsid w:val="00034B71"/>
    <w:pPr>
      <w:widowControl w:val="0"/>
      <w:ind w:left="720"/>
    </w:pPr>
    <w:rPr>
      <w:rFonts w:eastAsia="Calibri" w:cs="Times New Roman"/>
      <w:b/>
      <w:sz w:val="20"/>
      <w:szCs w:val="20"/>
      <w:lang w:eastAsia="ru-RU"/>
    </w:rPr>
  </w:style>
  <w:style w:type="character" w:customStyle="1" w:styleId="apple-style-span">
    <w:name w:val="apple-style-span"/>
    <w:rsid w:val="00034B71"/>
  </w:style>
  <w:style w:type="paragraph" w:customStyle="1" w:styleId="110">
    <w:name w:val="Абзац списка11"/>
    <w:basedOn w:val="a0"/>
    <w:rsid w:val="00034B71"/>
    <w:pPr>
      <w:spacing w:after="200" w:line="276" w:lineRule="auto"/>
      <w:ind w:left="720"/>
    </w:pPr>
    <w:rPr>
      <w:rFonts w:ascii="Calibri" w:eastAsia="Times New Roman" w:hAnsi="Calibri" w:cs="Times New Roman"/>
      <w:sz w:val="22"/>
    </w:rPr>
  </w:style>
  <w:style w:type="paragraph" w:styleId="af">
    <w:name w:val="header"/>
    <w:basedOn w:val="a0"/>
    <w:link w:val="af0"/>
    <w:uiPriority w:val="99"/>
    <w:unhideWhenUsed/>
    <w:rsid w:val="00DD27E5"/>
    <w:pPr>
      <w:tabs>
        <w:tab w:val="center" w:pos="4819"/>
        <w:tab w:val="right" w:pos="9639"/>
      </w:tabs>
    </w:pPr>
  </w:style>
  <w:style w:type="character" w:customStyle="1" w:styleId="af0">
    <w:name w:val="Верхній колонтитул Знак"/>
    <w:basedOn w:val="a1"/>
    <w:link w:val="af"/>
    <w:uiPriority w:val="99"/>
    <w:rsid w:val="00DD27E5"/>
    <w:rPr>
      <w:rFonts w:ascii="Times New Roman" w:hAnsi="Times New Roman"/>
      <w:sz w:val="28"/>
    </w:rPr>
  </w:style>
  <w:style w:type="paragraph" w:styleId="af1">
    <w:name w:val="footer"/>
    <w:basedOn w:val="a0"/>
    <w:link w:val="af2"/>
    <w:uiPriority w:val="99"/>
    <w:unhideWhenUsed/>
    <w:rsid w:val="00DD27E5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basedOn w:val="a1"/>
    <w:link w:val="af1"/>
    <w:uiPriority w:val="99"/>
    <w:rsid w:val="00DD27E5"/>
    <w:rPr>
      <w:rFonts w:ascii="Times New Roman" w:hAnsi="Times New Roman"/>
      <w:sz w:val="28"/>
    </w:rPr>
  </w:style>
  <w:style w:type="table" w:customStyle="1" w:styleId="13">
    <w:name w:val="Сітка таблиці1"/>
    <w:basedOn w:val="a2"/>
    <w:next w:val="ad"/>
    <w:uiPriority w:val="59"/>
    <w:rsid w:val="00261E4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1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9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709</Words>
  <Characters>5130</Characters>
  <Application>Microsoft Office Word</Application>
  <DocSecurity>0</DocSecurity>
  <Lines>88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Okhrymchuk Irina</dc:creator>
  <cp:keywords/>
  <dc:description/>
  <cp:lastModifiedBy>Охрімчук</cp:lastModifiedBy>
  <cp:revision>58</cp:revision>
  <cp:lastPrinted>2025-09-16T07:11:00Z</cp:lastPrinted>
  <dcterms:created xsi:type="dcterms:W3CDTF">2024-04-11T08:32:00Z</dcterms:created>
  <dcterms:modified xsi:type="dcterms:W3CDTF">2025-11-12T06:12:00Z</dcterms:modified>
</cp:coreProperties>
</file>