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FA0" w:rsidRPr="008C33EE" w:rsidRDefault="00CB7FA0">
      <w:pPr>
        <w:rPr>
          <w:sz w:val="24"/>
          <w:szCs w:val="24"/>
        </w:rPr>
      </w:pPr>
    </w:p>
    <w:p w:rsidR="00F90051" w:rsidRPr="008C33EE" w:rsidRDefault="00F90051">
      <w:pPr>
        <w:rPr>
          <w:sz w:val="24"/>
          <w:szCs w:val="24"/>
        </w:rPr>
      </w:pPr>
    </w:p>
    <w:p w:rsidR="00F90051" w:rsidRPr="008C33EE" w:rsidRDefault="00F90051">
      <w:pPr>
        <w:rPr>
          <w:sz w:val="24"/>
          <w:szCs w:val="24"/>
        </w:rPr>
      </w:pPr>
    </w:p>
    <w:p w:rsidR="00F90051" w:rsidRPr="008C33EE" w:rsidRDefault="00F90051">
      <w:pPr>
        <w:rPr>
          <w:sz w:val="24"/>
          <w:szCs w:val="24"/>
        </w:rPr>
      </w:pPr>
    </w:p>
    <w:p w:rsidR="00F90051" w:rsidRPr="008C33EE" w:rsidRDefault="00F90051">
      <w:pPr>
        <w:rPr>
          <w:sz w:val="24"/>
          <w:szCs w:val="24"/>
        </w:rPr>
      </w:pPr>
    </w:p>
    <w:p w:rsidR="00F90051" w:rsidRPr="008C33EE" w:rsidRDefault="00F90051">
      <w:pPr>
        <w:rPr>
          <w:sz w:val="24"/>
          <w:szCs w:val="24"/>
        </w:rPr>
      </w:pPr>
    </w:p>
    <w:p w:rsidR="00F90051" w:rsidRPr="008C33EE" w:rsidRDefault="00F90051">
      <w:pPr>
        <w:rPr>
          <w:sz w:val="24"/>
          <w:szCs w:val="24"/>
        </w:rPr>
      </w:pPr>
    </w:p>
    <w:p w:rsidR="00F90051" w:rsidRPr="008C33EE" w:rsidRDefault="00F90051">
      <w:pPr>
        <w:rPr>
          <w:sz w:val="24"/>
          <w:szCs w:val="24"/>
        </w:rPr>
      </w:pPr>
    </w:p>
    <w:p w:rsidR="00F90051" w:rsidRPr="008C33EE" w:rsidRDefault="00F90051">
      <w:pPr>
        <w:rPr>
          <w:sz w:val="24"/>
          <w:szCs w:val="24"/>
        </w:rPr>
      </w:pPr>
    </w:p>
    <w:p w:rsidR="00F90051" w:rsidRPr="008C33EE" w:rsidRDefault="00F90051">
      <w:pPr>
        <w:rPr>
          <w:sz w:val="24"/>
          <w:szCs w:val="24"/>
        </w:rPr>
      </w:pPr>
    </w:p>
    <w:p w:rsidR="00F90051" w:rsidRPr="008C33EE" w:rsidRDefault="00F90051">
      <w:pPr>
        <w:rPr>
          <w:sz w:val="24"/>
          <w:szCs w:val="24"/>
        </w:rPr>
      </w:pPr>
    </w:p>
    <w:p w:rsidR="00F90051" w:rsidRPr="008C33EE" w:rsidRDefault="00F90051">
      <w:pPr>
        <w:rPr>
          <w:sz w:val="24"/>
          <w:szCs w:val="24"/>
        </w:rPr>
      </w:pPr>
    </w:p>
    <w:p w:rsidR="00F90051" w:rsidRPr="008C33EE" w:rsidRDefault="00F90051">
      <w:pPr>
        <w:rPr>
          <w:sz w:val="24"/>
          <w:szCs w:val="24"/>
        </w:rPr>
      </w:pPr>
    </w:p>
    <w:p w:rsidR="00F90051" w:rsidRPr="008C33EE" w:rsidRDefault="00F90051">
      <w:pPr>
        <w:rPr>
          <w:sz w:val="24"/>
          <w:szCs w:val="24"/>
        </w:rPr>
      </w:pPr>
    </w:p>
    <w:p w:rsidR="00F90051" w:rsidRPr="008C33EE" w:rsidRDefault="00F90051">
      <w:pPr>
        <w:rPr>
          <w:sz w:val="24"/>
          <w:szCs w:val="24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253"/>
        <w:gridCol w:w="5602"/>
      </w:tblGrid>
      <w:tr w:rsidR="00CB7FA0" w:rsidRPr="008C33EE" w:rsidTr="00A67E2A">
        <w:tc>
          <w:tcPr>
            <w:tcW w:w="4253" w:type="dxa"/>
          </w:tcPr>
          <w:p w:rsidR="00CB7FA0" w:rsidRPr="008C33EE" w:rsidRDefault="002579C2" w:rsidP="00C93C69">
            <w:pPr>
              <w:ind w:right="34"/>
              <w:jc w:val="both"/>
              <w:rPr>
                <w:b/>
                <w:spacing w:val="-4"/>
                <w:sz w:val="28"/>
                <w:szCs w:val="28"/>
              </w:rPr>
            </w:pPr>
            <w:r w:rsidRPr="008C33EE">
              <w:rPr>
                <w:b/>
                <w:sz w:val="28"/>
                <w:szCs w:val="28"/>
              </w:rPr>
              <w:t xml:space="preserve">Про внесення змін до наказу Міністерства фінансів України </w:t>
            </w:r>
            <w:r w:rsidR="00A67E2A" w:rsidRPr="008C33EE">
              <w:rPr>
                <w:b/>
                <w:sz w:val="28"/>
                <w:szCs w:val="28"/>
              </w:rPr>
              <w:br/>
              <w:t xml:space="preserve">від </w:t>
            </w:r>
            <w:r w:rsidR="00E3592E" w:rsidRPr="008C33EE">
              <w:rPr>
                <w:b/>
                <w:sz w:val="28"/>
                <w:szCs w:val="28"/>
              </w:rPr>
              <w:t>15 червня 2015 року</w:t>
            </w:r>
            <w:r w:rsidR="00C93C69" w:rsidRPr="008C33EE">
              <w:rPr>
                <w:b/>
                <w:sz w:val="28"/>
                <w:szCs w:val="28"/>
              </w:rPr>
              <w:t xml:space="preserve"> </w:t>
            </w:r>
            <w:r w:rsidRPr="008C33EE">
              <w:rPr>
                <w:b/>
                <w:sz w:val="28"/>
                <w:szCs w:val="28"/>
              </w:rPr>
              <w:t>№ 552</w:t>
            </w:r>
          </w:p>
        </w:tc>
        <w:tc>
          <w:tcPr>
            <w:tcW w:w="5602" w:type="dxa"/>
          </w:tcPr>
          <w:p w:rsidR="00CB7FA0" w:rsidRPr="008C33EE" w:rsidRDefault="00CB7FA0">
            <w:pPr>
              <w:rPr>
                <w:sz w:val="28"/>
                <w:szCs w:val="28"/>
              </w:rPr>
            </w:pPr>
          </w:p>
        </w:tc>
      </w:tr>
    </w:tbl>
    <w:p w:rsidR="00CB7FA0" w:rsidRPr="008C33EE" w:rsidRDefault="00CB7FA0">
      <w:pPr>
        <w:ind w:firstLine="851"/>
        <w:jc w:val="both"/>
        <w:rPr>
          <w:sz w:val="28"/>
          <w:szCs w:val="28"/>
        </w:rPr>
      </w:pPr>
    </w:p>
    <w:p w:rsidR="00CB7FA0" w:rsidRPr="008C33EE" w:rsidRDefault="009706EB" w:rsidP="00350A32">
      <w:pPr>
        <w:spacing w:line="360" w:lineRule="auto"/>
        <w:ind w:firstLine="567"/>
        <w:jc w:val="both"/>
        <w:rPr>
          <w:sz w:val="28"/>
        </w:rPr>
      </w:pPr>
      <w:r w:rsidRPr="008C33EE">
        <w:rPr>
          <w:sz w:val="28"/>
          <w:szCs w:val="28"/>
        </w:rPr>
        <w:t>Відповідно до</w:t>
      </w:r>
      <w:r w:rsidR="00A67E2A" w:rsidRPr="008C33EE">
        <w:rPr>
          <w:sz w:val="28"/>
          <w:szCs w:val="28"/>
        </w:rPr>
        <w:t xml:space="preserve"> частини </w:t>
      </w:r>
      <w:r w:rsidR="00870A2A">
        <w:rPr>
          <w:sz w:val="28"/>
          <w:szCs w:val="28"/>
        </w:rPr>
        <w:t>сьомої</w:t>
      </w:r>
      <w:r w:rsidR="00A67E2A" w:rsidRPr="008C33EE">
        <w:rPr>
          <w:sz w:val="28"/>
          <w:szCs w:val="28"/>
        </w:rPr>
        <w:t xml:space="preserve"> статті 455 Митного кодексу України</w:t>
      </w:r>
      <w:r w:rsidR="002579C2" w:rsidRPr="008C33EE">
        <w:rPr>
          <w:sz w:val="28"/>
          <w:szCs w:val="28"/>
        </w:rPr>
        <w:t xml:space="preserve"> </w:t>
      </w:r>
      <w:r w:rsidRPr="008C33EE">
        <w:rPr>
          <w:sz w:val="28"/>
          <w:szCs w:val="28"/>
        </w:rPr>
        <w:t xml:space="preserve">та </w:t>
      </w:r>
      <w:r w:rsidR="0082512F" w:rsidRPr="008C33EE">
        <w:rPr>
          <w:sz w:val="28"/>
          <w:szCs w:val="28"/>
        </w:rPr>
        <w:t xml:space="preserve">підпункту 5 пункту 4 </w:t>
      </w:r>
      <w:r w:rsidRPr="008C33EE">
        <w:rPr>
          <w:sz w:val="28"/>
          <w:szCs w:val="28"/>
        </w:rPr>
        <w:t>Положення про Міністерство фінансів України, затвердженого постановою Кабінету Міністрів України від 20 серпня 2014 року № 375</w:t>
      </w:r>
      <w:r w:rsidR="00916B47" w:rsidRPr="008C33EE">
        <w:rPr>
          <w:sz w:val="28"/>
        </w:rPr>
        <w:t>,</w:t>
      </w:r>
    </w:p>
    <w:p w:rsidR="00CB7FA0" w:rsidRPr="008C33EE" w:rsidRDefault="00CB7FA0" w:rsidP="00350A32">
      <w:pPr>
        <w:jc w:val="both"/>
        <w:rPr>
          <w:sz w:val="28"/>
          <w:szCs w:val="28"/>
        </w:rPr>
      </w:pPr>
    </w:p>
    <w:p w:rsidR="00CB7FA0" w:rsidRPr="008C33EE" w:rsidRDefault="00CB7FA0">
      <w:pPr>
        <w:jc w:val="both"/>
        <w:rPr>
          <w:b/>
          <w:sz w:val="28"/>
        </w:rPr>
      </w:pPr>
      <w:r w:rsidRPr="008C33EE">
        <w:rPr>
          <w:b/>
          <w:sz w:val="28"/>
        </w:rPr>
        <w:t>НАКАЗУЮ:</w:t>
      </w:r>
    </w:p>
    <w:p w:rsidR="00CB7FA0" w:rsidRPr="008C33EE" w:rsidRDefault="00CB7FA0">
      <w:pPr>
        <w:jc w:val="both"/>
        <w:rPr>
          <w:sz w:val="28"/>
          <w:szCs w:val="28"/>
        </w:rPr>
      </w:pPr>
    </w:p>
    <w:p w:rsidR="002579C2" w:rsidRPr="008C33EE" w:rsidRDefault="00CB7FA0" w:rsidP="00A1571B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8C33EE">
        <w:rPr>
          <w:sz w:val="28"/>
          <w:szCs w:val="28"/>
        </w:rPr>
        <w:t>1. </w:t>
      </w:r>
      <w:r w:rsidR="002579C2" w:rsidRPr="008C33EE">
        <w:rPr>
          <w:sz w:val="28"/>
          <w:szCs w:val="28"/>
        </w:rPr>
        <w:t>Внести до наказу Міністерства фінансів України від 15 червня 2015 року № 552 «Про затвердження Порядку обліку осіб, які здійснюють операції з товарами», зареєстрован</w:t>
      </w:r>
      <w:r w:rsidR="00A67E2A" w:rsidRPr="008C33EE">
        <w:rPr>
          <w:sz w:val="28"/>
          <w:szCs w:val="28"/>
        </w:rPr>
        <w:t>ого</w:t>
      </w:r>
      <w:r w:rsidR="002579C2" w:rsidRPr="008C33EE">
        <w:rPr>
          <w:sz w:val="28"/>
          <w:szCs w:val="28"/>
        </w:rPr>
        <w:t xml:space="preserve"> у Міністерстві юстиції України 08 липня 2015 року за № 807/27252, такі зміни:</w:t>
      </w:r>
    </w:p>
    <w:p w:rsidR="002579C2" w:rsidRPr="008C33EE" w:rsidRDefault="002579C2" w:rsidP="00A1571B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8C33EE">
        <w:rPr>
          <w:sz w:val="28"/>
          <w:szCs w:val="28"/>
        </w:rPr>
        <w:t xml:space="preserve">1) </w:t>
      </w:r>
      <w:r w:rsidR="00B8025E">
        <w:rPr>
          <w:sz w:val="28"/>
          <w:szCs w:val="28"/>
        </w:rPr>
        <w:t>заголовок</w:t>
      </w:r>
      <w:r w:rsidR="008F70B0">
        <w:rPr>
          <w:sz w:val="28"/>
          <w:szCs w:val="28"/>
        </w:rPr>
        <w:t xml:space="preserve"> наказу</w:t>
      </w:r>
      <w:r w:rsidR="00B17B61" w:rsidRPr="008C33EE">
        <w:rPr>
          <w:sz w:val="28"/>
          <w:szCs w:val="28"/>
        </w:rPr>
        <w:t xml:space="preserve"> </w:t>
      </w:r>
      <w:r w:rsidRPr="008C33EE">
        <w:rPr>
          <w:sz w:val="28"/>
          <w:szCs w:val="28"/>
        </w:rPr>
        <w:t>викласти у такій редакції:</w:t>
      </w:r>
    </w:p>
    <w:p w:rsidR="002579C2" w:rsidRPr="008C33EE" w:rsidRDefault="002579C2" w:rsidP="00A1571B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8C33EE">
        <w:rPr>
          <w:sz w:val="28"/>
          <w:szCs w:val="28"/>
        </w:rPr>
        <w:t>«Про затвердження Порядку обліку осіб, які під час провадження своєї діяльності є учасниками відносин, що регулюються законодавством України з питань митної справи»;</w:t>
      </w:r>
    </w:p>
    <w:p w:rsidR="002579C2" w:rsidRPr="008C33EE" w:rsidRDefault="002579C2" w:rsidP="00A1571B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8C33EE">
        <w:rPr>
          <w:sz w:val="28"/>
          <w:szCs w:val="28"/>
        </w:rPr>
        <w:t>2) пункт 1 викласти у такій редакції:</w:t>
      </w:r>
    </w:p>
    <w:p w:rsidR="00CB7FA0" w:rsidRPr="008C33EE" w:rsidRDefault="002579C2" w:rsidP="00A1571B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8C33EE">
        <w:rPr>
          <w:sz w:val="28"/>
          <w:szCs w:val="28"/>
        </w:rPr>
        <w:t>«</w:t>
      </w:r>
      <w:r w:rsidR="00554471" w:rsidRPr="008C33EE">
        <w:rPr>
          <w:sz w:val="28"/>
          <w:szCs w:val="28"/>
        </w:rPr>
        <w:t xml:space="preserve">1. </w:t>
      </w:r>
      <w:r w:rsidR="009706EB" w:rsidRPr="008C33EE">
        <w:rPr>
          <w:sz w:val="28"/>
          <w:szCs w:val="28"/>
        </w:rPr>
        <w:t>Затвердити Порядок обліку осіб</w:t>
      </w:r>
      <w:r w:rsidR="0027108D" w:rsidRPr="008C33EE">
        <w:rPr>
          <w:sz w:val="28"/>
          <w:szCs w:val="28"/>
        </w:rPr>
        <w:t>, які під час провадження своєї діяльності є учасниками відносин, що регулюються законодавством України з питань митної справи</w:t>
      </w:r>
      <w:r w:rsidR="009706EB" w:rsidRPr="008C33EE">
        <w:rPr>
          <w:sz w:val="28"/>
          <w:szCs w:val="28"/>
        </w:rPr>
        <w:t>, що додається</w:t>
      </w:r>
      <w:r w:rsidR="00766D6E" w:rsidRPr="008C33EE">
        <w:rPr>
          <w:sz w:val="28"/>
          <w:szCs w:val="28"/>
        </w:rPr>
        <w:t>.</w:t>
      </w:r>
      <w:r w:rsidRPr="008C33EE">
        <w:rPr>
          <w:sz w:val="28"/>
          <w:szCs w:val="28"/>
        </w:rPr>
        <w:t>»;</w:t>
      </w:r>
    </w:p>
    <w:p w:rsidR="002579C2" w:rsidRPr="008C33EE" w:rsidRDefault="003115DA" w:rsidP="00A1571B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8C33EE">
        <w:rPr>
          <w:sz w:val="28"/>
          <w:szCs w:val="28"/>
        </w:rPr>
        <w:t>3) доповнити пункт 3 абзаца</w:t>
      </w:r>
      <w:r w:rsidR="002579C2" w:rsidRPr="008C33EE">
        <w:rPr>
          <w:sz w:val="28"/>
          <w:szCs w:val="28"/>
        </w:rPr>
        <w:t>м</w:t>
      </w:r>
      <w:r w:rsidRPr="008C33EE">
        <w:rPr>
          <w:sz w:val="28"/>
          <w:szCs w:val="28"/>
        </w:rPr>
        <w:t>и</w:t>
      </w:r>
      <w:r w:rsidR="002579C2" w:rsidRPr="008C33EE">
        <w:rPr>
          <w:sz w:val="28"/>
          <w:szCs w:val="28"/>
        </w:rPr>
        <w:t xml:space="preserve"> </w:t>
      </w:r>
      <w:r w:rsidRPr="008C33EE">
        <w:rPr>
          <w:sz w:val="28"/>
          <w:szCs w:val="28"/>
        </w:rPr>
        <w:t>такого</w:t>
      </w:r>
      <w:r w:rsidR="002579C2" w:rsidRPr="008C33EE">
        <w:rPr>
          <w:sz w:val="28"/>
          <w:szCs w:val="28"/>
        </w:rPr>
        <w:t xml:space="preserve"> змісту:</w:t>
      </w:r>
    </w:p>
    <w:p w:rsidR="003115DA" w:rsidRPr="008C33EE" w:rsidRDefault="002579C2" w:rsidP="00A1571B">
      <w:pPr>
        <w:pStyle w:val="a5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33EE">
        <w:rPr>
          <w:rFonts w:ascii="Times New Roman" w:hAnsi="Times New Roman"/>
          <w:sz w:val="28"/>
          <w:szCs w:val="28"/>
        </w:rPr>
        <w:lastRenderedPageBreak/>
        <w:t>«особи, які були взяті на облік як особи, які здійснюють операції з товарами, продовжують обліковуватись як особи, які під час провадження своєї діяльності є учасниками відносин, що регулюються законодавством України з питань митної справи, і не підлягають повторній постановці на такий облік</w:t>
      </w:r>
      <w:r w:rsidR="003115DA" w:rsidRPr="008C33EE">
        <w:rPr>
          <w:rFonts w:ascii="Times New Roman" w:hAnsi="Times New Roman"/>
          <w:sz w:val="28"/>
          <w:szCs w:val="28"/>
        </w:rPr>
        <w:t>;</w:t>
      </w:r>
    </w:p>
    <w:p w:rsidR="003D7698" w:rsidRPr="008C33EE" w:rsidRDefault="002057C0" w:rsidP="00A1571B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8C33EE">
        <w:rPr>
          <w:sz w:val="28"/>
          <w:szCs w:val="28"/>
        </w:rPr>
        <w:t xml:space="preserve">перебування на обліку в митних органах осіб-нерезидентів відповідно до частини першої статті 455 Митного кодексу України є </w:t>
      </w:r>
      <w:r w:rsidR="00A67E2A" w:rsidRPr="008C33EE">
        <w:rPr>
          <w:sz w:val="28"/>
          <w:szCs w:val="28"/>
        </w:rPr>
        <w:t>обов’язковим</w:t>
      </w:r>
      <w:r w:rsidRPr="008C33EE">
        <w:rPr>
          <w:sz w:val="28"/>
          <w:szCs w:val="28"/>
        </w:rPr>
        <w:t xml:space="preserve"> з 01 липня 2021 року.</w:t>
      </w:r>
      <w:r w:rsidR="002579C2" w:rsidRPr="008C33EE">
        <w:rPr>
          <w:sz w:val="28"/>
          <w:szCs w:val="28"/>
        </w:rPr>
        <w:t>»</w:t>
      </w:r>
      <w:r w:rsidR="00F90051" w:rsidRPr="008C33EE">
        <w:rPr>
          <w:sz w:val="28"/>
          <w:szCs w:val="28"/>
        </w:rPr>
        <w:t>.</w:t>
      </w:r>
    </w:p>
    <w:p w:rsidR="00B17B61" w:rsidRPr="008C33EE" w:rsidRDefault="00B17B61" w:rsidP="00A1571B">
      <w:pPr>
        <w:pStyle w:val="a5"/>
        <w:spacing w:after="0" w:line="360" w:lineRule="auto"/>
        <w:ind w:firstLine="567"/>
        <w:jc w:val="both"/>
        <w:rPr>
          <w:sz w:val="16"/>
          <w:szCs w:val="16"/>
        </w:rPr>
      </w:pPr>
    </w:p>
    <w:p w:rsidR="00554471" w:rsidRPr="008C33EE" w:rsidRDefault="00CB7FA0" w:rsidP="00554471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8C33EE">
        <w:rPr>
          <w:sz w:val="28"/>
          <w:szCs w:val="28"/>
        </w:rPr>
        <w:t>2. </w:t>
      </w:r>
      <w:r w:rsidR="00554471" w:rsidRPr="008C33EE">
        <w:rPr>
          <w:sz w:val="28"/>
          <w:szCs w:val="28"/>
        </w:rPr>
        <w:t>Внести зміни до Порядку обліку осіб, які здійснюють операції з товарами, затвердженого наказом Міністерства фінансів України від 15 червня 2015 року № 552, зареєстрован</w:t>
      </w:r>
      <w:r w:rsidR="00AF18E3" w:rsidRPr="008C33EE">
        <w:rPr>
          <w:sz w:val="28"/>
          <w:szCs w:val="28"/>
        </w:rPr>
        <w:t>ого</w:t>
      </w:r>
      <w:r w:rsidR="00554471" w:rsidRPr="008C33EE">
        <w:rPr>
          <w:sz w:val="28"/>
          <w:szCs w:val="28"/>
        </w:rPr>
        <w:t xml:space="preserve"> у Міністерстві юстиції України 08 липня </w:t>
      </w:r>
      <w:r w:rsidR="00AF18E3" w:rsidRPr="008C33EE">
        <w:rPr>
          <w:sz w:val="28"/>
          <w:szCs w:val="28"/>
        </w:rPr>
        <w:br/>
      </w:r>
      <w:r w:rsidR="00554471" w:rsidRPr="008C33EE">
        <w:rPr>
          <w:sz w:val="28"/>
          <w:szCs w:val="28"/>
        </w:rPr>
        <w:t>2015 року за № 807/27252, виклавши його в новій редакції, що додається.</w:t>
      </w:r>
    </w:p>
    <w:p w:rsidR="00B17B61" w:rsidRPr="008C33EE" w:rsidRDefault="00B17B61" w:rsidP="00554471">
      <w:pPr>
        <w:pStyle w:val="a5"/>
        <w:spacing w:after="0" w:line="360" w:lineRule="auto"/>
        <w:ind w:firstLine="567"/>
        <w:jc w:val="both"/>
        <w:rPr>
          <w:sz w:val="16"/>
          <w:szCs w:val="16"/>
        </w:rPr>
      </w:pPr>
    </w:p>
    <w:p w:rsidR="00101CE2" w:rsidRPr="008C33EE" w:rsidRDefault="00101CE2" w:rsidP="00101CE2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8C33EE">
        <w:rPr>
          <w:sz w:val="28"/>
          <w:szCs w:val="28"/>
        </w:rPr>
        <w:t>3. Департаменту митної політики в установленому порядку забезпечити:</w:t>
      </w:r>
    </w:p>
    <w:p w:rsidR="00101CE2" w:rsidRPr="008C33EE" w:rsidRDefault="00101CE2" w:rsidP="00101CE2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8C33EE">
        <w:rPr>
          <w:sz w:val="28"/>
          <w:szCs w:val="28"/>
        </w:rPr>
        <w:t>подання цього наказу на державну реєстрацію до Міністерства юстиції України;</w:t>
      </w:r>
    </w:p>
    <w:p w:rsidR="00101CE2" w:rsidRPr="008C33EE" w:rsidRDefault="00101CE2" w:rsidP="00101CE2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8C33EE">
        <w:rPr>
          <w:sz w:val="28"/>
          <w:szCs w:val="28"/>
        </w:rPr>
        <w:t>оприлюднення цього наказу.</w:t>
      </w:r>
    </w:p>
    <w:p w:rsidR="00B17B61" w:rsidRPr="008C33EE" w:rsidRDefault="00B17B61" w:rsidP="00101CE2">
      <w:pPr>
        <w:widowControl w:val="0"/>
        <w:spacing w:line="360" w:lineRule="auto"/>
        <w:ind w:firstLine="567"/>
        <w:jc w:val="both"/>
        <w:rPr>
          <w:sz w:val="16"/>
          <w:szCs w:val="16"/>
        </w:rPr>
      </w:pPr>
    </w:p>
    <w:p w:rsidR="00CB7FA0" w:rsidRPr="008C33EE" w:rsidRDefault="00E55011" w:rsidP="00C1707F">
      <w:pPr>
        <w:pStyle w:val="a5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8C33EE">
        <w:rPr>
          <w:rFonts w:ascii="Times New Roman" w:hAnsi="Times New Roman"/>
          <w:sz w:val="28"/>
        </w:rPr>
        <w:t>4. Цей наказ набирає чинності з дня його офіційного опублікування.</w:t>
      </w:r>
      <w:r w:rsidR="00CB7FA0" w:rsidRPr="008C33EE">
        <w:rPr>
          <w:rFonts w:ascii="Times New Roman" w:hAnsi="Times New Roman"/>
          <w:sz w:val="28"/>
        </w:rPr>
        <w:t xml:space="preserve"> </w:t>
      </w:r>
    </w:p>
    <w:p w:rsidR="00B17B61" w:rsidRPr="008C33EE" w:rsidRDefault="00B17B61" w:rsidP="00C1707F">
      <w:pPr>
        <w:pStyle w:val="a5"/>
        <w:spacing w:after="0" w:line="36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B7FA0" w:rsidRPr="008C33EE" w:rsidRDefault="00B50A27" w:rsidP="002F2799">
      <w:pPr>
        <w:pStyle w:val="a8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33EE">
        <w:rPr>
          <w:rFonts w:ascii="Times New Roman" w:hAnsi="Times New Roman"/>
          <w:sz w:val="28"/>
          <w:szCs w:val="28"/>
          <w:lang w:val="ru-RU"/>
        </w:rPr>
        <w:t xml:space="preserve">5. </w:t>
      </w:r>
      <w:r w:rsidR="00CB7FA0" w:rsidRPr="008C33EE">
        <w:rPr>
          <w:rFonts w:ascii="Times New Roman" w:hAnsi="Times New Roman"/>
          <w:sz w:val="28"/>
          <w:szCs w:val="28"/>
        </w:rPr>
        <w:t xml:space="preserve">Контроль за виконанням </w:t>
      </w:r>
      <w:r w:rsidR="005C737D" w:rsidRPr="008C33EE">
        <w:rPr>
          <w:rFonts w:ascii="Times New Roman" w:hAnsi="Times New Roman"/>
          <w:sz w:val="28"/>
          <w:szCs w:val="28"/>
        </w:rPr>
        <w:t xml:space="preserve">цього </w:t>
      </w:r>
      <w:r w:rsidR="00CB7FA0" w:rsidRPr="008C33EE">
        <w:rPr>
          <w:rFonts w:ascii="Times New Roman" w:hAnsi="Times New Roman"/>
          <w:sz w:val="28"/>
          <w:szCs w:val="28"/>
        </w:rPr>
        <w:t>наказу залишаю за собою</w:t>
      </w:r>
      <w:r w:rsidR="00A1571B" w:rsidRPr="008C33EE">
        <w:rPr>
          <w:rFonts w:ascii="Times New Roman" w:hAnsi="Times New Roman"/>
          <w:sz w:val="28"/>
          <w:szCs w:val="28"/>
        </w:rPr>
        <w:t xml:space="preserve"> та покладаю на Голов</w:t>
      </w:r>
      <w:r w:rsidR="008E3A2B" w:rsidRPr="008C33EE">
        <w:rPr>
          <w:rFonts w:ascii="Times New Roman" w:hAnsi="Times New Roman"/>
          <w:sz w:val="28"/>
          <w:szCs w:val="28"/>
        </w:rPr>
        <w:t>у</w:t>
      </w:r>
      <w:r w:rsidR="00A1571B" w:rsidRPr="008C33EE">
        <w:rPr>
          <w:rFonts w:ascii="Times New Roman" w:hAnsi="Times New Roman"/>
          <w:sz w:val="28"/>
          <w:szCs w:val="28"/>
        </w:rPr>
        <w:t xml:space="preserve"> Державної митної служби України</w:t>
      </w:r>
      <w:r w:rsidR="00CB7FA0" w:rsidRPr="008C33EE">
        <w:rPr>
          <w:rFonts w:ascii="Times New Roman" w:hAnsi="Times New Roman"/>
          <w:sz w:val="28"/>
          <w:szCs w:val="28"/>
        </w:rPr>
        <w:t xml:space="preserve">. </w:t>
      </w:r>
    </w:p>
    <w:p w:rsidR="003A0B44" w:rsidRPr="008C33EE" w:rsidRDefault="003A0B44">
      <w:pPr>
        <w:ind w:left="142"/>
        <w:jc w:val="both"/>
        <w:rPr>
          <w:sz w:val="28"/>
          <w:szCs w:val="28"/>
        </w:rPr>
      </w:pPr>
    </w:p>
    <w:p w:rsidR="007C2AFC" w:rsidRPr="008C33EE" w:rsidRDefault="007C2AFC">
      <w:pPr>
        <w:ind w:left="142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2"/>
        <w:gridCol w:w="4827"/>
      </w:tblGrid>
      <w:tr w:rsidR="00CB7FA0" w:rsidRPr="008C33EE">
        <w:tc>
          <w:tcPr>
            <w:tcW w:w="4868" w:type="dxa"/>
          </w:tcPr>
          <w:p w:rsidR="00CB7FA0" w:rsidRPr="008C33EE" w:rsidRDefault="00A1571B">
            <w:pPr>
              <w:jc w:val="both"/>
              <w:rPr>
                <w:rFonts w:ascii="Times New Roman" w:hAnsi="Times New Roman"/>
                <w:b/>
              </w:rPr>
            </w:pPr>
            <w:r w:rsidRPr="008C33EE">
              <w:rPr>
                <w:rFonts w:ascii="Times New Roman" w:eastAsia="MS Mincho" w:hAnsi="Times New Roman"/>
                <w:b/>
                <w:sz w:val="28"/>
                <w:szCs w:val="28"/>
              </w:rPr>
              <w:t>Міністр</w:t>
            </w:r>
          </w:p>
        </w:tc>
        <w:tc>
          <w:tcPr>
            <w:tcW w:w="5021" w:type="dxa"/>
          </w:tcPr>
          <w:p w:rsidR="00CB7FA0" w:rsidRPr="008C33EE" w:rsidRDefault="00B17B6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C33EE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350A32" w:rsidRPr="008C33EE">
              <w:rPr>
                <w:rFonts w:ascii="Times New Roman" w:hAnsi="Times New Roman"/>
                <w:b/>
                <w:sz w:val="28"/>
                <w:szCs w:val="28"/>
              </w:rPr>
              <w:t>Сергій МАРЧЕНКО</w:t>
            </w:r>
          </w:p>
        </w:tc>
      </w:tr>
    </w:tbl>
    <w:p w:rsidR="00CB7FA0" w:rsidRPr="008C33EE" w:rsidRDefault="00CB7FA0"/>
    <w:p w:rsidR="00A67E2A" w:rsidRPr="008C33EE" w:rsidRDefault="00A67E2A">
      <w:pPr>
        <w:rPr>
          <w:szCs w:val="24"/>
        </w:rPr>
      </w:pPr>
      <w:bookmarkStart w:id="0" w:name="_GoBack"/>
      <w:bookmarkEnd w:id="0"/>
    </w:p>
    <w:sectPr w:rsidR="00A67E2A" w:rsidRPr="008C33EE" w:rsidSect="00A1571B">
      <w:headerReference w:type="default" r:id="rId8"/>
      <w:pgSz w:w="11907" w:h="16840" w:code="9"/>
      <w:pgMar w:top="1134" w:right="737" w:bottom="851" w:left="1701" w:header="720" w:footer="4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3A6" w:rsidRDefault="00A143A6">
      <w:r>
        <w:separator/>
      </w:r>
    </w:p>
  </w:endnote>
  <w:endnote w:type="continuationSeparator" w:id="0">
    <w:p w:rsidR="00A143A6" w:rsidRDefault="00A1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eter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3A6" w:rsidRDefault="00A143A6">
      <w:r>
        <w:separator/>
      </w:r>
    </w:p>
  </w:footnote>
  <w:footnote w:type="continuationSeparator" w:id="0">
    <w:p w:rsidR="00A143A6" w:rsidRDefault="00A14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BD6" w:rsidRPr="002579C2" w:rsidRDefault="009F6BD6">
    <w:pPr>
      <w:pStyle w:val="a3"/>
      <w:jc w:val="center"/>
      <w:rPr>
        <w:rStyle w:val="a7"/>
        <w:sz w:val="24"/>
      </w:rPr>
    </w:pPr>
    <w:r w:rsidRPr="002579C2">
      <w:rPr>
        <w:rStyle w:val="a7"/>
        <w:sz w:val="24"/>
      </w:rPr>
      <w:fldChar w:fldCharType="begin"/>
    </w:r>
    <w:r w:rsidRPr="002579C2">
      <w:rPr>
        <w:rStyle w:val="a7"/>
        <w:sz w:val="24"/>
      </w:rPr>
      <w:instrText xml:space="preserve"> PAGE </w:instrText>
    </w:r>
    <w:r w:rsidRPr="002579C2">
      <w:rPr>
        <w:rStyle w:val="a7"/>
        <w:sz w:val="24"/>
      </w:rPr>
      <w:fldChar w:fldCharType="separate"/>
    </w:r>
    <w:r w:rsidR="00870A2A">
      <w:rPr>
        <w:rStyle w:val="a7"/>
        <w:noProof/>
        <w:sz w:val="24"/>
      </w:rPr>
      <w:t>2</w:t>
    </w:r>
    <w:r w:rsidRPr="002579C2">
      <w:rPr>
        <w:rStyle w:val="a7"/>
        <w:sz w:val="24"/>
      </w:rPr>
      <w:fldChar w:fldCharType="end"/>
    </w:r>
  </w:p>
  <w:p w:rsidR="009F6BD6" w:rsidRDefault="009F6BD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0242"/>
    <w:multiLevelType w:val="multilevel"/>
    <w:tmpl w:val="55FAE28C"/>
    <w:lvl w:ilvl="0">
      <w:numFmt w:val="bullet"/>
      <w:lvlText w:val="-"/>
      <w:lvlJc w:val="left"/>
      <w:pPr>
        <w:tabs>
          <w:tab w:val="num" w:pos="2165"/>
        </w:tabs>
        <w:ind w:left="2165" w:hanging="888"/>
      </w:pPr>
      <w:rPr>
        <w:rFonts w:ascii="Vivaldi" w:eastAsia="Vivaldi" w:hAnsi="Vivaldi" w:cs="Vivaldi" w:hint="default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8346032"/>
    <w:multiLevelType w:val="multilevel"/>
    <w:tmpl w:val="2B26B48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 w15:restartNumberingAfterBreak="0">
    <w:nsid w:val="17B0652B"/>
    <w:multiLevelType w:val="multilevel"/>
    <w:tmpl w:val="D0B673BC"/>
    <w:lvl w:ilvl="0">
      <w:start w:val="1"/>
      <w:numFmt w:val="bullet"/>
      <w:lvlText w:val="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B6487"/>
    <w:multiLevelType w:val="hybridMultilevel"/>
    <w:tmpl w:val="D0B673BC"/>
    <w:lvl w:ilvl="0" w:tplc="8A86CC36">
      <w:start w:val="1"/>
      <w:numFmt w:val="bullet"/>
      <w:lvlText w:val="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77367"/>
    <w:multiLevelType w:val="multilevel"/>
    <w:tmpl w:val="37062C5A"/>
    <w:lvl w:ilvl="0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362279"/>
    <w:multiLevelType w:val="hybridMultilevel"/>
    <w:tmpl w:val="55FAE28C"/>
    <w:lvl w:ilvl="0" w:tplc="A274EF56">
      <w:numFmt w:val="bullet"/>
      <w:lvlText w:val="-"/>
      <w:lvlJc w:val="left"/>
      <w:pPr>
        <w:tabs>
          <w:tab w:val="num" w:pos="1597"/>
        </w:tabs>
        <w:ind w:left="1597" w:hanging="888"/>
      </w:pPr>
      <w:rPr>
        <w:rFonts w:ascii="Vivaldi" w:eastAsia="Vivaldi" w:hAnsi="Vivaldi" w:cs="Vivaldi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728FC"/>
    <w:multiLevelType w:val="multilevel"/>
    <w:tmpl w:val="8F4AADD0"/>
    <w:lvl w:ilvl="0">
      <w:numFmt w:val="bullet"/>
      <w:lvlText w:val="-"/>
      <w:lvlJc w:val="left"/>
      <w:pPr>
        <w:tabs>
          <w:tab w:val="num" w:pos="2306"/>
        </w:tabs>
        <w:ind w:left="2306" w:hanging="888"/>
      </w:pPr>
      <w:rPr>
        <w:rFonts w:ascii="Vivaldi" w:eastAsia="Vivaldi" w:hAnsi="Vivaldi" w:cs="Vivaldi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53C0C37"/>
    <w:multiLevelType w:val="singleLevel"/>
    <w:tmpl w:val="ABC89C74"/>
    <w:lvl w:ilvl="0">
      <w:start w:val="1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8" w15:restartNumberingAfterBreak="0">
    <w:nsid w:val="3EBF6711"/>
    <w:multiLevelType w:val="hybridMultilevel"/>
    <w:tmpl w:val="8F4AADD0"/>
    <w:lvl w:ilvl="0" w:tplc="A274EF56">
      <w:numFmt w:val="bullet"/>
      <w:lvlText w:val="-"/>
      <w:lvlJc w:val="left"/>
      <w:pPr>
        <w:tabs>
          <w:tab w:val="num" w:pos="2306"/>
        </w:tabs>
        <w:ind w:left="2306" w:hanging="888"/>
      </w:pPr>
      <w:rPr>
        <w:rFonts w:ascii="Vivaldi" w:eastAsia="Vivaldi" w:hAnsi="Vivaldi" w:cs="Vivald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12831DA"/>
    <w:multiLevelType w:val="multilevel"/>
    <w:tmpl w:val="5B36A91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143CF"/>
    <w:multiLevelType w:val="hybridMultilevel"/>
    <w:tmpl w:val="5B36A916"/>
    <w:lvl w:ilvl="0" w:tplc="C3505E2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Wingdings" w:eastAsia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1276" w:hanging="283"/>
        </w:pPr>
        <w:rPr>
          <w:rFonts w:ascii="Times New Roman CYR" w:hAnsi="Times New Roman CYR" w:hint="default"/>
          <w:b w:val="0"/>
          <w:i w:val="0"/>
          <w:sz w:val="28"/>
          <w:u w:val="none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10"/>
  </w:num>
  <w:num w:numId="8">
    <w:abstractNumId w:val="9"/>
  </w:num>
  <w:num w:numId="9">
    <w:abstractNumId w:val="5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a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1A"/>
    <w:rsid w:val="000606E8"/>
    <w:rsid w:val="000975C3"/>
    <w:rsid w:val="000D19FD"/>
    <w:rsid w:val="00101CE2"/>
    <w:rsid w:val="0012473E"/>
    <w:rsid w:val="00164DD4"/>
    <w:rsid w:val="00186B1F"/>
    <w:rsid w:val="001879B8"/>
    <w:rsid w:val="001B66EB"/>
    <w:rsid w:val="001C5554"/>
    <w:rsid w:val="001E621A"/>
    <w:rsid w:val="001F68DB"/>
    <w:rsid w:val="00201547"/>
    <w:rsid w:val="002057C0"/>
    <w:rsid w:val="002579C2"/>
    <w:rsid w:val="0027108D"/>
    <w:rsid w:val="002A5222"/>
    <w:rsid w:val="002F2799"/>
    <w:rsid w:val="002F3006"/>
    <w:rsid w:val="003115DA"/>
    <w:rsid w:val="00343A09"/>
    <w:rsid w:val="00350A32"/>
    <w:rsid w:val="003A0B44"/>
    <w:rsid w:val="003B3ACC"/>
    <w:rsid w:val="003D7698"/>
    <w:rsid w:val="00482025"/>
    <w:rsid w:val="004A30B9"/>
    <w:rsid w:val="004F2CF0"/>
    <w:rsid w:val="0052577B"/>
    <w:rsid w:val="00554471"/>
    <w:rsid w:val="00572701"/>
    <w:rsid w:val="005B0FEF"/>
    <w:rsid w:val="005C737D"/>
    <w:rsid w:val="005E1FC7"/>
    <w:rsid w:val="005E75A2"/>
    <w:rsid w:val="00652B42"/>
    <w:rsid w:val="006B1C3C"/>
    <w:rsid w:val="006B4E7E"/>
    <w:rsid w:val="006E6386"/>
    <w:rsid w:val="00730BE8"/>
    <w:rsid w:val="00766D6E"/>
    <w:rsid w:val="007747F3"/>
    <w:rsid w:val="007C2AFC"/>
    <w:rsid w:val="0082512F"/>
    <w:rsid w:val="00870A2A"/>
    <w:rsid w:val="008A6D20"/>
    <w:rsid w:val="008C33EE"/>
    <w:rsid w:val="008E3A2B"/>
    <w:rsid w:val="008E5F84"/>
    <w:rsid w:val="008F70B0"/>
    <w:rsid w:val="00916B47"/>
    <w:rsid w:val="0092056C"/>
    <w:rsid w:val="009319D0"/>
    <w:rsid w:val="0095383C"/>
    <w:rsid w:val="009706EB"/>
    <w:rsid w:val="00972AE9"/>
    <w:rsid w:val="009C21DB"/>
    <w:rsid w:val="009F6BD6"/>
    <w:rsid w:val="00A143A6"/>
    <w:rsid w:val="00A14AA5"/>
    <w:rsid w:val="00A1571B"/>
    <w:rsid w:val="00A320DC"/>
    <w:rsid w:val="00A67E2A"/>
    <w:rsid w:val="00A746D8"/>
    <w:rsid w:val="00A806F1"/>
    <w:rsid w:val="00A84888"/>
    <w:rsid w:val="00AA40D9"/>
    <w:rsid w:val="00AF18E3"/>
    <w:rsid w:val="00AF5B60"/>
    <w:rsid w:val="00B0631A"/>
    <w:rsid w:val="00B17B61"/>
    <w:rsid w:val="00B26D66"/>
    <w:rsid w:val="00B50A27"/>
    <w:rsid w:val="00B8025E"/>
    <w:rsid w:val="00B93C64"/>
    <w:rsid w:val="00BA5F6B"/>
    <w:rsid w:val="00BC6963"/>
    <w:rsid w:val="00BD0CA0"/>
    <w:rsid w:val="00BD2AAB"/>
    <w:rsid w:val="00C1707F"/>
    <w:rsid w:val="00C473EF"/>
    <w:rsid w:val="00C93C69"/>
    <w:rsid w:val="00CA5B8C"/>
    <w:rsid w:val="00CB7FA0"/>
    <w:rsid w:val="00CE4658"/>
    <w:rsid w:val="00CF23D6"/>
    <w:rsid w:val="00D27E7F"/>
    <w:rsid w:val="00D302A3"/>
    <w:rsid w:val="00D32DBE"/>
    <w:rsid w:val="00D377FC"/>
    <w:rsid w:val="00D562DA"/>
    <w:rsid w:val="00D701A5"/>
    <w:rsid w:val="00E23C3D"/>
    <w:rsid w:val="00E3592E"/>
    <w:rsid w:val="00E55011"/>
    <w:rsid w:val="00E74796"/>
    <w:rsid w:val="00E8581A"/>
    <w:rsid w:val="00EC0723"/>
    <w:rsid w:val="00F07EA2"/>
    <w:rsid w:val="00F90051"/>
    <w:rsid w:val="00FC1775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94016-30AF-4573-972D-A7757D51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Times New Roman" w:hAnsi="Times New Roman"/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right="-766"/>
      <w:outlineLvl w:val="3"/>
    </w:pPr>
    <w:rPr>
      <w:rFonts w:ascii="Times New Roman" w:hAnsi="Times New Roman"/>
      <w:b/>
      <w:sz w:val="32"/>
      <w:lang w:val="ru-RU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imes New Roman" w:hAnsi="Times New Roman"/>
      <w:b/>
      <w:sz w:val="3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pPr>
      <w:spacing w:after="120"/>
    </w:pPr>
    <w:rPr>
      <w:rFonts w:ascii="Times New Roman" w:hAnsi="Times New Roman"/>
      <w:sz w:val="16"/>
      <w:szCs w:val="16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ody Text"/>
    <w:basedOn w:val="a"/>
    <w:pPr>
      <w:spacing w:after="120"/>
    </w:pPr>
  </w:style>
  <w:style w:type="paragraph" w:styleId="a6">
    <w:name w:val="Title"/>
    <w:basedOn w:val="a"/>
    <w:qFormat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styleId="a7">
    <w:name w:val="page number"/>
    <w:basedOn w:val="a0"/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ind w:firstLine="720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11">
    <w:name w:val="Обычный1"/>
    <w:rPr>
      <w:rFonts w:ascii="Times New Roman" w:hAnsi="Times New Roman"/>
      <w:snapToGrid w:val="0"/>
      <w:sz w:val="28"/>
      <w:lang w:eastAsia="ru-RU"/>
    </w:rPr>
  </w:style>
  <w:style w:type="paragraph" w:customStyle="1" w:styleId="21">
    <w:name w:val="Заголовок 21"/>
    <w:basedOn w:val="11"/>
    <w:next w:val="11"/>
    <w:pPr>
      <w:keepNext/>
      <w:widowControl w:val="0"/>
      <w:jc w:val="center"/>
    </w:pPr>
    <w:rPr>
      <w:b/>
      <w:sz w:val="32"/>
      <w:lang w:val="ru-RU"/>
    </w:rPr>
  </w:style>
  <w:style w:type="paragraph" w:customStyle="1" w:styleId="51">
    <w:name w:val="Заголовок 51"/>
    <w:basedOn w:val="11"/>
    <w:next w:val="11"/>
    <w:pPr>
      <w:keepNext/>
      <w:widowControl w:val="0"/>
      <w:jc w:val="center"/>
    </w:pPr>
    <w:rPr>
      <w:b/>
      <w:spacing w:val="140"/>
      <w:sz w:val="38"/>
      <w:lang w:val="ru-RU"/>
    </w:rPr>
  </w:style>
  <w:style w:type="paragraph" w:customStyle="1" w:styleId="12">
    <w:name w:val="Знак Знак1"/>
    <w:basedOn w:val="a"/>
    <w:rPr>
      <w:rFonts w:ascii="Verdana" w:hAnsi="Verdana" w:cs="Verdana"/>
      <w:lang w:val="en-US" w:eastAsia="en-US"/>
    </w:rPr>
  </w:style>
  <w:style w:type="paragraph" w:styleId="a8">
    <w:name w:val="Body Text Indent"/>
    <w:basedOn w:val="a"/>
    <w:pPr>
      <w:spacing w:after="120"/>
      <w:ind w:left="283"/>
    </w:pPr>
  </w:style>
  <w:style w:type="paragraph" w:customStyle="1" w:styleId="CharCharCharChar">
    <w:name w:val="Char Знак Знак Char Знак Знак Char Знак Знак Char Знак Знак"/>
    <w:basedOn w:val="a"/>
    <w:rPr>
      <w:rFonts w:ascii="Verdana" w:hAnsi="Verdana"/>
      <w:lang w:val="en-US" w:eastAsia="en-US"/>
    </w:rPr>
  </w:style>
  <w:style w:type="paragraph" w:customStyle="1" w:styleId="a9">
    <w:name w:val="Знак Знак Знак"/>
    <w:basedOn w:val="a"/>
    <w:rPr>
      <w:rFonts w:ascii="Verdana" w:hAnsi="Verdana" w:cs="Verdana"/>
      <w:lang w:val="en-US" w:eastAsia="en-US"/>
    </w:rPr>
  </w:style>
  <w:style w:type="paragraph" w:customStyle="1" w:styleId="aa">
    <w:name w:val="Знак Знак"/>
    <w:basedOn w:val="a"/>
    <w:rPr>
      <w:rFonts w:ascii="Verdana" w:hAnsi="Verdana" w:cs="Verdana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"/>
    <w:basedOn w:val="a"/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"/>
    <w:basedOn w:val="a"/>
    <w:rPr>
      <w:rFonts w:ascii="Verdana" w:hAnsi="Verdana" w:cs="Verdana"/>
      <w:lang w:val="en-US" w:eastAsia="en-US"/>
    </w:rPr>
  </w:style>
  <w:style w:type="paragraph" w:customStyle="1" w:styleId="14">
    <w:name w:val="Знак Знак1 Знак Знак Знак Знак Знак Знак"/>
    <w:basedOn w:val="a"/>
    <w:rPr>
      <w:rFonts w:ascii="Verdana" w:hAnsi="Verdana" w:cs="Verdana"/>
      <w:lang w:val="en-US" w:eastAsia="en-US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har">
    <w:name w:val="Char Знак Знак Знак"/>
    <w:basedOn w:val="a"/>
    <w:rPr>
      <w:rFonts w:ascii="Verdana" w:hAnsi="Verdana" w:cs="Verdana"/>
      <w:lang w:val="en-US" w:eastAsia="en-US"/>
    </w:rPr>
  </w:style>
  <w:style w:type="paragraph" w:customStyle="1" w:styleId="CharCharCharChar1">
    <w:name w:val="Char Знак Знак Char Знак Знак Char Знак Знак Char Знак Знак"/>
    <w:basedOn w:val="a"/>
    <w:rPr>
      <w:rFonts w:ascii="Verdana" w:hAnsi="Verdana" w:cs="Verdana"/>
      <w:lang w:val="en-US" w:eastAsia="en-US" w:bidi="te-IN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lang w:val="en-US" w:eastAsia="en-US"/>
    </w:rPr>
  </w:style>
  <w:style w:type="paragraph" w:customStyle="1" w:styleId="9">
    <w:name w:val="заголовок 9"/>
    <w:basedOn w:val="a"/>
    <w:next w:val="a"/>
    <w:pPr>
      <w:keepNext/>
      <w:autoSpaceDE w:val="0"/>
      <w:autoSpaceDN w:val="0"/>
    </w:pPr>
    <w:rPr>
      <w:rFonts w:ascii="UkrainianPeterburg" w:hAnsi="UkrainianPeterburg" w:cs="UkrainianPeterburg"/>
      <w:b/>
      <w:bCs/>
      <w:sz w:val="28"/>
      <w:szCs w:val="28"/>
    </w:rPr>
  </w:style>
  <w:style w:type="paragraph" w:customStyle="1" w:styleId="22">
    <w:name w:val="заголовок 2"/>
    <w:basedOn w:val="a"/>
    <w:next w:val="a"/>
    <w:pPr>
      <w:keepNext/>
      <w:autoSpaceDE w:val="0"/>
      <w:autoSpaceDN w:val="0"/>
      <w:jc w:val="center"/>
    </w:pPr>
    <w:rPr>
      <w:rFonts w:ascii="UkrainianPeterburg" w:hAnsi="UkrainianPeterburg" w:cs="UkrainianPeterburg"/>
      <w:b/>
      <w:bCs/>
      <w:sz w:val="24"/>
      <w:szCs w:val="24"/>
    </w:rPr>
  </w:style>
  <w:style w:type="paragraph" w:customStyle="1" w:styleId="30">
    <w:name w:val="заголовок 3"/>
    <w:basedOn w:val="a"/>
    <w:next w:val="a"/>
    <w:pPr>
      <w:keepNext/>
      <w:autoSpaceDE w:val="0"/>
      <w:autoSpaceDN w:val="0"/>
    </w:pPr>
    <w:rPr>
      <w:rFonts w:ascii="UkrainianPeterburg" w:hAnsi="UkrainianPeterburg" w:cs="UkrainianPeterburg"/>
      <w:b/>
      <w:bCs/>
    </w:rPr>
  </w:style>
  <w:style w:type="paragraph" w:customStyle="1" w:styleId="50">
    <w:name w:val="заголовок 5"/>
    <w:basedOn w:val="a"/>
    <w:next w:val="a"/>
    <w:pPr>
      <w:keepNext/>
      <w:autoSpaceDE w:val="0"/>
      <w:autoSpaceDN w:val="0"/>
    </w:pPr>
    <w:rPr>
      <w:rFonts w:ascii="UkrainianPeterburg" w:hAnsi="UkrainianPeterburg" w:cs="UkrainianPeterburg"/>
      <w:i/>
      <w:iCs/>
      <w:sz w:val="16"/>
      <w:szCs w:val="16"/>
    </w:rPr>
  </w:style>
  <w:style w:type="paragraph" w:customStyle="1" w:styleId="70">
    <w:name w:val="заголовок 7"/>
    <w:basedOn w:val="a"/>
    <w:next w:val="a"/>
    <w:pPr>
      <w:keepNext/>
      <w:autoSpaceDE w:val="0"/>
      <w:autoSpaceDN w:val="0"/>
    </w:pPr>
    <w:rPr>
      <w:rFonts w:ascii="UkrainianPeterburg" w:hAnsi="UkrainianPeterburg" w:cs="UkrainianPeterburg"/>
      <w:sz w:val="28"/>
      <w:szCs w:val="28"/>
    </w:rPr>
  </w:style>
  <w:style w:type="paragraph" w:customStyle="1" w:styleId="8">
    <w:name w:val="заголовок 8"/>
    <w:basedOn w:val="a"/>
    <w:next w:val="a"/>
    <w:pPr>
      <w:keepNext/>
      <w:autoSpaceDE w:val="0"/>
      <w:autoSpaceDN w:val="0"/>
      <w:ind w:right="-108"/>
    </w:pPr>
    <w:rPr>
      <w:rFonts w:ascii="UkrainianPeterburg" w:hAnsi="UkrainianPeterburg" w:cs="UkrainianPeterburg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C35D0-D71A-4D61-B55B-2C84E309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311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</vt:lpstr>
      <vt:lpstr>                                                        </vt:lpstr>
    </vt:vector>
  </TitlesOfParts>
  <Company>STI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</dc:title>
  <dc:subject/>
  <dc:creator>15</dc:creator>
  <cp:keywords/>
  <dc:description/>
  <cp:lastModifiedBy>БОЛДИШЕВ ГЛІБ АНАТОЛІЙОВИЧ</cp:lastModifiedBy>
  <cp:revision>8</cp:revision>
  <cp:lastPrinted>2020-10-22T08:37:00Z</cp:lastPrinted>
  <dcterms:created xsi:type="dcterms:W3CDTF">2020-10-20T08:14:00Z</dcterms:created>
  <dcterms:modified xsi:type="dcterms:W3CDTF">2020-11-04T14:28:00Z</dcterms:modified>
</cp:coreProperties>
</file>