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C28" w:rsidRPr="0036383E" w:rsidRDefault="00F33C28" w:rsidP="00F33C28">
      <w:pPr>
        <w:spacing w:after="0" w:line="240" w:lineRule="auto"/>
        <w:contextualSpacing/>
        <w:jc w:val="center"/>
        <w:rPr>
          <w:rFonts w:ascii="Times New Roman" w:hAnsi="Times New Roman"/>
          <w:b/>
          <w:sz w:val="24"/>
          <w:szCs w:val="24"/>
        </w:rPr>
      </w:pPr>
      <w:r w:rsidRPr="0036383E">
        <w:rPr>
          <w:rFonts w:ascii="Times New Roman" w:eastAsia="Times New Roman" w:hAnsi="Times New Roman"/>
          <w:b/>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36383E">
        <w:rPr>
          <w:rFonts w:ascii="Times New Roman" w:eastAsia="Times New Roman" w:hAnsi="Times New Roman"/>
          <w:b/>
          <w:sz w:val="24"/>
          <w:szCs w:val="24"/>
          <w:lang w:eastAsia="ru-RU"/>
        </w:rPr>
        <w:br/>
      </w:r>
      <w:r w:rsidRPr="0036383E">
        <w:rPr>
          <w:rFonts w:ascii="Times New Roman" w:hAnsi="Times New Roman"/>
          <w:b/>
          <w:sz w:val="24"/>
          <w:szCs w:val="24"/>
        </w:rPr>
        <w:t>(відповідно до пункту 4</w:t>
      </w:r>
      <w:r w:rsidRPr="0036383E">
        <w:rPr>
          <w:rFonts w:ascii="Times New Roman" w:hAnsi="Times New Roman"/>
          <w:b/>
          <w:sz w:val="24"/>
          <w:szCs w:val="24"/>
          <w:vertAlign w:val="superscript"/>
        </w:rPr>
        <w:t>1</w:t>
      </w:r>
      <w:r w:rsidRPr="0036383E">
        <w:rPr>
          <w:rFonts w:ascii="Times New Roman" w:hAnsi="Times New Roman"/>
          <w:b/>
          <w:sz w:val="24"/>
          <w:szCs w:val="24"/>
        </w:rPr>
        <w:t xml:space="preserve"> постанови КМУ «Про ефективне використання державних коштів» від 11.10.2016 № 710, зі змінами)</w:t>
      </w:r>
    </w:p>
    <w:p w:rsidR="00F33C28" w:rsidRPr="0036383E" w:rsidRDefault="00F33C28" w:rsidP="00F33C28">
      <w:pPr>
        <w:spacing w:after="0" w:line="240" w:lineRule="auto"/>
        <w:contextualSpacing/>
        <w:jc w:val="center"/>
        <w:rPr>
          <w:rFonts w:ascii="Times New Roman" w:hAnsi="Times New Roman"/>
          <w:b/>
          <w:sz w:val="24"/>
          <w:szCs w:val="24"/>
        </w:rPr>
      </w:pPr>
    </w:p>
    <w:p w:rsidR="00F33C28" w:rsidRPr="0036383E" w:rsidRDefault="00F33C28" w:rsidP="00F33C28">
      <w:pPr>
        <w:pStyle w:val="2"/>
        <w:spacing w:before="120" w:after="120"/>
        <w:ind w:firstLine="567"/>
        <w:jc w:val="both"/>
        <w:rPr>
          <w:b/>
          <w:szCs w:val="24"/>
          <w:lang w:val="uk-UA"/>
        </w:rPr>
      </w:pPr>
      <w:r w:rsidRPr="0036383E">
        <w:rPr>
          <w:b/>
          <w:szCs w:val="24"/>
          <w:lang w:val="uk-UA"/>
        </w:rPr>
        <w:t xml:space="preserve">1. Назва предмета закупівлі </w:t>
      </w:r>
    </w:p>
    <w:p w:rsidR="00F33C28" w:rsidRPr="0036383E" w:rsidRDefault="00F33C28" w:rsidP="00F33C28">
      <w:pPr>
        <w:pStyle w:val="2"/>
        <w:spacing w:before="120" w:after="120"/>
        <w:ind w:firstLine="567"/>
        <w:jc w:val="both"/>
        <w:rPr>
          <w:rFonts w:eastAsia="Calibri"/>
          <w:szCs w:val="24"/>
          <w:lang w:val="uk-UA" w:eastAsia="en-US"/>
        </w:rPr>
      </w:pPr>
      <w:r w:rsidRPr="0036383E">
        <w:rPr>
          <w:rFonts w:eastAsia="Calibri"/>
          <w:szCs w:val="24"/>
          <w:lang w:val="uk-UA" w:eastAsia="en-US"/>
        </w:rPr>
        <w:t>Послуги з технічного обслуговування транспортних засобів</w:t>
      </w:r>
    </w:p>
    <w:p w:rsidR="00F33C28" w:rsidRPr="0036383E" w:rsidRDefault="00F33C28" w:rsidP="00F33C28">
      <w:pPr>
        <w:pStyle w:val="2"/>
        <w:spacing w:before="120" w:after="120"/>
        <w:ind w:firstLine="567"/>
        <w:jc w:val="both"/>
        <w:rPr>
          <w:rFonts w:eastAsia="Calibri"/>
          <w:szCs w:val="24"/>
          <w:lang w:val="uk-UA" w:eastAsia="en-US"/>
        </w:rPr>
      </w:pPr>
      <w:r w:rsidRPr="009A2BD5">
        <w:rPr>
          <w:rFonts w:eastAsia="Calibri"/>
          <w:szCs w:val="24"/>
          <w:lang w:val="uk-UA" w:eastAsia="en-US"/>
        </w:rPr>
        <w:t xml:space="preserve">Код згідно з ДК 021:2015 – 50110000-9 Послуги з ремонту і технічного обслуговування </w:t>
      </w:r>
      <w:proofErr w:type="spellStart"/>
      <w:r w:rsidRPr="009A2BD5">
        <w:rPr>
          <w:rFonts w:eastAsia="Calibri"/>
          <w:szCs w:val="24"/>
          <w:lang w:val="uk-UA" w:eastAsia="en-US"/>
        </w:rPr>
        <w:t>мототранспортних</w:t>
      </w:r>
      <w:proofErr w:type="spellEnd"/>
      <w:r w:rsidRPr="009A2BD5">
        <w:rPr>
          <w:rFonts w:eastAsia="Calibri"/>
          <w:szCs w:val="24"/>
          <w:lang w:val="uk-UA" w:eastAsia="en-US"/>
        </w:rPr>
        <w:t xml:space="preserve"> засобів і супутнього обладнання</w:t>
      </w:r>
    </w:p>
    <w:p w:rsidR="00A00902" w:rsidRPr="00C75ACE" w:rsidRDefault="00F33C28" w:rsidP="00F33C28">
      <w:pPr>
        <w:pStyle w:val="2"/>
        <w:spacing w:before="120" w:after="120"/>
        <w:ind w:firstLine="567"/>
        <w:jc w:val="both"/>
        <w:rPr>
          <w:rFonts w:eastAsia="Calibri"/>
          <w:szCs w:val="24"/>
          <w:lang w:eastAsia="en-US"/>
        </w:rPr>
      </w:pPr>
      <w:r w:rsidRPr="009A2BD5">
        <w:rPr>
          <w:rFonts w:eastAsia="Calibri"/>
          <w:szCs w:val="24"/>
          <w:lang w:val="uk-UA" w:eastAsia="en-US"/>
        </w:rPr>
        <w:t>Оголошення про проведення відкритих торгів оприлюднено в електронній системі</w:t>
      </w:r>
      <w:r w:rsidR="0092771F">
        <w:rPr>
          <w:rFonts w:eastAsia="Calibri"/>
          <w:szCs w:val="24"/>
          <w:lang w:val="uk-UA" w:eastAsia="en-US"/>
        </w:rPr>
        <w:t xml:space="preserve"> закупівель за номером </w:t>
      </w:r>
      <w:r w:rsidR="00C75ACE">
        <w:rPr>
          <w:rFonts w:eastAsia="Calibri"/>
          <w:szCs w:val="24"/>
          <w:lang w:val="uk-UA" w:eastAsia="en-US"/>
        </w:rPr>
        <w:t>UA-2025-12-03-006490-a.</w:t>
      </w:r>
      <w:bookmarkStart w:id="0" w:name="_GoBack"/>
      <w:bookmarkEnd w:id="0"/>
    </w:p>
    <w:p w:rsidR="00F33C28" w:rsidRPr="0036383E" w:rsidRDefault="00F33C28" w:rsidP="00F33C28">
      <w:pPr>
        <w:pStyle w:val="2"/>
        <w:spacing w:before="120" w:after="120"/>
        <w:ind w:firstLine="567"/>
        <w:jc w:val="both"/>
        <w:rPr>
          <w:b/>
          <w:szCs w:val="24"/>
          <w:lang w:val="uk-UA"/>
        </w:rPr>
      </w:pPr>
      <w:r w:rsidRPr="0036383E">
        <w:rPr>
          <w:b/>
          <w:szCs w:val="24"/>
          <w:lang w:val="uk-UA"/>
        </w:rPr>
        <w:t>2. Обґрунтування технічних та якісних характеристик предмета закупівлі</w:t>
      </w:r>
    </w:p>
    <w:p w:rsidR="00F33C28" w:rsidRPr="0036383E" w:rsidRDefault="00F33C28" w:rsidP="00F33C28">
      <w:pPr>
        <w:pStyle w:val="2"/>
        <w:spacing w:before="120" w:after="120"/>
        <w:ind w:firstLine="567"/>
        <w:jc w:val="both"/>
        <w:rPr>
          <w:szCs w:val="24"/>
          <w:lang w:val="uk-UA"/>
        </w:rPr>
      </w:pPr>
      <w:r w:rsidRPr="0036383E">
        <w:rPr>
          <w:szCs w:val="24"/>
          <w:lang w:val="uk-UA"/>
        </w:rPr>
        <w:t>Технічні та якісні характеристики предмета закупівлі визначені відповідно до потреб замовника.</w:t>
      </w:r>
    </w:p>
    <w:p w:rsidR="00F33C28" w:rsidRPr="0036383E" w:rsidRDefault="00F33C28" w:rsidP="00F33C28">
      <w:pPr>
        <w:pStyle w:val="2"/>
        <w:spacing w:before="120" w:after="120"/>
        <w:rPr>
          <w:szCs w:val="24"/>
          <w:lang w:val="uk-UA"/>
        </w:rPr>
      </w:pPr>
      <w:r w:rsidRPr="0036383E">
        <w:rPr>
          <w:szCs w:val="24"/>
          <w:lang w:val="uk-UA"/>
        </w:rPr>
        <w:t>Технічна специфікація</w:t>
      </w:r>
    </w:p>
    <w:p w:rsidR="00F33C28" w:rsidRDefault="00F33C28" w:rsidP="00F33C28">
      <w:pPr>
        <w:spacing w:before="120" w:after="120" w:line="240" w:lineRule="auto"/>
        <w:ind w:firstLine="567"/>
        <w:jc w:val="both"/>
        <w:rPr>
          <w:rFonts w:ascii="Times New Roman" w:hAnsi="Times New Roman"/>
          <w:sz w:val="24"/>
          <w:szCs w:val="24"/>
        </w:rPr>
      </w:pPr>
      <w:r w:rsidRPr="0036383E">
        <w:rPr>
          <w:rFonts w:ascii="Times New Roman" w:hAnsi="Times New Roman"/>
          <w:sz w:val="24"/>
          <w:szCs w:val="24"/>
        </w:rPr>
        <w:t xml:space="preserve">При наданні послуг з технічного обслуговування транспортних засобів Учасник повинен використовувати запасні частини (далі – запчастини) та витратні матеріали, вартість яких повинна бути врахована при формуванні ціни пропозиції. </w:t>
      </w:r>
    </w:p>
    <w:p w:rsidR="005A5F16" w:rsidRPr="00F85D8A" w:rsidRDefault="005A5F16" w:rsidP="005A5F16">
      <w:pPr>
        <w:spacing w:before="120" w:after="120" w:line="240" w:lineRule="auto"/>
        <w:jc w:val="center"/>
        <w:rPr>
          <w:rFonts w:ascii="Times New Roman" w:hAnsi="Times New Roman"/>
          <w:sz w:val="24"/>
          <w:szCs w:val="24"/>
        </w:rPr>
      </w:pPr>
      <w:r w:rsidRPr="00792BDA">
        <w:rPr>
          <w:rFonts w:ascii="Times New Roman" w:hAnsi="Times New Roman"/>
          <w:b/>
          <w:sz w:val="24"/>
        </w:rPr>
        <w:t xml:space="preserve">Легковий </w:t>
      </w:r>
      <w:r w:rsidRPr="00792BDA">
        <w:rPr>
          <w:rFonts w:ascii="Times New Roman" w:hAnsi="Times New Roman"/>
          <w:b/>
          <w:sz w:val="24"/>
          <w:szCs w:val="24"/>
        </w:rPr>
        <w:t xml:space="preserve">автомобіль </w:t>
      </w:r>
      <w:r w:rsidRPr="00792BDA">
        <w:rPr>
          <w:rFonts w:ascii="Times New Roman" w:hAnsi="Times New Roman"/>
          <w:b/>
          <w:sz w:val="24"/>
        </w:rPr>
        <w:t>OPEL СORSA E, державний номерний знак СВ 6031 ЕР</w:t>
      </w:r>
      <w:r>
        <w:rPr>
          <w:rFonts w:ascii="Times New Roman" w:hAnsi="Times New Roman"/>
          <w:b/>
          <w:sz w:val="24"/>
        </w:rPr>
        <w:br/>
      </w:r>
      <w:r>
        <w:rPr>
          <w:rFonts w:ascii="Times New Roman" w:hAnsi="Times New Roman"/>
          <w:sz w:val="24"/>
          <w:szCs w:val="24"/>
        </w:rPr>
        <w:t xml:space="preserve">(номер кузова </w:t>
      </w:r>
      <w:r w:rsidRPr="00122CCC">
        <w:rPr>
          <w:rFonts w:ascii="Times New Roman" w:hAnsi="Times New Roman"/>
          <w:sz w:val="24"/>
          <w:szCs w:val="24"/>
        </w:rPr>
        <w:t>W0V0XEP68K4380164</w:t>
      </w:r>
      <w:r>
        <w:rPr>
          <w:rFonts w:ascii="Times New Roman" w:hAnsi="Times New Roman"/>
          <w:sz w:val="24"/>
          <w:szCs w:val="24"/>
        </w:rPr>
        <w:t>)</w:t>
      </w:r>
    </w:p>
    <w:tbl>
      <w:tblPr>
        <w:tblW w:w="47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6202"/>
        <w:gridCol w:w="1242"/>
        <w:gridCol w:w="1234"/>
      </w:tblGrid>
      <w:tr w:rsidR="005A5F16" w:rsidRPr="00794E58" w:rsidTr="008B417E">
        <w:trPr>
          <w:trHeight w:hRule="exact" w:val="622"/>
        </w:trPr>
        <w:tc>
          <w:tcPr>
            <w:tcW w:w="367" w:type="pct"/>
            <w:tcBorders>
              <w:top w:val="single" w:sz="4" w:space="0" w:color="auto"/>
              <w:left w:val="single" w:sz="4" w:space="0" w:color="auto"/>
              <w:bottom w:val="single" w:sz="4" w:space="0" w:color="auto"/>
              <w:right w:val="single" w:sz="4" w:space="0" w:color="auto"/>
            </w:tcBorders>
            <w:vAlign w:val="center"/>
          </w:tcPr>
          <w:p w:rsidR="005A5F16" w:rsidRPr="00794E58" w:rsidRDefault="005A5F16" w:rsidP="008B417E">
            <w:pPr>
              <w:spacing w:after="0" w:line="240" w:lineRule="auto"/>
              <w:jc w:val="center"/>
              <w:rPr>
                <w:rFonts w:ascii="Times New Roman" w:hAnsi="Times New Roman"/>
              </w:rPr>
            </w:pPr>
            <w:r w:rsidRPr="00794E58">
              <w:rPr>
                <w:rFonts w:ascii="Times New Roman" w:hAnsi="Times New Roman"/>
              </w:rPr>
              <w:t>№</w:t>
            </w:r>
          </w:p>
          <w:p w:rsidR="005A5F16" w:rsidRPr="00794E58" w:rsidRDefault="005A5F16" w:rsidP="008B417E">
            <w:pPr>
              <w:spacing w:after="0" w:line="240" w:lineRule="auto"/>
              <w:jc w:val="center"/>
              <w:rPr>
                <w:rFonts w:ascii="Times New Roman" w:hAnsi="Times New Roman"/>
              </w:rPr>
            </w:pPr>
            <w:r w:rsidRPr="00794E58">
              <w:rPr>
                <w:rFonts w:ascii="Times New Roman" w:hAnsi="Times New Roman"/>
              </w:rPr>
              <w:t>з/п</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794E58" w:rsidRDefault="005A5F16" w:rsidP="008B417E">
            <w:pPr>
              <w:spacing w:line="240" w:lineRule="auto"/>
              <w:jc w:val="center"/>
              <w:rPr>
                <w:rFonts w:ascii="Times New Roman" w:hAnsi="Times New Roman"/>
              </w:rPr>
            </w:pPr>
            <w:r w:rsidRPr="00794E58">
              <w:rPr>
                <w:rFonts w:ascii="Times New Roman" w:hAnsi="Times New Roman"/>
              </w:rPr>
              <w:t>Найменування послуги</w:t>
            </w:r>
          </w:p>
        </w:tc>
        <w:tc>
          <w:tcPr>
            <w:tcW w:w="663" w:type="pct"/>
            <w:tcBorders>
              <w:top w:val="single" w:sz="4" w:space="0" w:color="auto"/>
              <w:left w:val="single" w:sz="4" w:space="0" w:color="auto"/>
              <w:bottom w:val="single" w:sz="4" w:space="0" w:color="auto"/>
              <w:right w:val="single" w:sz="4" w:space="0" w:color="auto"/>
            </w:tcBorders>
            <w:vAlign w:val="center"/>
          </w:tcPr>
          <w:p w:rsidR="005A5F16" w:rsidRPr="00794E58" w:rsidRDefault="005A5F16" w:rsidP="008B417E">
            <w:pPr>
              <w:spacing w:line="240" w:lineRule="auto"/>
              <w:jc w:val="center"/>
              <w:rPr>
                <w:rFonts w:ascii="Times New Roman" w:hAnsi="Times New Roman"/>
              </w:rPr>
            </w:pPr>
            <w:r>
              <w:rPr>
                <w:rFonts w:ascii="Times New Roman" w:hAnsi="Times New Roman"/>
              </w:rPr>
              <w:t>Одиниця виміру</w:t>
            </w:r>
          </w:p>
        </w:tc>
        <w:tc>
          <w:tcPr>
            <w:tcW w:w="659" w:type="pct"/>
            <w:tcBorders>
              <w:top w:val="single" w:sz="4" w:space="0" w:color="auto"/>
              <w:left w:val="single" w:sz="4" w:space="0" w:color="auto"/>
              <w:bottom w:val="single" w:sz="4" w:space="0" w:color="auto"/>
              <w:right w:val="single" w:sz="4" w:space="0" w:color="auto"/>
            </w:tcBorders>
            <w:vAlign w:val="center"/>
          </w:tcPr>
          <w:p w:rsidR="005A5F16" w:rsidRPr="00794E58" w:rsidRDefault="005A5F16" w:rsidP="008B417E">
            <w:pPr>
              <w:spacing w:line="240" w:lineRule="auto"/>
              <w:jc w:val="center"/>
              <w:rPr>
                <w:rFonts w:ascii="Times New Roman" w:hAnsi="Times New Roman"/>
              </w:rPr>
            </w:pPr>
            <w:r w:rsidRPr="00794E58">
              <w:rPr>
                <w:rFonts w:ascii="Times New Roman" w:hAnsi="Times New Roman"/>
              </w:rPr>
              <w:t>Кількість</w:t>
            </w:r>
          </w:p>
        </w:tc>
      </w:tr>
      <w:tr w:rsidR="005A5F16" w:rsidRPr="00794E58" w:rsidTr="008B417E">
        <w:trPr>
          <w:trHeight w:hRule="exact" w:val="340"/>
        </w:trPr>
        <w:tc>
          <w:tcPr>
            <w:tcW w:w="367"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rPr>
            </w:pPr>
            <w:r w:rsidRPr="00CB1A23">
              <w:rPr>
                <w:rFonts w:ascii="Times New Roman" w:hAnsi="Times New Roman"/>
              </w:rPr>
              <w:t>1</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D228B9" w:rsidRDefault="005A5F16" w:rsidP="008B417E">
            <w:pPr>
              <w:spacing w:line="240" w:lineRule="auto"/>
              <w:rPr>
                <w:rFonts w:ascii="Times New Roman" w:hAnsi="Times New Roman"/>
                <w:color w:val="000000"/>
                <w:sz w:val="24"/>
                <w:szCs w:val="24"/>
              </w:rPr>
            </w:pPr>
            <w:r w:rsidRPr="00D228B9">
              <w:rPr>
                <w:rFonts w:ascii="Times New Roman" w:hAnsi="Times New Roman"/>
                <w:color w:val="000000"/>
                <w:sz w:val="24"/>
                <w:szCs w:val="24"/>
              </w:rPr>
              <w:t>Заміна охолоджуючої рідини системи охолодження</w:t>
            </w:r>
          </w:p>
        </w:tc>
        <w:tc>
          <w:tcPr>
            <w:tcW w:w="663" w:type="pct"/>
            <w:tcBorders>
              <w:top w:val="single" w:sz="4" w:space="0" w:color="auto"/>
              <w:left w:val="single" w:sz="4" w:space="0" w:color="auto"/>
              <w:bottom w:val="single" w:sz="4" w:space="0" w:color="auto"/>
              <w:right w:val="single" w:sz="4" w:space="0" w:color="auto"/>
            </w:tcBorders>
            <w:vAlign w:val="center"/>
          </w:tcPr>
          <w:p w:rsidR="005A5F16" w:rsidRPr="00BB792E" w:rsidRDefault="005A5F16" w:rsidP="008B417E">
            <w:pPr>
              <w:spacing w:line="240" w:lineRule="auto"/>
              <w:jc w:val="center"/>
              <w:rPr>
                <w:rFonts w:ascii="Times New Roman" w:hAnsi="Times New Roman"/>
              </w:rPr>
            </w:pPr>
            <w:r w:rsidRPr="00BB792E">
              <w:rPr>
                <w:rFonts w:ascii="Times New Roman" w:hAnsi="Times New Roman"/>
              </w:rPr>
              <w:t>послуга</w:t>
            </w:r>
          </w:p>
        </w:tc>
        <w:tc>
          <w:tcPr>
            <w:tcW w:w="659"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rPr>
            </w:pPr>
            <w:r w:rsidRPr="00CB1A23">
              <w:rPr>
                <w:rFonts w:ascii="Times New Roman" w:hAnsi="Times New Roman"/>
              </w:rPr>
              <w:t>1</w:t>
            </w:r>
          </w:p>
        </w:tc>
      </w:tr>
      <w:tr w:rsidR="005A5F16" w:rsidRPr="006C60C4" w:rsidTr="008B417E">
        <w:trPr>
          <w:trHeight w:hRule="exact" w:val="340"/>
        </w:trPr>
        <w:tc>
          <w:tcPr>
            <w:tcW w:w="367"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sidRPr="00CB1A23">
              <w:rPr>
                <w:rFonts w:ascii="Times New Roman" w:hAnsi="Times New Roman"/>
                <w:color w:val="000000"/>
              </w:rPr>
              <w:t>2</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D228B9" w:rsidRDefault="005A5F16" w:rsidP="008B417E">
            <w:pPr>
              <w:rPr>
                <w:rFonts w:ascii="Times New Roman" w:hAnsi="Times New Roman"/>
                <w:color w:val="000000"/>
                <w:sz w:val="24"/>
                <w:szCs w:val="24"/>
              </w:rPr>
            </w:pPr>
            <w:r w:rsidRPr="00D228B9">
              <w:rPr>
                <w:rFonts w:ascii="Times New Roman" w:hAnsi="Times New Roman"/>
                <w:color w:val="000000"/>
                <w:sz w:val="24"/>
                <w:szCs w:val="24"/>
              </w:rPr>
              <w:t>Заміна гальмівної рідини</w:t>
            </w:r>
          </w:p>
        </w:tc>
        <w:tc>
          <w:tcPr>
            <w:tcW w:w="663" w:type="pct"/>
            <w:tcBorders>
              <w:top w:val="single" w:sz="4" w:space="0" w:color="auto"/>
              <w:left w:val="single" w:sz="4" w:space="0" w:color="auto"/>
              <w:bottom w:val="single" w:sz="4" w:space="0" w:color="auto"/>
              <w:right w:val="single" w:sz="4" w:space="0" w:color="auto"/>
            </w:tcBorders>
            <w:vAlign w:val="center"/>
          </w:tcPr>
          <w:p w:rsidR="005A5F16" w:rsidRPr="00BB792E" w:rsidRDefault="005A5F16" w:rsidP="008B417E">
            <w:pPr>
              <w:spacing w:line="240" w:lineRule="auto"/>
              <w:jc w:val="center"/>
              <w:rPr>
                <w:rFonts w:ascii="Times New Roman" w:hAnsi="Times New Roman"/>
              </w:rPr>
            </w:pPr>
            <w:r w:rsidRPr="00BB792E">
              <w:rPr>
                <w:rFonts w:ascii="Times New Roman" w:hAnsi="Times New Roman"/>
              </w:rPr>
              <w:t>послуга</w:t>
            </w:r>
          </w:p>
        </w:tc>
        <w:tc>
          <w:tcPr>
            <w:tcW w:w="659"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sidRPr="00CB1A23">
              <w:rPr>
                <w:rFonts w:ascii="Times New Roman" w:hAnsi="Times New Roman"/>
                <w:color w:val="000000"/>
              </w:rPr>
              <w:t>1</w:t>
            </w:r>
          </w:p>
        </w:tc>
      </w:tr>
      <w:tr w:rsidR="005A5F16" w:rsidRPr="006C60C4" w:rsidTr="008B417E">
        <w:trPr>
          <w:trHeight w:hRule="exact" w:val="340"/>
        </w:trPr>
        <w:tc>
          <w:tcPr>
            <w:tcW w:w="367"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Pr>
                <w:rFonts w:ascii="Times New Roman" w:hAnsi="Times New Roman"/>
                <w:color w:val="000000"/>
              </w:rPr>
              <w:t>3</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D228B9" w:rsidRDefault="005A5F16" w:rsidP="008B417E">
            <w:pPr>
              <w:rPr>
                <w:rFonts w:ascii="Times New Roman" w:hAnsi="Times New Roman"/>
                <w:color w:val="000000"/>
                <w:sz w:val="24"/>
                <w:szCs w:val="24"/>
              </w:rPr>
            </w:pPr>
            <w:r w:rsidRPr="00D228B9">
              <w:rPr>
                <w:rFonts w:ascii="Times New Roman" w:hAnsi="Times New Roman"/>
                <w:color w:val="000000"/>
                <w:sz w:val="24"/>
                <w:szCs w:val="24"/>
              </w:rPr>
              <w:t xml:space="preserve">Заміна гальмівних колодок задніх </w:t>
            </w:r>
          </w:p>
        </w:tc>
        <w:tc>
          <w:tcPr>
            <w:tcW w:w="663" w:type="pct"/>
            <w:tcBorders>
              <w:top w:val="single" w:sz="4" w:space="0" w:color="auto"/>
              <w:left w:val="single" w:sz="4" w:space="0" w:color="auto"/>
              <w:bottom w:val="single" w:sz="4" w:space="0" w:color="auto"/>
              <w:right w:val="single" w:sz="4" w:space="0" w:color="auto"/>
            </w:tcBorders>
            <w:vAlign w:val="center"/>
          </w:tcPr>
          <w:p w:rsidR="005A5F16" w:rsidRPr="00BB792E" w:rsidRDefault="005A5F16" w:rsidP="008B417E">
            <w:pPr>
              <w:spacing w:line="240" w:lineRule="auto"/>
              <w:jc w:val="center"/>
              <w:rPr>
                <w:rFonts w:ascii="Times New Roman" w:hAnsi="Times New Roman"/>
              </w:rPr>
            </w:pPr>
            <w:r w:rsidRPr="00BB792E">
              <w:rPr>
                <w:rFonts w:ascii="Times New Roman" w:hAnsi="Times New Roman"/>
              </w:rPr>
              <w:t>послуга</w:t>
            </w:r>
          </w:p>
        </w:tc>
        <w:tc>
          <w:tcPr>
            <w:tcW w:w="659"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sidRPr="00CB1A23">
              <w:rPr>
                <w:rFonts w:ascii="Times New Roman" w:hAnsi="Times New Roman"/>
                <w:color w:val="000000"/>
              </w:rPr>
              <w:t>1</w:t>
            </w:r>
          </w:p>
        </w:tc>
      </w:tr>
      <w:tr w:rsidR="005A5F16" w:rsidRPr="006C60C4" w:rsidTr="008B417E">
        <w:trPr>
          <w:trHeight w:hRule="exact" w:val="340"/>
        </w:trPr>
        <w:tc>
          <w:tcPr>
            <w:tcW w:w="367" w:type="pct"/>
            <w:tcBorders>
              <w:top w:val="single" w:sz="4" w:space="0" w:color="auto"/>
              <w:left w:val="single" w:sz="4" w:space="0" w:color="auto"/>
              <w:bottom w:val="single" w:sz="4" w:space="0" w:color="auto"/>
              <w:right w:val="single" w:sz="4" w:space="0" w:color="auto"/>
            </w:tcBorders>
          </w:tcPr>
          <w:p w:rsidR="005A5F16" w:rsidRDefault="005A5F16" w:rsidP="008B417E">
            <w:pPr>
              <w:jc w:val="center"/>
              <w:rPr>
                <w:rFonts w:ascii="Times New Roman" w:hAnsi="Times New Roman"/>
                <w:color w:val="000000"/>
              </w:rPr>
            </w:pPr>
            <w:r>
              <w:rPr>
                <w:rFonts w:ascii="Times New Roman" w:hAnsi="Times New Roman"/>
                <w:color w:val="000000"/>
              </w:rPr>
              <w:t>4</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D228B9" w:rsidRDefault="005A5F16" w:rsidP="008B417E">
            <w:pPr>
              <w:rPr>
                <w:rFonts w:ascii="Times New Roman" w:hAnsi="Times New Roman"/>
                <w:color w:val="000000"/>
                <w:sz w:val="24"/>
                <w:szCs w:val="24"/>
              </w:rPr>
            </w:pPr>
            <w:r w:rsidRPr="00D228B9">
              <w:rPr>
                <w:rFonts w:ascii="Times New Roman" w:hAnsi="Times New Roman"/>
                <w:color w:val="000000"/>
                <w:sz w:val="24"/>
                <w:szCs w:val="24"/>
              </w:rPr>
              <w:t>Заміна гальмівних колодок передніх</w:t>
            </w:r>
          </w:p>
        </w:tc>
        <w:tc>
          <w:tcPr>
            <w:tcW w:w="663" w:type="pct"/>
            <w:tcBorders>
              <w:top w:val="single" w:sz="4" w:space="0" w:color="auto"/>
              <w:left w:val="single" w:sz="4" w:space="0" w:color="auto"/>
              <w:bottom w:val="single" w:sz="4" w:space="0" w:color="auto"/>
              <w:right w:val="single" w:sz="4" w:space="0" w:color="auto"/>
            </w:tcBorders>
            <w:vAlign w:val="center"/>
          </w:tcPr>
          <w:p w:rsidR="005A5F16" w:rsidRPr="00BB792E" w:rsidRDefault="005A5F16" w:rsidP="008B417E">
            <w:pPr>
              <w:spacing w:line="240" w:lineRule="auto"/>
              <w:jc w:val="center"/>
              <w:rPr>
                <w:rFonts w:ascii="Times New Roman" w:hAnsi="Times New Roman"/>
              </w:rPr>
            </w:pPr>
            <w:r w:rsidRPr="00BB792E">
              <w:rPr>
                <w:rFonts w:ascii="Times New Roman" w:hAnsi="Times New Roman"/>
              </w:rPr>
              <w:t>послуга</w:t>
            </w:r>
          </w:p>
        </w:tc>
        <w:tc>
          <w:tcPr>
            <w:tcW w:w="659"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Pr>
                <w:rFonts w:ascii="Times New Roman" w:hAnsi="Times New Roman"/>
                <w:color w:val="000000"/>
              </w:rPr>
              <w:t>1</w:t>
            </w:r>
          </w:p>
        </w:tc>
      </w:tr>
      <w:tr w:rsidR="005A5F16" w:rsidRPr="006C60C4" w:rsidTr="008B417E">
        <w:trPr>
          <w:trHeight w:hRule="exact" w:val="643"/>
        </w:trPr>
        <w:tc>
          <w:tcPr>
            <w:tcW w:w="367" w:type="pct"/>
            <w:tcBorders>
              <w:top w:val="single" w:sz="4" w:space="0" w:color="auto"/>
              <w:left w:val="single" w:sz="4" w:space="0" w:color="auto"/>
              <w:bottom w:val="single" w:sz="4" w:space="0" w:color="auto"/>
              <w:right w:val="single" w:sz="4" w:space="0" w:color="auto"/>
            </w:tcBorders>
          </w:tcPr>
          <w:p w:rsidR="005A5F16" w:rsidRDefault="005A5F16" w:rsidP="008B417E">
            <w:pPr>
              <w:jc w:val="center"/>
              <w:rPr>
                <w:rFonts w:ascii="Times New Roman" w:hAnsi="Times New Roman"/>
                <w:color w:val="000000"/>
              </w:rPr>
            </w:pPr>
            <w:r>
              <w:rPr>
                <w:rFonts w:ascii="Times New Roman" w:hAnsi="Times New Roman"/>
                <w:color w:val="000000"/>
              </w:rPr>
              <w:t>5</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D228B9" w:rsidRDefault="005A5F16" w:rsidP="008B417E">
            <w:pPr>
              <w:spacing w:line="240" w:lineRule="auto"/>
              <w:rPr>
                <w:rFonts w:ascii="Times New Roman" w:hAnsi="Times New Roman"/>
                <w:color w:val="000000"/>
                <w:sz w:val="24"/>
                <w:szCs w:val="24"/>
              </w:rPr>
            </w:pPr>
            <w:r w:rsidRPr="00D228B9">
              <w:rPr>
                <w:rFonts w:ascii="Times New Roman" w:hAnsi="Times New Roman"/>
                <w:color w:val="000000"/>
                <w:sz w:val="24"/>
                <w:szCs w:val="24"/>
              </w:rPr>
              <w:t>Регулювання кутів встановлення коліс (розвалу-сходження)</w:t>
            </w:r>
          </w:p>
        </w:tc>
        <w:tc>
          <w:tcPr>
            <w:tcW w:w="663" w:type="pct"/>
            <w:tcBorders>
              <w:top w:val="single" w:sz="4" w:space="0" w:color="auto"/>
              <w:left w:val="single" w:sz="4" w:space="0" w:color="auto"/>
              <w:bottom w:val="single" w:sz="4" w:space="0" w:color="auto"/>
              <w:right w:val="single" w:sz="4" w:space="0" w:color="auto"/>
            </w:tcBorders>
            <w:vAlign w:val="center"/>
          </w:tcPr>
          <w:p w:rsidR="005A5F16" w:rsidRPr="00BB792E" w:rsidRDefault="005A5F16" w:rsidP="008B417E">
            <w:pPr>
              <w:spacing w:line="240" w:lineRule="auto"/>
              <w:jc w:val="center"/>
              <w:rPr>
                <w:rFonts w:ascii="Times New Roman" w:hAnsi="Times New Roman"/>
              </w:rPr>
            </w:pPr>
            <w:r w:rsidRPr="00BB792E">
              <w:rPr>
                <w:rFonts w:ascii="Times New Roman" w:hAnsi="Times New Roman"/>
              </w:rPr>
              <w:t>послуга</w:t>
            </w:r>
          </w:p>
        </w:tc>
        <w:tc>
          <w:tcPr>
            <w:tcW w:w="659"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Pr>
                <w:rFonts w:ascii="Times New Roman" w:hAnsi="Times New Roman"/>
                <w:color w:val="000000"/>
              </w:rPr>
              <w:t>1</w:t>
            </w:r>
          </w:p>
        </w:tc>
      </w:tr>
      <w:tr w:rsidR="005A5F16" w:rsidRPr="006C60C4" w:rsidTr="008B417E">
        <w:trPr>
          <w:trHeight w:hRule="exact" w:val="340"/>
        </w:trPr>
        <w:tc>
          <w:tcPr>
            <w:tcW w:w="4341" w:type="pct"/>
            <w:gridSpan w:val="3"/>
            <w:tcBorders>
              <w:top w:val="single" w:sz="4" w:space="0" w:color="auto"/>
              <w:left w:val="single" w:sz="4" w:space="0" w:color="auto"/>
              <w:bottom w:val="single" w:sz="4" w:space="0" w:color="auto"/>
              <w:right w:val="single" w:sz="4" w:space="0" w:color="auto"/>
            </w:tcBorders>
          </w:tcPr>
          <w:p w:rsidR="005A5F16" w:rsidRPr="006C60C4" w:rsidRDefault="005A5F16" w:rsidP="008B417E">
            <w:pPr>
              <w:rPr>
                <w:rFonts w:ascii="Times New Roman" w:hAnsi="Times New Roman"/>
                <w:color w:val="000000"/>
              </w:rPr>
            </w:pPr>
            <w:r>
              <w:rPr>
                <w:rFonts w:ascii="Times New Roman" w:hAnsi="Times New Roman"/>
              </w:rPr>
              <w:t>Всього</w:t>
            </w:r>
          </w:p>
        </w:tc>
        <w:tc>
          <w:tcPr>
            <w:tcW w:w="659" w:type="pct"/>
            <w:tcBorders>
              <w:top w:val="single" w:sz="4" w:space="0" w:color="auto"/>
              <w:left w:val="single" w:sz="4" w:space="0" w:color="auto"/>
              <w:bottom w:val="single" w:sz="4" w:space="0" w:color="auto"/>
              <w:right w:val="single" w:sz="4" w:space="0" w:color="auto"/>
            </w:tcBorders>
          </w:tcPr>
          <w:p w:rsidR="005A5F16" w:rsidRPr="006C60C4" w:rsidRDefault="005A5F16" w:rsidP="008B417E">
            <w:pPr>
              <w:jc w:val="center"/>
              <w:rPr>
                <w:rFonts w:ascii="Times New Roman" w:hAnsi="Times New Roman"/>
                <w:color w:val="000000"/>
              </w:rPr>
            </w:pPr>
            <w:r>
              <w:rPr>
                <w:rFonts w:ascii="Times New Roman" w:hAnsi="Times New Roman"/>
                <w:color w:val="000000"/>
              </w:rPr>
              <w:t>5</w:t>
            </w:r>
          </w:p>
        </w:tc>
      </w:tr>
    </w:tbl>
    <w:p w:rsidR="005A5F16" w:rsidRPr="006C60C4" w:rsidRDefault="005A5F16" w:rsidP="005A5F16">
      <w:pPr>
        <w:spacing w:before="120" w:after="120" w:line="240" w:lineRule="auto"/>
        <w:ind w:firstLine="442"/>
        <w:jc w:val="center"/>
        <w:rPr>
          <w:rFonts w:ascii="Times New Roman" w:hAnsi="Times New Roman"/>
          <w:color w:val="000000"/>
          <w:sz w:val="24"/>
          <w:szCs w:val="24"/>
        </w:rPr>
      </w:pPr>
      <w:r w:rsidRPr="0054224B">
        <w:rPr>
          <w:rFonts w:ascii="Times New Roman" w:hAnsi="Times New Roman"/>
          <w:color w:val="000000"/>
          <w:sz w:val="24"/>
          <w:szCs w:val="24"/>
        </w:rPr>
        <w:t>Перелік матеріалів (запчастин) Виконавця, необхідних при наданні послуг</w:t>
      </w:r>
      <w:r>
        <w:rPr>
          <w:rFonts w:ascii="Times New Roman" w:hAnsi="Times New Roman"/>
          <w:color w:val="000000"/>
          <w:sz w:val="24"/>
          <w:szCs w:val="24"/>
        </w:rPr>
        <w:br/>
      </w:r>
      <w:r w:rsidRPr="0054224B">
        <w:rPr>
          <w:rFonts w:ascii="Times New Roman" w:hAnsi="Times New Roman"/>
          <w:color w:val="000000"/>
          <w:sz w:val="24"/>
          <w:szCs w:val="24"/>
        </w:rPr>
        <w:t>(включаються у вартість послуг):</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275"/>
        <w:gridCol w:w="1276"/>
      </w:tblGrid>
      <w:tr w:rsidR="005A5F16" w:rsidRPr="006C60C4" w:rsidTr="008B417E">
        <w:trPr>
          <w:trHeight w:val="561"/>
        </w:trPr>
        <w:tc>
          <w:tcPr>
            <w:tcW w:w="709" w:type="dxa"/>
            <w:shd w:val="clear" w:color="auto" w:fill="auto"/>
            <w:vAlign w:val="center"/>
          </w:tcPr>
          <w:p w:rsidR="005A5F16" w:rsidRPr="00C8055F" w:rsidRDefault="005A5F16" w:rsidP="008B417E">
            <w:pPr>
              <w:spacing w:after="0" w:line="240" w:lineRule="auto"/>
              <w:jc w:val="center"/>
              <w:rPr>
                <w:rFonts w:ascii="Times New Roman" w:hAnsi="Times New Roman"/>
              </w:rPr>
            </w:pPr>
            <w:r w:rsidRPr="00C8055F">
              <w:rPr>
                <w:rFonts w:ascii="Times New Roman" w:hAnsi="Times New Roman"/>
              </w:rPr>
              <w:t>№</w:t>
            </w:r>
          </w:p>
          <w:p w:rsidR="005A5F16" w:rsidRPr="00C8055F" w:rsidRDefault="005A5F16" w:rsidP="008B417E">
            <w:pPr>
              <w:spacing w:after="0" w:line="240" w:lineRule="auto"/>
              <w:jc w:val="center"/>
              <w:rPr>
                <w:rFonts w:ascii="Times New Roman" w:hAnsi="Times New Roman"/>
              </w:rPr>
            </w:pPr>
            <w:r w:rsidRPr="00C8055F">
              <w:rPr>
                <w:rFonts w:ascii="Times New Roman" w:hAnsi="Times New Roman"/>
              </w:rPr>
              <w:t>з/п</w:t>
            </w:r>
          </w:p>
        </w:tc>
        <w:tc>
          <w:tcPr>
            <w:tcW w:w="6379" w:type="dxa"/>
            <w:shd w:val="clear" w:color="auto" w:fill="auto"/>
            <w:vAlign w:val="center"/>
          </w:tcPr>
          <w:p w:rsidR="005A5F16" w:rsidRPr="00C8055F" w:rsidRDefault="005A5F16" w:rsidP="008B417E">
            <w:pPr>
              <w:spacing w:line="240" w:lineRule="auto"/>
              <w:jc w:val="center"/>
              <w:rPr>
                <w:rFonts w:ascii="Times New Roman" w:hAnsi="Times New Roman"/>
              </w:rPr>
            </w:pPr>
            <w:r w:rsidRPr="00C8055F">
              <w:rPr>
                <w:rFonts w:ascii="Times New Roman" w:hAnsi="Times New Roman"/>
              </w:rPr>
              <w:t>Найменування</w:t>
            </w:r>
          </w:p>
        </w:tc>
        <w:tc>
          <w:tcPr>
            <w:tcW w:w="1275" w:type="dxa"/>
            <w:shd w:val="clear" w:color="auto" w:fill="auto"/>
            <w:vAlign w:val="center"/>
          </w:tcPr>
          <w:p w:rsidR="005A5F16" w:rsidRPr="00C8055F" w:rsidRDefault="005A5F16" w:rsidP="008B417E">
            <w:pPr>
              <w:spacing w:line="240" w:lineRule="auto"/>
              <w:jc w:val="center"/>
              <w:rPr>
                <w:rFonts w:ascii="Times New Roman" w:hAnsi="Times New Roman"/>
              </w:rPr>
            </w:pPr>
            <w:r w:rsidRPr="00C8055F">
              <w:rPr>
                <w:rFonts w:ascii="Times New Roman" w:hAnsi="Times New Roman"/>
              </w:rPr>
              <w:t>Одиниця виміру</w:t>
            </w:r>
          </w:p>
        </w:tc>
        <w:tc>
          <w:tcPr>
            <w:tcW w:w="1276" w:type="dxa"/>
            <w:shd w:val="clear" w:color="auto" w:fill="auto"/>
            <w:vAlign w:val="center"/>
          </w:tcPr>
          <w:p w:rsidR="005A5F16" w:rsidRPr="00C8055F" w:rsidRDefault="005A5F16" w:rsidP="008B417E">
            <w:pPr>
              <w:spacing w:line="240" w:lineRule="auto"/>
              <w:jc w:val="center"/>
              <w:rPr>
                <w:rFonts w:ascii="Times New Roman" w:hAnsi="Times New Roman"/>
              </w:rPr>
            </w:pPr>
            <w:r w:rsidRPr="00C8055F">
              <w:rPr>
                <w:rFonts w:ascii="Times New Roman" w:hAnsi="Times New Roman"/>
              </w:rPr>
              <w:t>Кількість</w:t>
            </w:r>
          </w:p>
        </w:tc>
      </w:tr>
      <w:tr w:rsidR="005A5F16" w:rsidRPr="006C60C4" w:rsidTr="008B417E">
        <w:trPr>
          <w:trHeight w:hRule="exact" w:val="340"/>
        </w:trPr>
        <w:tc>
          <w:tcPr>
            <w:tcW w:w="709" w:type="dxa"/>
            <w:shd w:val="clear" w:color="auto" w:fill="auto"/>
            <w:vAlign w:val="center"/>
          </w:tcPr>
          <w:p w:rsidR="005A5F16" w:rsidRPr="00CB1A23" w:rsidRDefault="005A5F16" w:rsidP="008B417E">
            <w:pPr>
              <w:jc w:val="center"/>
              <w:rPr>
                <w:rFonts w:ascii="Times New Roman" w:hAnsi="Times New Roman"/>
                <w:color w:val="000000"/>
              </w:rPr>
            </w:pPr>
            <w:r w:rsidRPr="00CB1A23">
              <w:rPr>
                <w:rFonts w:ascii="Times New Roman" w:hAnsi="Times New Roman"/>
                <w:color w:val="000000"/>
              </w:rPr>
              <w:t>1</w:t>
            </w:r>
          </w:p>
        </w:tc>
        <w:tc>
          <w:tcPr>
            <w:tcW w:w="6379" w:type="dxa"/>
            <w:shd w:val="clear" w:color="auto" w:fill="auto"/>
            <w:vAlign w:val="center"/>
          </w:tcPr>
          <w:p w:rsidR="005A5F16" w:rsidRPr="000F4C43" w:rsidRDefault="005A5F16" w:rsidP="008B417E">
            <w:pPr>
              <w:rPr>
                <w:rFonts w:ascii="Times New Roman" w:hAnsi="Times New Roman"/>
                <w:color w:val="000000"/>
                <w:sz w:val="24"/>
                <w:szCs w:val="24"/>
              </w:rPr>
            </w:pPr>
            <w:r w:rsidRPr="000F4C43">
              <w:rPr>
                <w:rFonts w:ascii="Times New Roman" w:hAnsi="Times New Roman"/>
                <w:color w:val="000000"/>
                <w:sz w:val="24"/>
                <w:szCs w:val="24"/>
              </w:rPr>
              <w:t xml:space="preserve">Антифриз </w:t>
            </w:r>
            <w:proofErr w:type="spellStart"/>
            <w:r w:rsidRPr="000F4C43">
              <w:rPr>
                <w:rFonts w:ascii="Times New Roman" w:hAnsi="Times New Roman"/>
                <w:color w:val="000000"/>
                <w:sz w:val="24"/>
                <w:szCs w:val="24"/>
              </w:rPr>
              <w:t>Orange</w:t>
            </w:r>
            <w:proofErr w:type="spellEnd"/>
            <w:r w:rsidRPr="000F4C43">
              <w:rPr>
                <w:rFonts w:ascii="Times New Roman" w:hAnsi="Times New Roman"/>
                <w:color w:val="000000"/>
                <w:sz w:val="24"/>
                <w:szCs w:val="24"/>
              </w:rPr>
              <w:t>, 5 л</w:t>
            </w:r>
          </w:p>
        </w:tc>
        <w:tc>
          <w:tcPr>
            <w:tcW w:w="1275" w:type="dxa"/>
            <w:shd w:val="clear" w:color="auto" w:fill="auto"/>
            <w:vAlign w:val="center"/>
          </w:tcPr>
          <w:p w:rsidR="005A5F16" w:rsidRPr="000F4C43" w:rsidRDefault="005A5F16" w:rsidP="008B417E">
            <w:pPr>
              <w:jc w:val="center"/>
              <w:rPr>
                <w:rFonts w:ascii="Times New Roman" w:hAnsi="Times New Roman"/>
                <w:color w:val="000000"/>
                <w:sz w:val="24"/>
                <w:szCs w:val="24"/>
              </w:rPr>
            </w:pPr>
            <w:r w:rsidRPr="000F4C43">
              <w:rPr>
                <w:rFonts w:ascii="Times New Roman" w:hAnsi="Times New Roman"/>
                <w:color w:val="000000"/>
                <w:sz w:val="24"/>
                <w:szCs w:val="24"/>
              </w:rPr>
              <w:t>каністра</w:t>
            </w:r>
          </w:p>
        </w:tc>
        <w:tc>
          <w:tcPr>
            <w:tcW w:w="1276" w:type="dxa"/>
            <w:shd w:val="clear" w:color="auto" w:fill="auto"/>
          </w:tcPr>
          <w:p w:rsidR="005A5F16" w:rsidRPr="000F4C43" w:rsidRDefault="005A5F16" w:rsidP="008B417E">
            <w:pPr>
              <w:jc w:val="center"/>
              <w:rPr>
                <w:rFonts w:ascii="Times New Roman" w:hAnsi="Times New Roman"/>
                <w:sz w:val="24"/>
                <w:szCs w:val="24"/>
              </w:rPr>
            </w:pPr>
            <w:r w:rsidRPr="000F4C43">
              <w:rPr>
                <w:rFonts w:ascii="Times New Roman" w:hAnsi="Times New Roman"/>
                <w:sz w:val="24"/>
                <w:szCs w:val="24"/>
              </w:rPr>
              <w:t>1</w:t>
            </w:r>
          </w:p>
        </w:tc>
      </w:tr>
      <w:tr w:rsidR="005A5F16" w:rsidRPr="006C60C4" w:rsidTr="008B417E">
        <w:trPr>
          <w:trHeight w:hRule="exact" w:val="343"/>
        </w:trPr>
        <w:tc>
          <w:tcPr>
            <w:tcW w:w="709" w:type="dxa"/>
            <w:shd w:val="clear" w:color="auto" w:fill="auto"/>
            <w:vAlign w:val="center"/>
          </w:tcPr>
          <w:p w:rsidR="005A5F16" w:rsidRPr="00CB1A23" w:rsidRDefault="005A5F16" w:rsidP="008B417E">
            <w:pPr>
              <w:jc w:val="center"/>
              <w:rPr>
                <w:rFonts w:ascii="Times New Roman" w:hAnsi="Times New Roman"/>
                <w:color w:val="000000"/>
              </w:rPr>
            </w:pPr>
            <w:r w:rsidRPr="00CB1A23">
              <w:rPr>
                <w:rFonts w:ascii="Times New Roman" w:hAnsi="Times New Roman"/>
                <w:color w:val="000000"/>
              </w:rPr>
              <w:t>2</w:t>
            </w:r>
          </w:p>
        </w:tc>
        <w:tc>
          <w:tcPr>
            <w:tcW w:w="6379" w:type="dxa"/>
            <w:shd w:val="clear" w:color="auto" w:fill="auto"/>
            <w:vAlign w:val="center"/>
          </w:tcPr>
          <w:p w:rsidR="005A5F16" w:rsidRPr="000F4C43" w:rsidRDefault="005A5F16" w:rsidP="008B417E">
            <w:pPr>
              <w:rPr>
                <w:rFonts w:ascii="Times New Roman" w:hAnsi="Times New Roman"/>
                <w:color w:val="000000"/>
                <w:sz w:val="24"/>
                <w:szCs w:val="24"/>
              </w:rPr>
            </w:pPr>
            <w:r w:rsidRPr="000F4C43">
              <w:rPr>
                <w:rFonts w:ascii="Times New Roman" w:hAnsi="Times New Roman"/>
                <w:color w:val="000000"/>
                <w:sz w:val="24"/>
                <w:szCs w:val="24"/>
              </w:rPr>
              <w:t>Гальмівна рідина</w:t>
            </w:r>
          </w:p>
        </w:tc>
        <w:tc>
          <w:tcPr>
            <w:tcW w:w="1275" w:type="dxa"/>
            <w:shd w:val="clear" w:color="auto" w:fill="auto"/>
            <w:vAlign w:val="center"/>
          </w:tcPr>
          <w:p w:rsidR="005A5F16" w:rsidRPr="000F4C43" w:rsidRDefault="005A5F16" w:rsidP="008B417E">
            <w:pPr>
              <w:jc w:val="center"/>
              <w:rPr>
                <w:rFonts w:ascii="Times New Roman" w:hAnsi="Times New Roman"/>
                <w:color w:val="000000"/>
                <w:sz w:val="24"/>
                <w:szCs w:val="24"/>
              </w:rPr>
            </w:pPr>
            <w:r w:rsidRPr="000F4C43">
              <w:rPr>
                <w:rFonts w:ascii="Times New Roman" w:hAnsi="Times New Roman"/>
                <w:color w:val="000000"/>
                <w:sz w:val="24"/>
                <w:szCs w:val="24"/>
              </w:rPr>
              <w:t>л</w:t>
            </w:r>
          </w:p>
        </w:tc>
        <w:tc>
          <w:tcPr>
            <w:tcW w:w="1276" w:type="dxa"/>
            <w:shd w:val="clear" w:color="auto" w:fill="auto"/>
          </w:tcPr>
          <w:p w:rsidR="005A5F16" w:rsidRPr="000F4C43" w:rsidRDefault="005A5F16" w:rsidP="008B417E">
            <w:pPr>
              <w:jc w:val="center"/>
              <w:rPr>
                <w:rFonts w:ascii="Times New Roman" w:hAnsi="Times New Roman"/>
                <w:sz w:val="24"/>
                <w:szCs w:val="24"/>
              </w:rPr>
            </w:pPr>
            <w:r w:rsidRPr="000F4C43">
              <w:rPr>
                <w:rFonts w:ascii="Times New Roman" w:hAnsi="Times New Roman"/>
                <w:sz w:val="24"/>
                <w:szCs w:val="24"/>
              </w:rPr>
              <w:t>1</w:t>
            </w:r>
          </w:p>
        </w:tc>
      </w:tr>
      <w:tr w:rsidR="005A5F16" w:rsidRPr="006C60C4" w:rsidTr="008B417E">
        <w:trPr>
          <w:trHeight w:hRule="exact" w:val="340"/>
        </w:trPr>
        <w:tc>
          <w:tcPr>
            <w:tcW w:w="709" w:type="dxa"/>
            <w:shd w:val="clear" w:color="auto" w:fill="auto"/>
            <w:vAlign w:val="center"/>
          </w:tcPr>
          <w:p w:rsidR="005A5F16" w:rsidRPr="00CB1A23" w:rsidRDefault="005A5F16" w:rsidP="008B417E">
            <w:pPr>
              <w:jc w:val="center"/>
              <w:rPr>
                <w:rFonts w:ascii="Times New Roman" w:hAnsi="Times New Roman"/>
                <w:color w:val="000000"/>
              </w:rPr>
            </w:pPr>
            <w:r>
              <w:rPr>
                <w:rFonts w:ascii="Times New Roman" w:hAnsi="Times New Roman"/>
                <w:color w:val="000000"/>
              </w:rPr>
              <w:t>3</w:t>
            </w:r>
          </w:p>
        </w:tc>
        <w:tc>
          <w:tcPr>
            <w:tcW w:w="6379" w:type="dxa"/>
            <w:shd w:val="clear" w:color="auto" w:fill="auto"/>
            <w:vAlign w:val="center"/>
          </w:tcPr>
          <w:p w:rsidR="005A5F16" w:rsidRPr="000F4C43" w:rsidRDefault="005A5F16" w:rsidP="008B417E">
            <w:pPr>
              <w:rPr>
                <w:rFonts w:ascii="Times New Roman" w:hAnsi="Times New Roman"/>
                <w:color w:val="000000"/>
                <w:sz w:val="24"/>
                <w:szCs w:val="24"/>
              </w:rPr>
            </w:pPr>
            <w:r w:rsidRPr="000F4C43">
              <w:rPr>
                <w:rFonts w:ascii="Times New Roman" w:hAnsi="Times New Roman"/>
                <w:color w:val="000000"/>
                <w:sz w:val="24"/>
                <w:szCs w:val="24"/>
              </w:rPr>
              <w:t>Гальмівні колодки передні</w:t>
            </w:r>
          </w:p>
        </w:tc>
        <w:tc>
          <w:tcPr>
            <w:tcW w:w="1275" w:type="dxa"/>
            <w:shd w:val="clear" w:color="auto" w:fill="auto"/>
            <w:vAlign w:val="center"/>
          </w:tcPr>
          <w:p w:rsidR="005A5F16" w:rsidRPr="000F4C43" w:rsidRDefault="005A5F16" w:rsidP="008B417E">
            <w:pPr>
              <w:jc w:val="center"/>
              <w:rPr>
                <w:rFonts w:ascii="Times New Roman" w:hAnsi="Times New Roman"/>
                <w:color w:val="000000"/>
                <w:sz w:val="24"/>
                <w:szCs w:val="24"/>
              </w:rPr>
            </w:pPr>
            <w:proofErr w:type="spellStart"/>
            <w:r w:rsidRPr="000F4C43">
              <w:rPr>
                <w:rFonts w:ascii="Times New Roman" w:hAnsi="Times New Roman"/>
                <w:color w:val="000000"/>
                <w:sz w:val="24"/>
                <w:szCs w:val="24"/>
              </w:rPr>
              <w:t>комп</w:t>
            </w:r>
            <w:proofErr w:type="spellEnd"/>
            <w:r w:rsidRPr="000F4C43">
              <w:rPr>
                <w:rFonts w:ascii="Times New Roman" w:hAnsi="Times New Roman"/>
                <w:color w:val="000000"/>
                <w:sz w:val="24"/>
                <w:szCs w:val="24"/>
              </w:rPr>
              <w:t>.</w:t>
            </w:r>
          </w:p>
        </w:tc>
        <w:tc>
          <w:tcPr>
            <w:tcW w:w="1276" w:type="dxa"/>
            <w:shd w:val="clear" w:color="auto" w:fill="auto"/>
          </w:tcPr>
          <w:p w:rsidR="005A5F16" w:rsidRPr="000F4C43" w:rsidRDefault="005A5F16" w:rsidP="008B417E">
            <w:pPr>
              <w:jc w:val="center"/>
              <w:rPr>
                <w:rFonts w:ascii="Times New Roman" w:hAnsi="Times New Roman"/>
                <w:color w:val="000000"/>
                <w:sz w:val="24"/>
                <w:szCs w:val="24"/>
              </w:rPr>
            </w:pPr>
            <w:r w:rsidRPr="000F4C43">
              <w:rPr>
                <w:rFonts w:ascii="Times New Roman" w:hAnsi="Times New Roman"/>
                <w:color w:val="000000"/>
                <w:sz w:val="24"/>
                <w:szCs w:val="24"/>
              </w:rPr>
              <w:t>1</w:t>
            </w:r>
          </w:p>
        </w:tc>
      </w:tr>
      <w:tr w:rsidR="005A5F16" w:rsidRPr="006C60C4" w:rsidTr="008B417E">
        <w:trPr>
          <w:trHeight w:hRule="exact" w:val="340"/>
        </w:trPr>
        <w:tc>
          <w:tcPr>
            <w:tcW w:w="709" w:type="dxa"/>
            <w:shd w:val="clear" w:color="auto" w:fill="auto"/>
            <w:vAlign w:val="center"/>
          </w:tcPr>
          <w:p w:rsidR="005A5F16" w:rsidRDefault="005A5F16" w:rsidP="008B417E">
            <w:pPr>
              <w:jc w:val="center"/>
              <w:rPr>
                <w:rFonts w:ascii="Times New Roman" w:hAnsi="Times New Roman"/>
                <w:color w:val="000000"/>
              </w:rPr>
            </w:pPr>
            <w:r>
              <w:rPr>
                <w:rFonts w:ascii="Times New Roman" w:hAnsi="Times New Roman"/>
                <w:color w:val="000000"/>
              </w:rPr>
              <w:t>4</w:t>
            </w:r>
          </w:p>
        </w:tc>
        <w:tc>
          <w:tcPr>
            <w:tcW w:w="6379" w:type="dxa"/>
            <w:shd w:val="clear" w:color="auto" w:fill="auto"/>
            <w:vAlign w:val="center"/>
          </w:tcPr>
          <w:p w:rsidR="005A5F16" w:rsidRPr="000F4C43" w:rsidRDefault="005A5F16" w:rsidP="008B417E">
            <w:pPr>
              <w:rPr>
                <w:rFonts w:ascii="Times New Roman" w:hAnsi="Times New Roman"/>
                <w:color w:val="000000"/>
                <w:sz w:val="24"/>
                <w:szCs w:val="24"/>
              </w:rPr>
            </w:pPr>
            <w:r w:rsidRPr="000F4C43">
              <w:rPr>
                <w:rFonts w:ascii="Times New Roman" w:hAnsi="Times New Roman"/>
                <w:color w:val="000000"/>
                <w:sz w:val="24"/>
                <w:szCs w:val="24"/>
              </w:rPr>
              <w:t>Гальмівні колодки задні (барабанні)</w:t>
            </w:r>
          </w:p>
        </w:tc>
        <w:tc>
          <w:tcPr>
            <w:tcW w:w="1275" w:type="dxa"/>
            <w:shd w:val="clear" w:color="auto" w:fill="auto"/>
            <w:vAlign w:val="center"/>
          </w:tcPr>
          <w:p w:rsidR="005A5F16" w:rsidRPr="000F4C43" w:rsidRDefault="005A5F16" w:rsidP="008B417E">
            <w:pPr>
              <w:jc w:val="center"/>
              <w:rPr>
                <w:rFonts w:ascii="Times New Roman" w:hAnsi="Times New Roman"/>
                <w:color w:val="000000"/>
                <w:sz w:val="24"/>
                <w:szCs w:val="24"/>
              </w:rPr>
            </w:pPr>
            <w:proofErr w:type="spellStart"/>
            <w:r w:rsidRPr="000F4C43">
              <w:rPr>
                <w:rFonts w:ascii="Times New Roman" w:hAnsi="Times New Roman"/>
                <w:color w:val="000000"/>
                <w:sz w:val="24"/>
                <w:szCs w:val="24"/>
              </w:rPr>
              <w:t>комп</w:t>
            </w:r>
            <w:proofErr w:type="spellEnd"/>
            <w:r w:rsidRPr="000F4C43">
              <w:rPr>
                <w:rFonts w:ascii="Times New Roman" w:hAnsi="Times New Roman"/>
                <w:color w:val="000000"/>
                <w:sz w:val="24"/>
                <w:szCs w:val="24"/>
              </w:rPr>
              <w:t>.</w:t>
            </w:r>
          </w:p>
        </w:tc>
        <w:tc>
          <w:tcPr>
            <w:tcW w:w="1276" w:type="dxa"/>
            <w:shd w:val="clear" w:color="auto" w:fill="auto"/>
          </w:tcPr>
          <w:p w:rsidR="005A5F16" w:rsidRPr="000F4C43" w:rsidRDefault="005A5F16" w:rsidP="008B417E">
            <w:pPr>
              <w:jc w:val="center"/>
              <w:rPr>
                <w:rFonts w:ascii="Times New Roman" w:hAnsi="Times New Roman"/>
                <w:color w:val="000000"/>
                <w:sz w:val="24"/>
                <w:szCs w:val="24"/>
              </w:rPr>
            </w:pPr>
            <w:r w:rsidRPr="000F4C43">
              <w:rPr>
                <w:rFonts w:ascii="Times New Roman" w:hAnsi="Times New Roman"/>
                <w:color w:val="000000"/>
                <w:sz w:val="24"/>
                <w:szCs w:val="24"/>
              </w:rPr>
              <w:t>1</w:t>
            </w:r>
          </w:p>
        </w:tc>
      </w:tr>
    </w:tbl>
    <w:p w:rsidR="005A5F16" w:rsidRDefault="005A5F16" w:rsidP="005A5F16">
      <w:pPr>
        <w:spacing w:before="120" w:after="120" w:line="240" w:lineRule="auto"/>
        <w:jc w:val="center"/>
        <w:rPr>
          <w:rFonts w:ascii="Times New Roman" w:hAnsi="Times New Roman"/>
          <w:sz w:val="24"/>
          <w:szCs w:val="24"/>
        </w:rPr>
      </w:pPr>
      <w:r w:rsidRPr="00AC38C9">
        <w:rPr>
          <w:rFonts w:ascii="Times New Roman" w:hAnsi="Times New Roman"/>
          <w:b/>
          <w:sz w:val="24"/>
        </w:rPr>
        <w:t xml:space="preserve">Легковий </w:t>
      </w:r>
      <w:r w:rsidRPr="00AC38C9">
        <w:rPr>
          <w:rFonts w:ascii="Times New Roman" w:hAnsi="Times New Roman"/>
          <w:b/>
          <w:sz w:val="24"/>
          <w:szCs w:val="24"/>
        </w:rPr>
        <w:t xml:space="preserve">автомобіль </w:t>
      </w:r>
      <w:r w:rsidRPr="00AC38C9">
        <w:rPr>
          <w:rFonts w:ascii="Times New Roman" w:hAnsi="Times New Roman"/>
          <w:b/>
          <w:sz w:val="24"/>
        </w:rPr>
        <w:t>М</w:t>
      </w:r>
      <w:r w:rsidRPr="00AC38C9">
        <w:rPr>
          <w:rFonts w:ascii="Times New Roman" w:hAnsi="Times New Roman"/>
          <w:b/>
          <w:sz w:val="24"/>
          <w:lang w:val="en-US"/>
        </w:rPr>
        <w:t>ERC</w:t>
      </w:r>
      <w:r w:rsidRPr="00AC38C9">
        <w:rPr>
          <w:rFonts w:ascii="Times New Roman" w:hAnsi="Times New Roman"/>
          <w:b/>
          <w:sz w:val="24"/>
        </w:rPr>
        <w:t>Е</w:t>
      </w:r>
      <w:r w:rsidRPr="00AC38C9">
        <w:rPr>
          <w:rFonts w:ascii="Times New Roman" w:hAnsi="Times New Roman"/>
          <w:b/>
          <w:sz w:val="24"/>
          <w:lang w:val="en-US"/>
        </w:rPr>
        <w:t>DES</w:t>
      </w:r>
      <w:r w:rsidRPr="00AC38C9">
        <w:rPr>
          <w:rFonts w:ascii="Times New Roman" w:hAnsi="Times New Roman"/>
          <w:b/>
          <w:sz w:val="24"/>
        </w:rPr>
        <w:t>-</w:t>
      </w:r>
      <w:r w:rsidRPr="00AC38C9">
        <w:rPr>
          <w:rFonts w:ascii="Times New Roman" w:hAnsi="Times New Roman"/>
          <w:b/>
          <w:sz w:val="24"/>
          <w:lang w:val="en-US"/>
        </w:rPr>
        <w:t>BENZ</w:t>
      </w:r>
      <w:r w:rsidRPr="00AC38C9">
        <w:rPr>
          <w:rFonts w:ascii="Times New Roman" w:hAnsi="Times New Roman"/>
          <w:b/>
          <w:sz w:val="24"/>
        </w:rPr>
        <w:t xml:space="preserve"> </w:t>
      </w:r>
      <w:r w:rsidRPr="00AC38C9">
        <w:rPr>
          <w:rFonts w:ascii="Times New Roman" w:hAnsi="Times New Roman"/>
          <w:b/>
          <w:sz w:val="24"/>
          <w:lang w:val="en-US"/>
        </w:rPr>
        <w:t>VITO</w:t>
      </w:r>
      <w:r w:rsidRPr="00AC38C9">
        <w:rPr>
          <w:rFonts w:ascii="Times New Roman" w:hAnsi="Times New Roman"/>
          <w:b/>
          <w:sz w:val="24"/>
        </w:rPr>
        <w:t>, державний номерний знак СВ 6233 Е</w:t>
      </w:r>
      <w:r w:rsidRPr="00AC38C9">
        <w:rPr>
          <w:rFonts w:ascii="Times New Roman" w:hAnsi="Times New Roman"/>
          <w:b/>
          <w:sz w:val="24"/>
          <w:lang w:val="en-US"/>
        </w:rPr>
        <w:t>M</w:t>
      </w:r>
      <w:r>
        <w:rPr>
          <w:rFonts w:ascii="Times New Roman" w:hAnsi="Times New Roman"/>
          <w:b/>
          <w:sz w:val="24"/>
        </w:rPr>
        <w:br/>
      </w:r>
      <w:r>
        <w:rPr>
          <w:rFonts w:ascii="Times New Roman" w:hAnsi="Times New Roman"/>
          <w:sz w:val="24"/>
          <w:szCs w:val="24"/>
        </w:rPr>
        <w:t xml:space="preserve">(номер кузова </w:t>
      </w:r>
      <w:r w:rsidRPr="003F4F7C">
        <w:rPr>
          <w:rFonts w:ascii="Times New Roman" w:hAnsi="Times New Roman"/>
          <w:sz w:val="24"/>
          <w:szCs w:val="24"/>
        </w:rPr>
        <w:t>WDF63970513708605</w:t>
      </w:r>
      <w:r>
        <w:rPr>
          <w:rFonts w:ascii="Times New Roman" w:hAnsi="Times New Roman"/>
          <w:sz w:val="24"/>
          <w:szCs w:val="24"/>
        </w:rPr>
        <w:t>)</w:t>
      </w:r>
    </w:p>
    <w:tbl>
      <w:tblPr>
        <w:tblW w:w="47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6202"/>
        <w:gridCol w:w="1242"/>
        <w:gridCol w:w="1234"/>
      </w:tblGrid>
      <w:tr w:rsidR="005A5F16" w:rsidRPr="00794E58" w:rsidTr="008B417E">
        <w:trPr>
          <w:trHeight w:hRule="exact" w:val="622"/>
        </w:trPr>
        <w:tc>
          <w:tcPr>
            <w:tcW w:w="367" w:type="pct"/>
            <w:tcBorders>
              <w:top w:val="single" w:sz="4" w:space="0" w:color="auto"/>
              <w:left w:val="single" w:sz="4" w:space="0" w:color="auto"/>
              <w:bottom w:val="single" w:sz="4" w:space="0" w:color="auto"/>
              <w:right w:val="single" w:sz="4" w:space="0" w:color="auto"/>
            </w:tcBorders>
            <w:vAlign w:val="center"/>
          </w:tcPr>
          <w:p w:rsidR="005A5F16" w:rsidRPr="00794E58" w:rsidRDefault="005A5F16" w:rsidP="008B417E">
            <w:pPr>
              <w:spacing w:after="0" w:line="240" w:lineRule="auto"/>
              <w:jc w:val="center"/>
              <w:rPr>
                <w:rFonts w:ascii="Times New Roman" w:hAnsi="Times New Roman"/>
              </w:rPr>
            </w:pPr>
            <w:r w:rsidRPr="00794E58">
              <w:rPr>
                <w:rFonts w:ascii="Times New Roman" w:hAnsi="Times New Roman"/>
              </w:rPr>
              <w:t>№</w:t>
            </w:r>
          </w:p>
          <w:p w:rsidR="005A5F16" w:rsidRPr="00794E58" w:rsidRDefault="005A5F16" w:rsidP="008B417E">
            <w:pPr>
              <w:spacing w:after="0" w:line="240" w:lineRule="auto"/>
              <w:jc w:val="center"/>
              <w:rPr>
                <w:rFonts w:ascii="Times New Roman" w:hAnsi="Times New Roman"/>
              </w:rPr>
            </w:pPr>
            <w:r w:rsidRPr="00794E58">
              <w:rPr>
                <w:rFonts w:ascii="Times New Roman" w:hAnsi="Times New Roman"/>
              </w:rPr>
              <w:t>з/п</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794E58" w:rsidRDefault="005A5F16" w:rsidP="008B417E">
            <w:pPr>
              <w:spacing w:line="240" w:lineRule="auto"/>
              <w:jc w:val="center"/>
              <w:rPr>
                <w:rFonts w:ascii="Times New Roman" w:hAnsi="Times New Roman"/>
              </w:rPr>
            </w:pPr>
            <w:r w:rsidRPr="00794E58">
              <w:rPr>
                <w:rFonts w:ascii="Times New Roman" w:hAnsi="Times New Roman"/>
              </w:rPr>
              <w:t>Найменування послуги</w:t>
            </w:r>
          </w:p>
        </w:tc>
        <w:tc>
          <w:tcPr>
            <w:tcW w:w="663" w:type="pct"/>
            <w:tcBorders>
              <w:top w:val="single" w:sz="4" w:space="0" w:color="auto"/>
              <w:left w:val="single" w:sz="4" w:space="0" w:color="auto"/>
              <w:bottom w:val="single" w:sz="4" w:space="0" w:color="auto"/>
              <w:right w:val="single" w:sz="4" w:space="0" w:color="auto"/>
            </w:tcBorders>
            <w:vAlign w:val="center"/>
          </w:tcPr>
          <w:p w:rsidR="005A5F16" w:rsidRPr="00794E58" w:rsidRDefault="005A5F16" w:rsidP="008B417E">
            <w:pPr>
              <w:spacing w:line="240" w:lineRule="auto"/>
              <w:jc w:val="center"/>
              <w:rPr>
                <w:rFonts w:ascii="Times New Roman" w:hAnsi="Times New Roman"/>
              </w:rPr>
            </w:pPr>
            <w:r>
              <w:rPr>
                <w:rFonts w:ascii="Times New Roman" w:hAnsi="Times New Roman"/>
              </w:rPr>
              <w:t>Одиниця виміру</w:t>
            </w:r>
          </w:p>
        </w:tc>
        <w:tc>
          <w:tcPr>
            <w:tcW w:w="659" w:type="pct"/>
            <w:tcBorders>
              <w:top w:val="single" w:sz="4" w:space="0" w:color="auto"/>
              <w:left w:val="single" w:sz="4" w:space="0" w:color="auto"/>
              <w:bottom w:val="single" w:sz="4" w:space="0" w:color="auto"/>
              <w:right w:val="single" w:sz="4" w:space="0" w:color="auto"/>
            </w:tcBorders>
            <w:vAlign w:val="center"/>
          </w:tcPr>
          <w:p w:rsidR="005A5F16" w:rsidRPr="00794E58" w:rsidRDefault="005A5F16" w:rsidP="008B417E">
            <w:pPr>
              <w:spacing w:line="240" w:lineRule="auto"/>
              <w:jc w:val="center"/>
              <w:rPr>
                <w:rFonts w:ascii="Times New Roman" w:hAnsi="Times New Roman"/>
              </w:rPr>
            </w:pPr>
            <w:r w:rsidRPr="00794E58">
              <w:rPr>
                <w:rFonts w:ascii="Times New Roman" w:hAnsi="Times New Roman"/>
              </w:rPr>
              <w:t>Кількість</w:t>
            </w:r>
          </w:p>
        </w:tc>
      </w:tr>
      <w:tr w:rsidR="005A5F16" w:rsidRPr="00CB1A23" w:rsidTr="008B417E">
        <w:trPr>
          <w:trHeight w:hRule="exact" w:val="340"/>
        </w:trPr>
        <w:tc>
          <w:tcPr>
            <w:tcW w:w="367"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rPr>
            </w:pPr>
            <w:r w:rsidRPr="00CB1A23">
              <w:rPr>
                <w:rFonts w:ascii="Times New Roman" w:hAnsi="Times New Roman"/>
              </w:rPr>
              <w:t>1</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3F4F7C" w:rsidRDefault="005A5F16" w:rsidP="008B417E">
            <w:pPr>
              <w:spacing w:line="240" w:lineRule="auto"/>
              <w:rPr>
                <w:rFonts w:ascii="Times New Roman" w:hAnsi="Times New Roman"/>
                <w:sz w:val="24"/>
                <w:szCs w:val="24"/>
              </w:rPr>
            </w:pPr>
            <w:r w:rsidRPr="003F4F7C">
              <w:rPr>
                <w:rFonts w:ascii="Times New Roman" w:hAnsi="Times New Roman"/>
                <w:sz w:val="24"/>
                <w:szCs w:val="24"/>
              </w:rPr>
              <w:t>Заміна оливи та фільтра оливи в двигуні</w:t>
            </w:r>
          </w:p>
        </w:tc>
        <w:tc>
          <w:tcPr>
            <w:tcW w:w="663"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rPr>
            </w:pPr>
            <w:r w:rsidRPr="00CB1A23">
              <w:rPr>
                <w:rFonts w:ascii="Times New Roman" w:hAnsi="Times New Roman"/>
              </w:rPr>
              <w:t>послуга</w:t>
            </w:r>
          </w:p>
        </w:tc>
        <w:tc>
          <w:tcPr>
            <w:tcW w:w="659"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rPr>
            </w:pPr>
            <w:r w:rsidRPr="00CB1A23">
              <w:rPr>
                <w:rFonts w:ascii="Times New Roman" w:hAnsi="Times New Roman"/>
              </w:rPr>
              <w:t>1</w:t>
            </w:r>
          </w:p>
        </w:tc>
      </w:tr>
      <w:tr w:rsidR="005A5F16" w:rsidRPr="00CB1A23" w:rsidTr="008B417E">
        <w:trPr>
          <w:trHeight w:hRule="exact" w:val="340"/>
        </w:trPr>
        <w:tc>
          <w:tcPr>
            <w:tcW w:w="367"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sidRPr="00CB1A23">
              <w:rPr>
                <w:rFonts w:ascii="Times New Roman" w:hAnsi="Times New Roman"/>
                <w:color w:val="000000"/>
              </w:rPr>
              <w:lastRenderedPageBreak/>
              <w:t>2</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3F4F7C" w:rsidRDefault="005A5F16" w:rsidP="008B417E">
            <w:pPr>
              <w:spacing w:line="240" w:lineRule="auto"/>
              <w:rPr>
                <w:rFonts w:ascii="Times New Roman" w:hAnsi="Times New Roman"/>
                <w:sz w:val="24"/>
                <w:szCs w:val="24"/>
              </w:rPr>
            </w:pPr>
            <w:r w:rsidRPr="003F4F7C">
              <w:rPr>
                <w:rFonts w:ascii="Times New Roman" w:hAnsi="Times New Roman"/>
                <w:sz w:val="24"/>
                <w:szCs w:val="24"/>
              </w:rPr>
              <w:t xml:space="preserve">Зняття/встановлення захисту піддона картера </w:t>
            </w:r>
          </w:p>
        </w:tc>
        <w:tc>
          <w:tcPr>
            <w:tcW w:w="663"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sidRPr="00CB1A23">
              <w:rPr>
                <w:rFonts w:ascii="Times New Roman" w:hAnsi="Times New Roman"/>
                <w:color w:val="000000"/>
              </w:rPr>
              <w:t>послуга</w:t>
            </w:r>
          </w:p>
        </w:tc>
        <w:tc>
          <w:tcPr>
            <w:tcW w:w="659"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sidRPr="00CB1A23">
              <w:rPr>
                <w:rFonts w:ascii="Times New Roman" w:hAnsi="Times New Roman"/>
                <w:color w:val="000000"/>
              </w:rPr>
              <w:t>1</w:t>
            </w:r>
          </w:p>
        </w:tc>
      </w:tr>
      <w:tr w:rsidR="005A5F16" w:rsidRPr="00CB1A23" w:rsidTr="008B417E">
        <w:trPr>
          <w:trHeight w:hRule="exact" w:val="340"/>
        </w:trPr>
        <w:tc>
          <w:tcPr>
            <w:tcW w:w="367"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Pr>
                <w:rFonts w:ascii="Times New Roman" w:hAnsi="Times New Roman"/>
                <w:color w:val="000000"/>
              </w:rPr>
              <w:t>3</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3F4F7C" w:rsidRDefault="005A5F16" w:rsidP="008B417E">
            <w:pPr>
              <w:rPr>
                <w:rFonts w:ascii="Times New Roman" w:hAnsi="Times New Roman"/>
                <w:sz w:val="24"/>
                <w:szCs w:val="24"/>
              </w:rPr>
            </w:pPr>
            <w:r w:rsidRPr="003F4F7C">
              <w:rPr>
                <w:rFonts w:ascii="Times New Roman" w:hAnsi="Times New Roman"/>
                <w:sz w:val="24"/>
                <w:szCs w:val="24"/>
              </w:rPr>
              <w:t>Заміна фільтра повітряного</w:t>
            </w:r>
          </w:p>
        </w:tc>
        <w:tc>
          <w:tcPr>
            <w:tcW w:w="663"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sidRPr="00CB1A23">
              <w:rPr>
                <w:rFonts w:ascii="Times New Roman" w:hAnsi="Times New Roman"/>
                <w:color w:val="000000"/>
              </w:rPr>
              <w:t>послуга</w:t>
            </w:r>
          </w:p>
        </w:tc>
        <w:tc>
          <w:tcPr>
            <w:tcW w:w="659"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sidRPr="00CB1A23">
              <w:rPr>
                <w:rFonts w:ascii="Times New Roman" w:hAnsi="Times New Roman"/>
                <w:color w:val="000000"/>
              </w:rPr>
              <w:t>1</w:t>
            </w:r>
          </w:p>
        </w:tc>
      </w:tr>
      <w:tr w:rsidR="005A5F16" w:rsidRPr="00CB1A23" w:rsidTr="008B417E">
        <w:trPr>
          <w:trHeight w:hRule="exact" w:val="340"/>
        </w:trPr>
        <w:tc>
          <w:tcPr>
            <w:tcW w:w="367" w:type="pct"/>
            <w:tcBorders>
              <w:top w:val="single" w:sz="4" w:space="0" w:color="auto"/>
              <w:left w:val="single" w:sz="4" w:space="0" w:color="auto"/>
              <w:bottom w:val="single" w:sz="4" w:space="0" w:color="auto"/>
              <w:right w:val="single" w:sz="4" w:space="0" w:color="auto"/>
            </w:tcBorders>
          </w:tcPr>
          <w:p w:rsidR="005A5F16" w:rsidRDefault="005A5F16" w:rsidP="008B417E">
            <w:pPr>
              <w:jc w:val="center"/>
              <w:rPr>
                <w:rFonts w:ascii="Times New Roman" w:hAnsi="Times New Roman"/>
                <w:color w:val="000000"/>
              </w:rPr>
            </w:pPr>
            <w:r>
              <w:rPr>
                <w:rFonts w:ascii="Times New Roman" w:hAnsi="Times New Roman"/>
                <w:color w:val="000000"/>
              </w:rPr>
              <w:t>4</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3F4F7C" w:rsidRDefault="005A5F16" w:rsidP="008B417E">
            <w:pPr>
              <w:rPr>
                <w:rFonts w:ascii="Times New Roman" w:hAnsi="Times New Roman"/>
                <w:sz w:val="24"/>
                <w:szCs w:val="24"/>
              </w:rPr>
            </w:pPr>
            <w:r w:rsidRPr="003F4F7C">
              <w:rPr>
                <w:rFonts w:ascii="Times New Roman" w:hAnsi="Times New Roman"/>
                <w:sz w:val="24"/>
                <w:szCs w:val="24"/>
              </w:rPr>
              <w:t>Заміна фільтра паливного (дизель)</w:t>
            </w:r>
          </w:p>
        </w:tc>
        <w:tc>
          <w:tcPr>
            <w:tcW w:w="663" w:type="pct"/>
            <w:tcBorders>
              <w:top w:val="single" w:sz="4" w:space="0" w:color="auto"/>
              <w:left w:val="single" w:sz="4" w:space="0" w:color="auto"/>
              <w:bottom w:val="single" w:sz="4" w:space="0" w:color="auto"/>
              <w:right w:val="single" w:sz="4" w:space="0" w:color="auto"/>
            </w:tcBorders>
          </w:tcPr>
          <w:p w:rsidR="005A5F16" w:rsidRDefault="005A5F16" w:rsidP="008B417E">
            <w:pPr>
              <w:jc w:val="center"/>
            </w:pPr>
            <w:r w:rsidRPr="00FE0527">
              <w:rPr>
                <w:rFonts w:ascii="Times New Roman" w:hAnsi="Times New Roman"/>
              </w:rPr>
              <w:t>послуга</w:t>
            </w:r>
          </w:p>
        </w:tc>
        <w:tc>
          <w:tcPr>
            <w:tcW w:w="659"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Pr>
                <w:rFonts w:ascii="Times New Roman" w:hAnsi="Times New Roman"/>
                <w:color w:val="000000"/>
              </w:rPr>
              <w:t>1</w:t>
            </w:r>
          </w:p>
        </w:tc>
      </w:tr>
      <w:tr w:rsidR="005A5F16" w:rsidRPr="00CB1A23" w:rsidTr="008B417E">
        <w:trPr>
          <w:trHeight w:hRule="exact" w:val="340"/>
        </w:trPr>
        <w:tc>
          <w:tcPr>
            <w:tcW w:w="367" w:type="pct"/>
            <w:tcBorders>
              <w:top w:val="single" w:sz="4" w:space="0" w:color="auto"/>
              <w:left w:val="single" w:sz="4" w:space="0" w:color="auto"/>
              <w:bottom w:val="single" w:sz="4" w:space="0" w:color="auto"/>
              <w:right w:val="single" w:sz="4" w:space="0" w:color="auto"/>
            </w:tcBorders>
          </w:tcPr>
          <w:p w:rsidR="005A5F16" w:rsidRDefault="005A5F16" w:rsidP="008B417E">
            <w:pPr>
              <w:jc w:val="center"/>
              <w:rPr>
                <w:rFonts w:ascii="Times New Roman" w:hAnsi="Times New Roman"/>
                <w:color w:val="000000"/>
              </w:rPr>
            </w:pPr>
            <w:r>
              <w:rPr>
                <w:rFonts w:ascii="Times New Roman" w:hAnsi="Times New Roman"/>
                <w:color w:val="000000"/>
              </w:rPr>
              <w:t>5</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3F4F7C" w:rsidRDefault="005A5F16" w:rsidP="008B417E">
            <w:pPr>
              <w:rPr>
                <w:rFonts w:ascii="Times New Roman" w:hAnsi="Times New Roman"/>
                <w:sz w:val="24"/>
                <w:szCs w:val="24"/>
              </w:rPr>
            </w:pPr>
            <w:r w:rsidRPr="003F4F7C">
              <w:rPr>
                <w:rFonts w:ascii="Times New Roman" w:hAnsi="Times New Roman"/>
                <w:sz w:val="24"/>
                <w:szCs w:val="24"/>
              </w:rPr>
              <w:t xml:space="preserve">Заміна  оливи </w:t>
            </w:r>
            <w:proofErr w:type="spellStart"/>
            <w:r w:rsidRPr="003F4F7C">
              <w:rPr>
                <w:rFonts w:ascii="Times New Roman" w:hAnsi="Times New Roman"/>
                <w:sz w:val="24"/>
                <w:szCs w:val="24"/>
              </w:rPr>
              <w:t>гідропідсилювача</w:t>
            </w:r>
            <w:proofErr w:type="spellEnd"/>
            <w:r w:rsidRPr="003F4F7C">
              <w:rPr>
                <w:rFonts w:ascii="Times New Roman" w:hAnsi="Times New Roman"/>
                <w:sz w:val="24"/>
                <w:szCs w:val="24"/>
              </w:rPr>
              <w:t xml:space="preserve"> керма </w:t>
            </w:r>
          </w:p>
        </w:tc>
        <w:tc>
          <w:tcPr>
            <w:tcW w:w="663" w:type="pct"/>
            <w:tcBorders>
              <w:top w:val="single" w:sz="4" w:space="0" w:color="auto"/>
              <w:left w:val="single" w:sz="4" w:space="0" w:color="auto"/>
              <w:bottom w:val="single" w:sz="4" w:space="0" w:color="auto"/>
              <w:right w:val="single" w:sz="4" w:space="0" w:color="auto"/>
            </w:tcBorders>
          </w:tcPr>
          <w:p w:rsidR="005A5F16" w:rsidRDefault="005A5F16" w:rsidP="008B417E">
            <w:pPr>
              <w:jc w:val="center"/>
            </w:pPr>
            <w:r w:rsidRPr="00FE0527">
              <w:rPr>
                <w:rFonts w:ascii="Times New Roman" w:hAnsi="Times New Roman"/>
              </w:rPr>
              <w:t>послуга</w:t>
            </w:r>
          </w:p>
        </w:tc>
        <w:tc>
          <w:tcPr>
            <w:tcW w:w="659"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Pr>
                <w:rFonts w:ascii="Times New Roman" w:hAnsi="Times New Roman"/>
                <w:color w:val="000000"/>
              </w:rPr>
              <w:t>1</w:t>
            </w:r>
          </w:p>
        </w:tc>
      </w:tr>
      <w:tr w:rsidR="005A5F16" w:rsidRPr="00CB1A23" w:rsidTr="008B417E">
        <w:trPr>
          <w:trHeight w:hRule="exact" w:val="340"/>
        </w:trPr>
        <w:tc>
          <w:tcPr>
            <w:tcW w:w="367" w:type="pct"/>
            <w:tcBorders>
              <w:top w:val="single" w:sz="4" w:space="0" w:color="auto"/>
              <w:left w:val="single" w:sz="4" w:space="0" w:color="auto"/>
              <w:bottom w:val="single" w:sz="4" w:space="0" w:color="auto"/>
              <w:right w:val="single" w:sz="4" w:space="0" w:color="auto"/>
            </w:tcBorders>
          </w:tcPr>
          <w:p w:rsidR="005A5F16" w:rsidRDefault="005A5F16" w:rsidP="008B417E">
            <w:pPr>
              <w:jc w:val="center"/>
              <w:rPr>
                <w:rFonts w:ascii="Times New Roman" w:hAnsi="Times New Roman"/>
                <w:color w:val="000000"/>
              </w:rPr>
            </w:pPr>
            <w:r>
              <w:rPr>
                <w:rFonts w:ascii="Times New Roman" w:hAnsi="Times New Roman"/>
                <w:color w:val="000000"/>
              </w:rPr>
              <w:t>6</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3F4F7C" w:rsidRDefault="005A5F16" w:rsidP="008B417E">
            <w:pPr>
              <w:rPr>
                <w:rFonts w:ascii="Times New Roman" w:hAnsi="Times New Roman"/>
                <w:sz w:val="24"/>
                <w:szCs w:val="24"/>
              </w:rPr>
            </w:pPr>
            <w:r w:rsidRPr="003F4F7C">
              <w:rPr>
                <w:rFonts w:ascii="Times New Roman" w:hAnsi="Times New Roman"/>
                <w:sz w:val="24"/>
                <w:szCs w:val="24"/>
              </w:rPr>
              <w:t>Заміна колодок гальмівних передніх</w:t>
            </w:r>
          </w:p>
        </w:tc>
        <w:tc>
          <w:tcPr>
            <w:tcW w:w="663" w:type="pct"/>
            <w:tcBorders>
              <w:top w:val="single" w:sz="4" w:space="0" w:color="auto"/>
              <w:left w:val="single" w:sz="4" w:space="0" w:color="auto"/>
              <w:bottom w:val="single" w:sz="4" w:space="0" w:color="auto"/>
              <w:right w:val="single" w:sz="4" w:space="0" w:color="auto"/>
            </w:tcBorders>
          </w:tcPr>
          <w:p w:rsidR="005A5F16" w:rsidRDefault="005A5F16" w:rsidP="008B417E">
            <w:pPr>
              <w:jc w:val="center"/>
            </w:pPr>
            <w:r w:rsidRPr="00FE0527">
              <w:rPr>
                <w:rFonts w:ascii="Times New Roman" w:hAnsi="Times New Roman"/>
              </w:rPr>
              <w:t>послуга</w:t>
            </w:r>
          </w:p>
        </w:tc>
        <w:tc>
          <w:tcPr>
            <w:tcW w:w="659"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Pr>
                <w:rFonts w:ascii="Times New Roman" w:hAnsi="Times New Roman"/>
                <w:color w:val="000000"/>
              </w:rPr>
              <w:t>1</w:t>
            </w:r>
          </w:p>
        </w:tc>
      </w:tr>
      <w:tr w:rsidR="005A5F16" w:rsidRPr="00CB1A23" w:rsidTr="008B417E">
        <w:trPr>
          <w:trHeight w:hRule="exact" w:val="340"/>
        </w:trPr>
        <w:tc>
          <w:tcPr>
            <w:tcW w:w="367" w:type="pct"/>
            <w:tcBorders>
              <w:top w:val="single" w:sz="4" w:space="0" w:color="auto"/>
              <w:left w:val="single" w:sz="4" w:space="0" w:color="auto"/>
              <w:bottom w:val="single" w:sz="4" w:space="0" w:color="auto"/>
              <w:right w:val="single" w:sz="4" w:space="0" w:color="auto"/>
            </w:tcBorders>
          </w:tcPr>
          <w:p w:rsidR="005A5F16" w:rsidRDefault="005A5F16" w:rsidP="008B417E">
            <w:pPr>
              <w:jc w:val="center"/>
              <w:rPr>
                <w:rFonts w:ascii="Times New Roman" w:hAnsi="Times New Roman"/>
                <w:color w:val="000000"/>
              </w:rPr>
            </w:pPr>
            <w:r>
              <w:rPr>
                <w:rFonts w:ascii="Times New Roman" w:hAnsi="Times New Roman"/>
                <w:color w:val="000000"/>
              </w:rPr>
              <w:t>7</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3F4F7C" w:rsidRDefault="005A5F16" w:rsidP="008B417E">
            <w:pPr>
              <w:rPr>
                <w:rFonts w:ascii="Times New Roman" w:hAnsi="Times New Roman"/>
                <w:sz w:val="24"/>
                <w:szCs w:val="24"/>
              </w:rPr>
            </w:pPr>
            <w:r w:rsidRPr="003F4F7C">
              <w:rPr>
                <w:rFonts w:ascii="Times New Roman" w:hAnsi="Times New Roman"/>
                <w:sz w:val="24"/>
                <w:szCs w:val="24"/>
              </w:rPr>
              <w:t>Заміна колодок гальмівних задніх</w:t>
            </w:r>
          </w:p>
        </w:tc>
        <w:tc>
          <w:tcPr>
            <w:tcW w:w="663" w:type="pct"/>
            <w:tcBorders>
              <w:top w:val="single" w:sz="4" w:space="0" w:color="auto"/>
              <w:left w:val="single" w:sz="4" w:space="0" w:color="auto"/>
              <w:bottom w:val="single" w:sz="4" w:space="0" w:color="auto"/>
              <w:right w:val="single" w:sz="4" w:space="0" w:color="auto"/>
            </w:tcBorders>
          </w:tcPr>
          <w:p w:rsidR="005A5F16" w:rsidRDefault="005A5F16" w:rsidP="008B417E">
            <w:pPr>
              <w:jc w:val="center"/>
            </w:pPr>
            <w:r w:rsidRPr="00FE0527">
              <w:rPr>
                <w:rFonts w:ascii="Times New Roman" w:hAnsi="Times New Roman"/>
              </w:rPr>
              <w:t>послуга</w:t>
            </w:r>
          </w:p>
        </w:tc>
        <w:tc>
          <w:tcPr>
            <w:tcW w:w="659"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Pr>
                <w:rFonts w:ascii="Times New Roman" w:hAnsi="Times New Roman"/>
                <w:color w:val="000000"/>
              </w:rPr>
              <w:t>1</w:t>
            </w:r>
          </w:p>
        </w:tc>
      </w:tr>
      <w:tr w:rsidR="005A5F16" w:rsidRPr="00CB1A23" w:rsidTr="008B417E">
        <w:trPr>
          <w:trHeight w:hRule="exact" w:val="340"/>
        </w:trPr>
        <w:tc>
          <w:tcPr>
            <w:tcW w:w="367" w:type="pct"/>
            <w:tcBorders>
              <w:top w:val="single" w:sz="4" w:space="0" w:color="auto"/>
              <w:left w:val="single" w:sz="4" w:space="0" w:color="auto"/>
              <w:bottom w:val="single" w:sz="4" w:space="0" w:color="auto"/>
              <w:right w:val="single" w:sz="4" w:space="0" w:color="auto"/>
            </w:tcBorders>
          </w:tcPr>
          <w:p w:rsidR="005A5F16" w:rsidRDefault="005A5F16" w:rsidP="008B417E">
            <w:pPr>
              <w:jc w:val="center"/>
              <w:rPr>
                <w:rFonts w:ascii="Times New Roman" w:hAnsi="Times New Roman"/>
                <w:color w:val="000000"/>
              </w:rPr>
            </w:pPr>
            <w:r>
              <w:rPr>
                <w:rFonts w:ascii="Times New Roman" w:hAnsi="Times New Roman"/>
                <w:color w:val="000000"/>
              </w:rPr>
              <w:t>8</w:t>
            </w:r>
          </w:p>
        </w:tc>
        <w:tc>
          <w:tcPr>
            <w:tcW w:w="3311" w:type="pct"/>
            <w:tcBorders>
              <w:top w:val="single" w:sz="4" w:space="0" w:color="auto"/>
              <w:left w:val="single" w:sz="4" w:space="0" w:color="auto"/>
              <w:bottom w:val="single" w:sz="4" w:space="0" w:color="auto"/>
              <w:right w:val="single" w:sz="4" w:space="0" w:color="auto"/>
            </w:tcBorders>
            <w:vAlign w:val="center"/>
          </w:tcPr>
          <w:p w:rsidR="005A5F16" w:rsidRPr="003F4F7C" w:rsidRDefault="005A5F16" w:rsidP="008B417E">
            <w:pPr>
              <w:rPr>
                <w:rFonts w:ascii="Times New Roman" w:hAnsi="Times New Roman"/>
                <w:sz w:val="24"/>
                <w:szCs w:val="24"/>
              </w:rPr>
            </w:pPr>
            <w:r w:rsidRPr="003F4F7C">
              <w:rPr>
                <w:rFonts w:ascii="Times New Roman" w:hAnsi="Times New Roman"/>
                <w:sz w:val="24"/>
                <w:szCs w:val="24"/>
              </w:rPr>
              <w:t xml:space="preserve">Заміна колодок </w:t>
            </w:r>
            <w:proofErr w:type="spellStart"/>
            <w:r w:rsidRPr="003F4F7C">
              <w:rPr>
                <w:rFonts w:ascii="Times New Roman" w:hAnsi="Times New Roman"/>
                <w:sz w:val="24"/>
                <w:szCs w:val="24"/>
              </w:rPr>
              <w:t>стояночного</w:t>
            </w:r>
            <w:proofErr w:type="spellEnd"/>
            <w:r w:rsidRPr="003F4F7C">
              <w:rPr>
                <w:rFonts w:ascii="Times New Roman" w:hAnsi="Times New Roman"/>
                <w:sz w:val="24"/>
                <w:szCs w:val="24"/>
              </w:rPr>
              <w:t xml:space="preserve"> гальма</w:t>
            </w:r>
          </w:p>
        </w:tc>
        <w:tc>
          <w:tcPr>
            <w:tcW w:w="663" w:type="pct"/>
            <w:tcBorders>
              <w:top w:val="single" w:sz="4" w:space="0" w:color="auto"/>
              <w:left w:val="single" w:sz="4" w:space="0" w:color="auto"/>
              <w:bottom w:val="single" w:sz="4" w:space="0" w:color="auto"/>
              <w:right w:val="single" w:sz="4" w:space="0" w:color="auto"/>
            </w:tcBorders>
          </w:tcPr>
          <w:p w:rsidR="005A5F16" w:rsidRDefault="005A5F16" w:rsidP="008B417E">
            <w:pPr>
              <w:jc w:val="center"/>
            </w:pPr>
            <w:r w:rsidRPr="00FE0527">
              <w:rPr>
                <w:rFonts w:ascii="Times New Roman" w:hAnsi="Times New Roman"/>
              </w:rPr>
              <w:t>послуга</w:t>
            </w:r>
          </w:p>
        </w:tc>
        <w:tc>
          <w:tcPr>
            <w:tcW w:w="659" w:type="pct"/>
            <w:tcBorders>
              <w:top w:val="single" w:sz="4" w:space="0" w:color="auto"/>
              <w:left w:val="single" w:sz="4" w:space="0" w:color="auto"/>
              <w:bottom w:val="single" w:sz="4" w:space="0" w:color="auto"/>
              <w:right w:val="single" w:sz="4" w:space="0" w:color="auto"/>
            </w:tcBorders>
          </w:tcPr>
          <w:p w:rsidR="005A5F16" w:rsidRPr="00CB1A23" w:rsidRDefault="005A5F16" w:rsidP="008B417E">
            <w:pPr>
              <w:jc w:val="center"/>
              <w:rPr>
                <w:rFonts w:ascii="Times New Roman" w:hAnsi="Times New Roman"/>
                <w:color w:val="000000"/>
              </w:rPr>
            </w:pPr>
            <w:r>
              <w:rPr>
                <w:rFonts w:ascii="Times New Roman" w:hAnsi="Times New Roman"/>
                <w:color w:val="000000"/>
              </w:rPr>
              <w:t>1</w:t>
            </w:r>
          </w:p>
        </w:tc>
      </w:tr>
      <w:tr w:rsidR="005A5F16" w:rsidRPr="006C60C4" w:rsidTr="008B417E">
        <w:trPr>
          <w:trHeight w:hRule="exact" w:val="340"/>
        </w:trPr>
        <w:tc>
          <w:tcPr>
            <w:tcW w:w="4341" w:type="pct"/>
            <w:gridSpan w:val="3"/>
            <w:tcBorders>
              <w:top w:val="single" w:sz="4" w:space="0" w:color="auto"/>
              <w:left w:val="single" w:sz="4" w:space="0" w:color="auto"/>
              <w:bottom w:val="single" w:sz="4" w:space="0" w:color="auto"/>
              <w:right w:val="single" w:sz="4" w:space="0" w:color="auto"/>
            </w:tcBorders>
          </w:tcPr>
          <w:p w:rsidR="005A5F16" w:rsidRPr="006C60C4" w:rsidRDefault="005A5F16" w:rsidP="008B417E">
            <w:pPr>
              <w:rPr>
                <w:rFonts w:ascii="Times New Roman" w:hAnsi="Times New Roman"/>
                <w:color w:val="000000"/>
              </w:rPr>
            </w:pPr>
            <w:r>
              <w:rPr>
                <w:rFonts w:ascii="Times New Roman" w:hAnsi="Times New Roman"/>
              </w:rPr>
              <w:t>Всього</w:t>
            </w:r>
          </w:p>
        </w:tc>
        <w:tc>
          <w:tcPr>
            <w:tcW w:w="659" w:type="pct"/>
            <w:tcBorders>
              <w:top w:val="single" w:sz="4" w:space="0" w:color="auto"/>
              <w:left w:val="single" w:sz="4" w:space="0" w:color="auto"/>
              <w:bottom w:val="single" w:sz="4" w:space="0" w:color="auto"/>
              <w:right w:val="single" w:sz="4" w:space="0" w:color="auto"/>
            </w:tcBorders>
          </w:tcPr>
          <w:p w:rsidR="005A5F16" w:rsidRPr="006C60C4" w:rsidRDefault="005A5F16" w:rsidP="008B417E">
            <w:pPr>
              <w:jc w:val="center"/>
              <w:rPr>
                <w:rFonts w:ascii="Times New Roman" w:hAnsi="Times New Roman"/>
                <w:color w:val="000000"/>
              </w:rPr>
            </w:pPr>
            <w:r>
              <w:rPr>
                <w:rFonts w:ascii="Times New Roman" w:hAnsi="Times New Roman"/>
                <w:color w:val="000000"/>
              </w:rPr>
              <w:t>8</w:t>
            </w:r>
          </w:p>
        </w:tc>
      </w:tr>
    </w:tbl>
    <w:p w:rsidR="005A5F16" w:rsidRPr="006C60C4" w:rsidRDefault="005A5F16" w:rsidP="005A5F16">
      <w:pPr>
        <w:spacing w:before="120" w:after="120" w:line="240" w:lineRule="auto"/>
        <w:ind w:firstLine="442"/>
        <w:jc w:val="center"/>
        <w:rPr>
          <w:rFonts w:ascii="Times New Roman" w:hAnsi="Times New Roman"/>
          <w:color w:val="000000"/>
          <w:sz w:val="24"/>
          <w:szCs w:val="24"/>
        </w:rPr>
      </w:pPr>
      <w:r w:rsidRPr="0054224B">
        <w:rPr>
          <w:rFonts w:ascii="Times New Roman" w:hAnsi="Times New Roman"/>
          <w:color w:val="000000"/>
          <w:sz w:val="24"/>
          <w:szCs w:val="24"/>
        </w:rPr>
        <w:t>Перелік матеріалів (запчастин) Виконавця, необхідних при наданні послуг</w:t>
      </w:r>
      <w:r>
        <w:rPr>
          <w:rFonts w:ascii="Times New Roman" w:hAnsi="Times New Roman"/>
          <w:color w:val="000000"/>
          <w:sz w:val="24"/>
          <w:szCs w:val="24"/>
        </w:rPr>
        <w:br/>
      </w:r>
      <w:r w:rsidRPr="0054224B">
        <w:rPr>
          <w:rFonts w:ascii="Times New Roman" w:hAnsi="Times New Roman"/>
          <w:color w:val="000000"/>
          <w:sz w:val="24"/>
          <w:szCs w:val="24"/>
        </w:rPr>
        <w:t>(включаються у вартість послуг):</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2"/>
        <w:gridCol w:w="992"/>
        <w:gridCol w:w="1276"/>
      </w:tblGrid>
      <w:tr w:rsidR="005A5F16" w:rsidRPr="00C8055F" w:rsidTr="008B417E">
        <w:trPr>
          <w:trHeight w:val="561"/>
        </w:trPr>
        <w:tc>
          <w:tcPr>
            <w:tcW w:w="709" w:type="dxa"/>
            <w:shd w:val="clear" w:color="auto" w:fill="auto"/>
            <w:vAlign w:val="center"/>
          </w:tcPr>
          <w:p w:rsidR="005A5F16" w:rsidRPr="00C8055F" w:rsidRDefault="005A5F16" w:rsidP="008B417E">
            <w:pPr>
              <w:spacing w:after="0" w:line="240" w:lineRule="auto"/>
              <w:jc w:val="center"/>
              <w:rPr>
                <w:rFonts w:ascii="Times New Roman" w:hAnsi="Times New Roman"/>
              </w:rPr>
            </w:pPr>
            <w:r w:rsidRPr="00C8055F">
              <w:rPr>
                <w:rFonts w:ascii="Times New Roman" w:hAnsi="Times New Roman"/>
              </w:rPr>
              <w:t>№</w:t>
            </w:r>
          </w:p>
          <w:p w:rsidR="005A5F16" w:rsidRPr="00C8055F" w:rsidRDefault="005A5F16" w:rsidP="008B417E">
            <w:pPr>
              <w:spacing w:after="0" w:line="240" w:lineRule="auto"/>
              <w:jc w:val="center"/>
              <w:rPr>
                <w:rFonts w:ascii="Times New Roman" w:hAnsi="Times New Roman"/>
              </w:rPr>
            </w:pPr>
            <w:r w:rsidRPr="00C8055F">
              <w:rPr>
                <w:rFonts w:ascii="Times New Roman" w:hAnsi="Times New Roman"/>
              </w:rPr>
              <w:t>з/п</w:t>
            </w:r>
          </w:p>
        </w:tc>
        <w:tc>
          <w:tcPr>
            <w:tcW w:w="6662" w:type="dxa"/>
            <w:shd w:val="clear" w:color="auto" w:fill="auto"/>
            <w:vAlign w:val="center"/>
          </w:tcPr>
          <w:p w:rsidR="005A5F16" w:rsidRPr="00C8055F" w:rsidRDefault="005A5F16" w:rsidP="008B417E">
            <w:pPr>
              <w:spacing w:line="240" w:lineRule="auto"/>
              <w:jc w:val="center"/>
              <w:rPr>
                <w:rFonts w:ascii="Times New Roman" w:hAnsi="Times New Roman"/>
              </w:rPr>
            </w:pPr>
            <w:r w:rsidRPr="00C8055F">
              <w:rPr>
                <w:rFonts w:ascii="Times New Roman" w:hAnsi="Times New Roman"/>
              </w:rPr>
              <w:t>Найменування</w:t>
            </w:r>
          </w:p>
        </w:tc>
        <w:tc>
          <w:tcPr>
            <w:tcW w:w="992" w:type="dxa"/>
            <w:shd w:val="clear" w:color="auto" w:fill="auto"/>
            <w:vAlign w:val="center"/>
          </w:tcPr>
          <w:p w:rsidR="005A5F16" w:rsidRPr="00C8055F" w:rsidRDefault="005A5F16" w:rsidP="008B417E">
            <w:pPr>
              <w:spacing w:line="240" w:lineRule="auto"/>
              <w:jc w:val="center"/>
              <w:rPr>
                <w:rFonts w:ascii="Times New Roman" w:hAnsi="Times New Roman"/>
              </w:rPr>
            </w:pPr>
            <w:r w:rsidRPr="00C8055F">
              <w:rPr>
                <w:rFonts w:ascii="Times New Roman" w:hAnsi="Times New Roman"/>
              </w:rPr>
              <w:t>Одиниця виміру</w:t>
            </w:r>
          </w:p>
        </w:tc>
        <w:tc>
          <w:tcPr>
            <w:tcW w:w="1276" w:type="dxa"/>
            <w:shd w:val="clear" w:color="auto" w:fill="auto"/>
            <w:vAlign w:val="center"/>
          </w:tcPr>
          <w:p w:rsidR="005A5F16" w:rsidRPr="00C8055F" w:rsidRDefault="005A5F16" w:rsidP="008B417E">
            <w:pPr>
              <w:spacing w:line="240" w:lineRule="auto"/>
              <w:jc w:val="center"/>
              <w:rPr>
                <w:rFonts w:ascii="Times New Roman" w:hAnsi="Times New Roman"/>
              </w:rPr>
            </w:pPr>
            <w:r w:rsidRPr="00C8055F">
              <w:rPr>
                <w:rFonts w:ascii="Times New Roman" w:hAnsi="Times New Roman"/>
              </w:rPr>
              <w:t>Кількість</w:t>
            </w:r>
          </w:p>
        </w:tc>
      </w:tr>
      <w:tr w:rsidR="005A5F16" w:rsidRPr="006C3879" w:rsidTr="008B417E">
        <w:trPr>
          <w:trHeight w:hRule="exact" w:val="340"/>
        </w:trPr>
        <w:tc>
          <w:tcPr>
            <w:tcW w:w="709" w:type="dxa"/>
            <w:shd w:val="clear" w:color="auto" w:fill="auto"/>
            <w:vAlign w:val="center"/>
          </w:tcPr>
          <w:p w:rsidR="005A5F16" w:rsidRPr="00CB1A23" w:rsidRDefault="005A5F16" w:rsidP="008B417E">
            <w:pPr>
              <w:jc w:val="center"/>
              <w:rPr>
                <w:rFonts w:ascii="Times New Roman" w:hAnsi="Times New Roman"/>
                <w:color w:val="000000"/>
              </w:rPr>
            </w:pPr>
            <w:r w:rsidRPr="00CB1A23">
              <w:rPr>
                <w:rFonts w:ascii="Times New Roman" w:hAnsi="Times New Roman"/>
                <w:color w:val="000000"/>
              </w:rPr>
              <w:t>1</w:t>
            </w:r>
          </w:p>
        </w:tc>
        <w:tc>
          <w:tcPr>
            <w:tcW w:w="6662" w:type="dxa"/>
            <w:shd w:val="clear" w:color="auto" w:fill="auto"/>
            <w:vAlign w:val="center"/>
          </w:tcPr>
          <w:p w:rsidR="005A5F16" w:rsidRPr="00AC38C9" w:rsidRDefault="005A5F16" w:rsidP="008B417E">
            <w:pPr>
              <w:rPr>
                <w:rFonts w:ascii="Times New Roman" w:hAnsi="Times New Roman"/>
                <w:color w:val="000000"/>
                <w:sz w:val="24"/>
                <w:szCs w:val="24"/>
              </w:rPr>
            </w:pPr>
            <w:r w:rsidRPr="00AC38C9">
              <w:rPr>
                <w:rFonts w:ascii="Times New Roman" w:hAnsi="Times New Roman"/>
                <w:color w:val="000000"/>
                <w:sz w:val="24"/>
                <w:szCs w:val="24"/>
              </w:rPr>
              <w:t xml:space="preserve">Фільтр оливи </w:t>
            </w:r>
          </w:p>
        </w:tc>
        <w:tc>
          <w:tcPr>
            <w:tcW w:w="992" w:type="dxa"/>
            <w:shd w:val="clear" w:color="auto" w:fill="auto"/>
            <w:vAlign w:val="center"/>
          </w:tcPr>
          <w:p w:rsidR="005A5F16" w:rsidRPr="000D5D79" w:rsidRDefault="005A5F16" w:rsidP="008B417E">
            <w:pPr>
              <w:jc w:val="center"/>
              <w:rPr>
                <w:rFonts w:ascii="Times New Roman" w:hAnsi="Times New Roman"/>
                <w:color w:val="000000"/>
                <w:sz w:val="24"/>
                <w:szCs w:val="24"/>
              </w:rPr>
            </w:pPr>
            <w:r w:rsidRPr="000D5D79">
              <w:rPr>
                <w:rFonts w:ascii="Times New Roman" w:hAnsi="Times New Roman"/>
                <w:color w:val="000000"/>
                <w:sz w:val="24"/>
                <w:szCs w:val="24"/>
              </w:rPr>
              <w:t>шт.</w:t>
            </w:r>
          </w:p>
        </w:tc>
        <w:tc>
          <w:tcPr>
            <w:tcW w:w="1276" w:type="dxa"/>
            <w:shd w:val="clear" w:color="auto" w:fill="auto"/>
          </w:tcPr>
          <w:p w:rsidR="005A5F16" w:rsidRPr="006C3879" w:rsidRDefault="005A5F16" w:rsidP="008B417E">
            <w:pPr>
              <w:jc w:val="center"/>
              <w:rPr>
                <w:rFonts w:ascii="Times New Roman" w:hAnsi="Times New Roman"/>
              </w:rPr>
            </w:pPr>
            <w:r w:rsidRPr="006C3879">
              <w:rPr>
                <w:rFonts w:ascii="Times New Roman" w:hAnsi="Times New Roman"/>
              </w:rPr>
              <w:t>1</w:t>
            </w:r>
          </w:p>
        </w:tc>
      </w:tr>
      <w:tr w:rsidR="005A5F16" w:rsidRPr="006C3879" w:rsidTr="008B417E">
        <w:trPr>
          <w:trHeight w:hRule="exact" w:val="645"/>
        </w:trPr>
        <w:tc>
          <w:tcPr>
            <w:tcW w:w="709" w:type="dxa"/>
            <w:shd w:val="clear" w:color="auto" w:fill="auto"/>
            <w:vAlign w:val="center"/>
          </w:tcPr>
          <w:p w:rsidR="005A5F16" w:rsidRPr="00CB1A23" w:rsidRDefault="005A5F16" w:rsidP="008B417E">
            <w:pPr>
              <w:jc w:val="center"/>
              <w:rPr>
                <w:rFonts w:ascii="Times New Roman" w:hAnsi="Times New Roman"/>
                <w:color w:val="000000"/>
              </w:rPr>
            </w:pPr>
            <w:r w:rsidRPr="00CB1A23">
              <w:rPr>
                <w:rFonts w:ascii="Times New Roman" w:hAnsi="Times New Roman"/>
                <w:color w:val="000000"/>
              </w:rPr>
              <w:t>2</w:t>
            </w:r>
          </w:p>
        </w:tc>
        <w:tc>
          <w:tcPr>
            <w:tcW w:w="6662" w:type="dxa"/>
            <w:shd w:val="clear" w:color="auto" w:fill="auto"/>
            <w:vAlign w:val="center"/>
          </w:tcPr>
          <w:p w:rsidR="005A5F16" w:rsidRPr="00AC38C9" w:rsidRDefault="005A5F16" w:rsidP="008B417E">
            <w:pPr>
              <w:rPr>
                <w:rFonts w:ascii="Times New Roman" w:hAnsi="Times New Roman"/>
                <w:color w:val="000000"/>
                <w:sz w:val="24"/>
                <w:szCs w:val="24"/>
              </w:rPr>
            </w:pPr>
            <w:r w:rsidRPr="00AC38C9">
              <w:rPr>
                <w:rFonts w:ascii="Times New Roman" w:hAnsi="Times New Roman"/>
                <w:color w:val="000000"/>
                <w:sz w:val="24"/>
                <w:szCs w:val="24"/>
              </w:rPr>
              <w:t>Олива моторна з вмістом більш ніж 70% нафтових фракцій у якості основного компоненту 5W30 5 л</w:t>
            </w:r>
          </w:p>
        </w:tc>
        <w:tc>
          <w:tcPr>
            <w:tcW w:w="992" w:type="dxa"/>
            <w:shd w:val="clear" w:color="auto" w:fill="auto"/>
            <w:vAlign w:val="center"/>
          </w:tcPr>
          <w:p w:rsidR="005A5F16" w:rsidRPr="000D5D79" w:rsidRDefault="005A5F16" w:rsidP="008B417E">
            <w:pPr>
              <w:jc w:val="center"/>
              <w:rPr>
                <w:rFonts w:ascii="Times New Roman" w:hAnsi="Times New Roman"/>
                <w:color w:val="000000"/>
                <w:sz w:val="24"/>
                <w:szCs w:val="24"/>
              </w:rPr>
            </w:pPr>
            <w:r w:rsidRPr="000D5D79">
              <w:rPr>
                <w:rFonts w:ascii="Times New Roman" w:hAnsi="Times New Roman"/>
                <w:color w:val="000000"/>
                <w:sz w:val="24"/>
                <w:szCs w:val="24"/>
              </w:rPr>
              <w:t>каністра</w:t>
            </w:r>
          </w:p>
        </w:tc>
        <w:tc>
          <w:tcPr>
            <w:tcW w:w="1276" w:type="dxa"/>
            <w:shd w:val="clear" w:color="auto" w:fill="auto"/>
          </w:tcPr>
          <w:p w:rsidR="005A5F16" w:rsidRPr="006C3879" w:rsidRDefault="005A5F16" w:rsidP="008B417E">
            <w:pPr>
              <w:jc w:val="center"/>
              <w:rPr>
                <w:rFonts w:ascii="Times New Roman" w:hAnsi="Times New Roman"/>
              </w:rPr>
            </w:pPr>
            <w:r>
              <w:rPr>
                <w:rFonts w:ascii="Times New Roman" w:hAnsi="Times New Roman"/>
              </w:rPr>
              <w:t>2</w:t>
            </w:r>
          </w:p>
        </w:tc>
      </w:tr>
      <w:tr w:rsidR="005A5F16" w:rsidRPr="006C3879" w:rsidTr="008B417E">
        <w:trPr>
          <w:trHeight w:hRule="exact" w:val="340"/>
        </w:trPr>
        <w:tc>
          <w:tcPr>
            <w:tcW w:w="709" w:type="dxa"/>
            <w:shd w:val="clear" w:color="auto" w:fill="auto"/>
            <w:vAlign w:val="center"/>
          </w:tcPr>
          <w:p w:rsidR="005A5F16" w:rsidRPr="00CB1A23" w:rsidRDefault="005A5F16" w:rsidP="008B417E">
            <w:pPr>
              <w:jc w:val="center"/>
              <w:rPr>
                <w:rFonts w:ascii="Times New Roman" w:hAnsi="Times New Roman"/>
                <w:color w:val="000000"/>
              </w:rPr>
            </w:pPr>
            <w:r>
              <w:rPr>
                <w:rFonts w:ascii="Times New Roman" w:hAnsi="Times New Roman"/>
                <w:color w:val="000000"/>
              </w:rPr>
              <w:t>3</w:t>
            </w:r>
          </w:p>
        </w:tc>
        <w:tc>
          <w:tcPr>
            <w:tcW w:w="6662" w:type="dxa"/>
            <w:shd w:val="clear" w:color="auto" w:fill="auto"/>
            <w:vAlign w:val="center"/>
          </w:tcPr>
          <w:p w:rsidR="005A5F16" w:rsidRPr="00AC38C9" w:rsidRDefault="005A5F16" w:rsidP="008B417E">
            <w:pPr>
              <w:rPr>
                <w:rFonts w:ascii="Times New Roman" w:hAnsi="Times New Roman"/>
                <w:color w:val="000000"/>
                <w:sz w:val="24"/>
                <w:szCs w:val="24"/>
              </w:rPr>
            </w:pPr>
            <w:r w:rsidRPr="00AC38C9">
              <w:rPr>
                <w:rFonts w:ascii="Times New Roman" w:hAnsi="Times New Roman"/>
                <w:color w:val="000000"/>
                <w:sz w:val="24"/>
                <w:szCs w:val="24"/>
              </w:rPr>
              <w:t xml:space="preserve">Фільтр повітряний </w:t>
            </w:r>
          </w:p>
        </w:tc>
        <w:tc>
          <w:tcPr>
            <w:tcW w:w="992" w:type="dxa"/>
            <w:shd w:val="clear" w:color="auto" w:fill="auto"/>
            <w:vAlign w:val="center"/>
          </w:tcPr>
          <w:p w:rsidR="005A5F16" w:rsidRPr="000D5D79" w:rsidRDefault="005A5F16" w:rsidP="008B417E">
            <w:pPr>
              <w:jc w:val="center"/>
              <w:rPr>
                <w:rFonts w:ascii="Times New Roman" w:hAnsi="Times New Roman"/>
                <w:color w:val="000000"/>
                <w:sz w:val="24"/>
                <w:szCs w:val="24"/>
              </w:rPr>
            </w:pPr>
            <w:r w:rsidRPr="000D5D79">
              <w:rPr>
                <w:rFonts w:ascii="Times New Roman" w:hAnsi="Times New Roman"/>
                <w:color w:val="000000"/>
                <w:sz w:val="24"/>
                <w:szCs w:val="24"/>
              </w:rPr>
              <w:t>шт.</w:t>
            </w:r>
          </w:p>
        </w:tc>
        <w:tc>
          <w:tcPr>
            <w:tcW w:w="1276" w:type="dxa"/>
            <w:shd w:val="clear" w:color="auto" w:fill="auto"/>
          </w:tcPr>
          <w:p w:rsidR="005A5F16" w:rsidRPr="006C3879" w:rsidRDefault="005A5F16" w:rsidP="008B417E">
            <w:pPr>
              <w:jc w:val="center"/>
              <w:rPr>
                <w:rFonts w:ascii="Times New Roman" w:hAnsi="Times New Roman"/>
                <w:color w:val="000000"/>
              </w:rPr>
            </w:pPr>
            <w:r w:rsidRPr="006C3879">
              <w:rPr>
                <w:rFonts w:ascii="Times New Roman" w:hAnsi="Times New Roman"/>
                <w:color w:val="000000"/>
              </w:rPr>
              <w:t>1</w:t>
            </w:r>
          </w:p>
        </w:tc>
      </w:tr>
      <w:tr w:rsidR="005A5F16" w:rsidRPr="006C3879" w:rsidTr="008B417E">
        <w:trPr>
          <w:trHeight w:hRule="exact" w:val="340"/>
        </w:trPr>
        <w:tc>
          <w:tcPr>
            <w:tcW w:w="709" w:type="dxa"/>
            <w:shd w:val="clear" w:color="auto" w:fill="auto"/>
            <w:vAlign w:val="center"/>
          </w:tcPr>
          <w:p w:rsidR="005A5F16" w:rsidRDefault="005A5F16" w:rsidP="008B417E">
            <w:pPr>
              <w:jc w:val="center"/>
              <w:rPr>
                <w:rFonts w:ascii="Times New Roman" w:hAnsi="Times New Roman"/>
                <w:color w:val="000000"/>
              </w:rPr>
            </w:pPr>
            <w:r>
              <w:rPr>
                <w:rFonts w:ascii="Times New Roman" w:hAnsi="Times New Roman"/>
                <w:color w:val="000000"/>
              </w:rPr>
              <w:t>4</w:t>
            </w:r>
          </w:p>
        </w:tc>
        <w:tc>
          <w:tcPr>
            <w:tcW w:w="6662" w:type="dxa"/>
            <w:shd w:val="clear" w:color="auto" w:fill="auto"/>
            <w:vAlign w:val="center"/>
          </w:tcPr>
          <w:p w:rsidR="005A5F16" w:rsidRPr="00AC38C9" w:rsidRDefault="005A5F16" w:rsidP="008B417E">
            <w:pPr>
              <w:rPr>
                <w:rFonts w:ascii="Times New Roman" w:hAnsi="Times New Roman"/>
                <w:color w:val="000000"/>
                <w:sz w:val="24"/>
                <w:szCs w:val="24"/>
              </w:rPr>
            </w:pPr>
            <w:r w:rsidRPr="00AC38C9">
              <w:rPr>
                <w:rFonts w:ascii="Times New Roman" w:hAnsi="Times New Roman"/>
                <w:color w:val="000000"/>
                <w:sz w:val="24"/>
                <w:szCs w:val="24"/>
              </w:rPr>
              <w:t>Фільтр паливний з підігрівом</w:t>
            </w:r>
          </w:p>
        </w:tc>
        <w:tc>
          <w:tcPr>
            <w:tcW w:w="992" w:type="dxa"/>
            <w:shd w:val="clear" w:color="auto" w:fill="auto"/>
            <w:vAlign w:val="center"/>
          </w:tcPr>
          <w:p w:rsidR="005A5F16" w:rsidRPr="000D5D79" w:rsidRDefault="005A5F16" w:rsidP="008B417E">
            <w:pPr>
              <w:jc w:val="center"/>
              <w:rPr>
                <w:rFonts w:ascii="Times New Roman" w:hAnsi="Times New Roman"/>
                <w:color w:val="000000"/>
                <w:sz w:val="24"/>
                <w:szCs w:val="24"/>
              </w:rPr>
            </w:pPr>
            <w:r w:rsidRPr="000D5D79">
              <w:rPr>
                <w:rFonts w:ascii="Times New Roman" w:hAnsi="Times New Roman"/>
                <w:color w:val="000000"/>
                <w:sz w:val="24"/>
                <w:szCs w:val="24"/>
              </w:rPr>
              <w:t>шт.</w:t>
            </w:r>
          </w:p>
        </w:tc>
        <w:tc>
          <w:tcPr>
            <w:tcW w:w="1276" w:type="dxa"/>
            <w:shd w:val="clear" w:color="auto" w:fill="auto"/>
          </w:tcPr>
          <w:p w:rsidR="005A5F16" w:rsidRPr="006C3879" w:rsidRDefault="005A5F16" w:rsidP="008B417E">
            <w:pPr>
              <w:jc w:val="center"/>
              <w:rPr>
                <w:rFonts w:ascii="Times New Roman" w:hAnsi="Times New Roman"/>
                <w:color w:val="000000"/>
              </w:rPr>
            </w:pPr>
            <w:r w:rsidRPr="006C3879">
              <w:rPr>
                <w:rFonts w:ascii="Times New Roman" w:hAnsi="Times New Roman"/>
                <w:color w:val="000000"/>
              </w:rPr>
              <w:t>1</w:t>
            </w:r>
          </w:p>
        </w:tc>
      </w:tr>
      <w:tr w:rsidR="005A5F16" w:rsidRPr="006C3879" w:rsidTr="008B417E">
        <w:trPr>
          <w:trHeight w:hRule="exact" w:val="340"/>
        </w:trPr>
        <w:tc>
          <w:tcPr>
            <w:tcW w:w="709" w:type="dxa"/>
            <w:shd w:val="clear" w:color="auto" w:fill="auto"/>
            <w:vAlign w:val="center"/>
          </w:tcPr>
          <w:p w:rsidR="005A5F16" w:rsidRDefault="005A5F16" w:rsidP="008B417E">
            <w:pPr>
              <w:jc w:val="center"/>
              <w:rPr>
                <w:rFonts w:ascii="Times New Roman" w:hAnsi="Times New Roman"/>
                <w:color w:val="000000"/>
              </w:rPr>
            </w:pPr>
            <w:r>
              <w:rPr>
                <w:rFonts w:ascii="Times New Roman" w:hAnsi="Times New Roman"/>
                <w:color w:val="000000"/>
              </w:rPr>
              <w:t>5</w:t>
            </w:r>
          </w:p>
        </w:tc>
        <w:tc>
          <w:tcPr>
            <w:tcW w:w="6662" w:type="dxa"/>
            <w:shd w:val="clear" w:color="auto" w:fill="auto"/>
            <w:vAlign w:val="center"/>
          </w:tcPr>
          <w:p w:rsidR="005A5F16" w:rsidRPr="00AC38C9" w:rsidRDefault="005A5F16" w:rsidP="008B417E">
            <w:pPr>
              <w:rPr>
                <w:rFonts w:ascii="Times New Roman" w:hAnsi="Times New Roman"/>
                <w:color w:val="000000"/>
                <w:sz w:val="24"/>
                <w:szCs w:val="24"/>
              </w:rPr>
            </w:pPr>
            <w:r w:rsidRPr="00AC38C9">
              <w:rPr>
                <w:rFonts w:ascii="Times New Roman" w:hAnsi="Times New Roman"/>
                <w:color w:val="000000"/>
                <w:sz w:val="24"/>
                <w:szCs w:val="24"/>
              </w:rPr>
              <w:t>Пробка піддону автомобіля</w:t>
            </w:r>
          </w:p>
        </w:tc>
        <w:tc>
          <w:tcPr>
            <w:tcW w:w="992" w:type="dxa"/>
            <w:shd w:val="clear" w:color="auto" w:fill="auto"/>
            <w:vAlign w:val="center"/>
          </w:tcPr>
          <w:p w:rsidR="005A5F16" w:rsidRPr="000D5D79" w:rsidRDefault="005A5F16" w:rsidP="008B417E">
            <w:pPr>
              <w:jc w:val="center"/>
              <w:rPr>
                <w:rFonts w:ascii="Times New Roman" w:hAnsi="Times New Roman"/>
                <w:color w:val="000000"/>
                <w:sz w:val="24"/>
                <w:szCs w:val="24"/>
              </w:rPr>
            </w:pPr>
            <w:r w:rsidRPr="000D5D79">
              <w:rPr>
                <w:rFonts w:ascii="Times New Roman" w:hAnsi="Times New Roman"/>
                <w:color w:val="000000"/>
                <w:sz w:val="24"/>
                <w:szCs w:val="24"/>
              </w:rPr>
              <w:t>шт.</w:t>
            </w:r>
          </w:p>
        </w:tc>
        <w:tc>
          <w:tcPr>
            <w:tcW w:w="1276" w:type="dxa"/>
            <w:shd w:val="clear" w:color="auto" w:fill="auto"/>
          </w:tcPr>
          <w:p w:rsidR="005A5F16" w:rsidRPr="006C3879" w:rsidRDefault="005A5F16" w:rsidP="008B417E">
            <w:pPr>
              <w:jc w:val="center"/>
              <w:rPr>
                <w:rFonts w:ascii="Times New Roman" w:hAnsi="Times New Roman"/>
                <w:color w:val="000000"/>
              </w:rPr>
            </w:pPr>
            <w:r>
              <w:rPr>
                <w:rFonts w:ascii="Times New Roman" w:hAnsi="Times New Roman"/>
                <w:color w:val="000000"/>
              </w:rPr>
              <w:t>1</w:t>
            </w:r>
          </w:p>
        </w:tc>
      </w:tr>
      <w:tr w:rsidR="005A5F16" w:rsidRPr="006C3879" w:rsidTr="008B417E">
        <w:trPr>
          <w:trHeight w:hRule="exact" w:val="340"/>
        </w:trPr>
        <w:tc>
          <w:tcPr>
            <w:tcW w:w="709" w:type="dxa"/>
            <w:shd w:val="clear" w:color="auto" w:fill="auto"/>
            <w:vAlign w:val="center"/>
          </w:tcPr>
          <w:p w:rsidR="005A5F16" w:rsidRDefault="005A5F16" w:rsidP="008B417E">
            <w:pPr>
              <w:jc w:val="center"/>
              <w:rPr>
                <w:rFonts w:ascii="Times New Roman" w:hAnsi="Times New Roman"/>
                <w:color w:val="000000"/>
              </w:rPr>
            </w:pPr>
            <w:r>
              <w:rPr>
                <w:rFonts w:ascii="Times New Roman" w:hAnsi="Times New Roman"/>
                <w:color w:val="000000"/>
              </w:rPr>
              <w:t>6</w:t>
            </w:r>
          </w:p>
        </w:tc>
        <w:tc>
          <w:tcPr>
            <w:tcW w:w="6662" w:type="dxa"/>
            <w:shd w:val="clear" w:color="auto" w:fill="auto"/>
            <w:vAlign w:val="center"/>
          </w:tcPr>
          <w:p w:rsidR="005A5F16" w:rsidRPr="00AC38C9" w:rsidRDefault="005A5F16" w:rsidP="008B417E">
            <w:pPr>
              <w:rPr>
                <w:rFonts w:ascii="Times New Roman" w:hAnsi="Times New Roman"/>
                <w:color w:val="000000"/>
                <w:sz w:val="24"/>
                <w:szCs w:val="24"/>
              </w:rPr>
            </w:pPr>
            <w:r w:rsidRPr="00AC38C9">
              <w:rPr>
                <w:rFonts w:ascii="Times New Roman" w:hAnsi="Times New Roman"/>
                <w:color w:val="000000"/>
                <w:sz w:val="24"/>
                <w:szCs w:val="24"/>
              </w:rPr>
              <w:t xml:space="preserve">Олива </w:t>
            </w:r>
            <w:proofErr w:type="spellStart"/>
            <w:r w:rsidRPr="00AC38C9">
              <w:rPr>
                <w:rFonts w:ascii="Times New Roman" w:hAnsi="Times New Roman"/>
                <w:color w:val="000000"/>
                <w:sz w:val="24"/>
                <w:szCs w:val="24"/>
              </w:rPr>
              <w:t>гідропідсилювача</w:t>
            </w:r>
            <w:proofErr w:type="spellEnd"/>
            <w:r w:rsidRPr="00AC38C9">
              <w:rPr>
                <w:rFonts w:ascii="Times New Roman" w:hAnsi="Times New Roman"/>
                <w:color w:val="000000"/>
                <w:sz w:val="24"/>
                <w:szCs w:val="24"/>
              </w:rPr>
              <w:t xml:space="preserve"> керма (жовта) 1 л</w:t>
            </w:r>
          </w:p>
        </w:tc>
        <w:tc>
          <w:tcPr>
            <w:tcW w:w="992" w:type="dxa"/>
            <w:shd w:val="clear" w:color="auto" w:fill="auto"/>
            <w:vAlign w:val="center"/>
          </w:tcPr>
          <w:p w:rsidR="005A5F16" w:rsidRPr="000D5D79" w:rsidRDefault="005A5F16" w:rsidP="008B417E">
            <w:pPr>
              <w:jc w:val="center"/>
              <w:rPr>
                <w:rFonts w:ascii="Times New Roman" w:hAnsi="Times New Roman"/>
                <w:color w:val="000000"/>
                <w:sz w:val="24"/>
                <w:szCs w:val="24"/>
              </w:rPr>
            </w:pPr>
            <w:r w:rsidRPr="000D5D79">
              <w:rPr>
                <w:rFonts w:ascii="Times New Roman" w:hAnsi="Times New Roman"/>
                <w:color w:val="000000"/>
                <w:sz w:val="24"/>
                <w:szCs w:val="24"/>
              </w:rPr>
              <w:t>каністра</w:t>
            </w:r>
          </w:p>
        </w:tc>
        <w:tc>
          <w:tcPr>
            <w:tcW w:w="1276" w:type="dxa"/>
            <w:shd w:val="clear" w:color="auto" w:fill="auto"/>
          </w:tcPr>
          <w:p w:rsidR="005A5F16" w:rsidRPr="006C3879" w:rsidRDefault="005A5F16" w:rsidP="008B417E">
            <w:pPr>
              <w:jc w:val="center"/>
              <w:rPr>
                <w:rFonts w:ascii="Times New Roman" w:hAnsi="Times New Roman"/>
                <w:color w:val="000000"/>
              </w:rPr>
            </w:pPr>
            <w:r>
              <w:rPr>
                <w:rFonts w:ascii="Times New Roman" w:hAnsi="Times New Roman"/>
                <w:color w:val="000000"/>
              </w:rPr>
              <w:t>1</w:t>
            </w:r>
          </w:p>
        </w:tc>
      </w:tr>
      <w:tr w:rsidR="005A5F16" w:rsidRPr="006C3879" w:rsidTr="008B417E">
        <w:trPr>
          <w:trHeight w:hRule="exact" w:val="340"/>
        </w:trPr>
        <w:tc>
          <w:tcPr>
            <w:tcW w:w="709" w:type="dxa"/>
            <w:shd w:val="clear" w:color="auto" w:fill="auto"/>
            <w:vAlign w:val="center"/>
          </w:tcPr>
          <w:p w:rsidR="005A5F16" w:rsidRDefault="005A5F16" w:rsidP="008B417E">
            <w:pPr>
              <w:jc w:val="center"/>
              <w:rPr>
                <w:rFonts w:ascii="Times New Roman" w:hAnsi="Times New Roman"/>
                <w:color w:val="000000"/>
              </w:rPr>
            </w:pPr>
            <w:r>
              <w:rPr>
                <w:rFonts w:ascii="Times New Roman" w:hAnsi="Times New Roman"/>
                <w:color w:val="000000"/>
              </w:rPr>
              <w:t>7</w:t>
            </w:r>
          </w:p>
        </w:tc>
        <w:tc>
          <w:tcPr>
            <w:tcW w:w="6662" w:type="dxa"/>
            <w:shd w:val="clear" w:color="auto" w:fill="auto"/>
            <w:vAlign w:val="center"/>
          </w:tcPr>
          <w:p w:rsidR="005A5F16" w:rsidRPr="00AC38C9" w:rsidRDefault="005A5F16" w:rsidP="008B417E">
            <w:pPr>
              <w:rPr>
                <w:rFonts w:ascii="Times New Roman" w:hAnsi="Times New Roman"/>
                <w:color w:val="000000"/>
                <w:sz w:val="24"/>
                <w:szCs w:val="24"/>
              </w:rPr>
            </w:pPr>
            <w:r w:rsidRPr="00AC38C9">
              <w:rPr>
                <w:rFonts w:ascii="Times New Roman" w:hAnsi="Times New Roman"/>
                <w:color w:val="000000"/>
                <w:sz w:val="24"/>
                <w:szCs w:val="24"/>
              </w:rPr>
              <w:t>Датчик зносу гальмівних колодок</w:t>
            </w:r>
          </w:p>
        </w:tc>
        <w:tc>
          <w:tcPr>
            <w:tcW w:w="992" w:type="dxa"/>
            <w:shd w:val="clear" w:color="auto" w:fill="auto"/>
            <w:vAlign w:val="center"/>
          </w:tcPr>
          <w:p w:rsidR="005A5F16" w:rsidRPr="000D5D79" w:rsidRDefault="005A5F16" w:rsidP="008B417E">
            <w:pPr>
              <w:jc w:val="center"/>
              <w:rPr>
                <w:rFonts w:ascii="Times New Roman" w:hAnsi="Times New Roman"/>
                <w:color w:val="000000"/>
                <w:sz w:val="24"/>
                <w:szCs w:val="24"/>
              </w:rPr>
            </w:pPr>
            <w:r w:rsidRPr="000D5D79">
              <w:rPr>
                <w:rFonts w:ascii="Times New Roman" w:hAnsi="Times New Roman"/>
                <w:color w:val="000000"/>
                <w:sz w:val="24"/>
                <w:szCs w:val="24"/>
              </w:rPr>
              <w:t>шт.</w:t>
            </w:r>
          </w:p>
        </w:tc>
        <w:tc>
          <w:tcPr>
            <w:tcW w:w="1276" w:type="dxa"/>
            <w:shd w:val="clear" w:color="auto" w:fill="auto"/>
          </w:tcPr>
          <w:p w:rsidR="005A5F16" w:rsidRPr="006C3879" w:rsidRDefault="005A5F16" w:rsidP="008B417E">
            <w:pPr>
              <w:jc w:val="center"/>
              <w:rPr>
                <w:rFonts w:ascii="Times New Roman" w:hAnsi="Times New Roman"/>
                <w:color w:val="000000"/>
              </w:rPr>
            </w:pPr>
            <w:r>
              <w:rPr>
                <w:rFonts w:ascii="Times New Roman" w:hAnsi="Times New Roman"/>
                <w:color w:val="000000"/>
              </w:rPr>
              <w:t>1</w:t>
            </w:r>
          </w:p>
        </w:tc>
      </w:tr>
      <w:tr w:rsidR="005A5F16" w:rsidRPr="006C3879" w:rsidTr="008B417E">
        <w:trPr>
          <w:trHeight w:hRule="exact" w:val="340"/>
        </w:trPr>
        <w:tc>
          <w:tcPr>
            <w:tcW w:w="709" w:type="dxa"/>
            <w:shd w:val="clear" w:color="auto" w:fill="auto"/>
            <w:vAlign w:val="center"/>
          </w:tcPr>
          <w:p w:rsidR="005A5F16" w:rsidRDefault="005A5F16" w:rsidP="008B417E">
            <w:pPr>
              <w:jc w:val="center"/>
              <w:rPr>
                <w:rFonts w:ascii="Times New Roman" w:hAnsi="Times New Roman"/>
                <w:color w:val="000000"/>
              </w:rPr>
            </w:pPr>
            <w:r>
              <w:rPr>
                <w:rFonts w:ascii="Times New Roman" w:hAnsi="Times New Roman"/>
                <w:color w:val="000000"/>
              </w:rPr>
              <w:t>8</w:t>
            </w:r>
          </w:p>
        </w:tc>
        <w:tc>
          <w:tcPr>
            <w:tcW w:w="6662" w:type="dxa"/>
            <w:shd w:val="clear" w:color="auto" w:fill="auto"/>
            <w:vAlign w:val="center"/>
          </w:tcPr>
          <w:p w:rsidR="005A5F16" w:rsidRPr="00AC38C9" w:rsidRDefault="005A5F16" w:rsidP="008B417E">
            <w:pPr>
              <w:rPr>
                <w:rFonts w:ascii="Times New Roman" w:hAnsi="Times New Roman"/>
                <w:color w:val="000000"/>
                <w:sz w:val="24"/>
                <w:szCs w:val="24"/>
              </w:rPr>
            </w:pPr>
            <w:r w:rsidRPr="00AC38C9">
              <w:rPr>
                <w:rFonts w:ascii="Times New Roman" w:hAnsi="Times New Roman"/>
                <w:color w:val="000000"/>
                <w:sz w:val="24"/>
                <w:szCs w:val="24"/>
              </w:rPr>
              <w:t>Гальмівні колодки дискові</w:t>
            </w:r>
          </w:p>
        </w:tc>
        <w:tc>
          <w:tcPr>
            <w:tcW w:w="992" w:type="dxa"/>
            <w:shd w:val="clear" w:color="auto" w:fill="auto"/>
            <w:vAlign w:val="center"/>
          </w:tcPr>
          <w:p w:rsidR="005A5F16" w:rsidRPr="000D5D79" w:rsidRDefault="005A5F16" w:rsidP="008B417E">
            <w:pPr>
              <w:jc w:val="center"/>
              <w:rPr>
                <w:rFonts w:ascii="Times New Roman" w:hAnsi="Times New Roman"/>
                <w:color w:val="000000"/>
                <w:sz w:val="24"/>
                <w:szCs w:val="24"/>
              </w:rPr>
            </w:pPr>
            <w:proofErr w:type="spellStart"/>
            <w:r w:rsidRPr="000D5D79">
              <w:rPr>
                <w:rFonts w:ascii="Times New Roman" w:hAnsi="Times New Roman"/>
                <w:color w:val="000000"/>
                <w:sz w:val="24"/>
                <w:szCs w:val="24"/>
              </w:rPr>
              <w:t>компл</w:t>
            </w:r>
            <w:proofErr w:type="spellEnd"/>
            <w:r w:rsidRPr="000D5D79">
              <w:rPr>
                <w:rFonts w:ascii="Times New Roman" w:hAnsi="Times New Roman"/>
                <w:color w:val="000000"/>
                <w:sz w:val="24"/>
                <w:szCs w:val="24"/>
              </w:rPr>
              <w:t>.</w:t>
            </w:r>
          </w:p>
        </w:tc>
        <w:tc>
          <w:tcPr>
            <w:tcW w:w="1276" w:type="dxa"/>
            <w:shd w:val="clear" w:color="auto" w:fill="auto"/>
          </w:tcPr>
          <w:p w:rsidR="005A5F16" w:rsidRPr="006C3879" w:rsidRDefault="005A5F16" w:rsidP="008B417E">
            <w:pPr>
              <w:jc w:val="center"/>
              <w:rPr>
                <w:rFonts w:ascii="Times New Roman" w:hAnsi="Times New Roman"/>
                <w:color w:val="000000"/>
              </w:rPr>
            </w:pPr>
            <w:r>
              <w:rPr>
                <w:rFonts w:ascii="Times New Roman" w:hAnsi="Times New Roman"/>
                <w:color w:val="000000"/>
              </w:rPr>
              <w:t>1</w:t>
            </w:r>
          </w:p>
        </w:tc>
      </w:tr>
      <w:tr w:rsidR="005A5F16" w:rsidRPr="006C3879" w:rsidTr="008B417E">
        <w:trPr>
          <w:trHeight w:hRule="exact" w:val="340"/>
        </w:trPr>
        <w:tc>
          <w:tcPr>
            <w:tcW w:w="709" w:type="dxa"/>
            <w:shd w:val="clear" w:color="auto" w:fill="auto"/>
            <w:vAlign w:val="center"/>
          </w:tcPr>
          <w:p w:rsidR="005A5F16" w:rsidRDefault="005A5F16" w:rsidP="008B417E">
            <w:pPr>
              <w:jc w:val="center"/>
              <w:rPr>
                <w:rFonts w:ascii="Times New Roman" w:hAnsi="Times New Roman"/>
                <w:color w:val="000000"/>
              </w:rPr>
            </w:pPr>
            <w:r>
              <w:rPr>
                <w:rFonts w:ascii="Times New Roman" w:hAnsi="Times New Roman"/>
                <w:color w:val="000000"/>
              </w:rPr>
              <w:t>9</w:t>
            </w:r>
          </w:p>
        </w:tc>
        <w:tc>
          <w:tcPr>
            <w:tcW w:w="6662" w:type="dxa"/>
            <w:shd w:val="clear" w:color="auto" w:fill="auto"/>
            <w:vAlign w:val="center"/>
          </w:tcPr>
          <w:p w:rsidR="005A5F16" w:rsidRPr="00AC38C9" w:rsidRDefault="005A5F16" w:rsidP="008B417E">
            <w:pPr>
              <w:rPr>
                <w:rFonts w:ascii="Times New Roman" w:hAnsi="Times New Roman"/>
                <w:color w:val="000000"/>
                <w:sz w:val="24"/>
                <w:szCs w:val="24"/>
              </w:rPr>
            </w:pPr>
            <w:r w:rsidRPr="00AC38C9">
              <w:rPr>
                <w:rFonts w:ascii="Times New Roman" w:hAnsi="Times New Roman"/>
                <w:color w:val="000000"/>
                <w:sz w:val="24"/>
                <w:szCs w:val="24"/>
              </w:rPr>
              <w:t>Гальмівні колодки барабанні</w:t>
            </w:r>
          </w:p>
        </w:tc>
        <w:tc>
          <w:tcPr>
            <w:tcW w:w="992" w:type="dxa"/>
            <w:shd w:val="clear" w:color="auto" w:fill="auto"/>
            <w:vAlign w:val="center"/>
          </w:tcPr>
          <w:p w:rsidR="005A5F16" w:rsidRPr="000D5D79" w:rsidRDefault="005A5F16" w:rsidP="008B417E">
            <w:pPr>
              <w:jc w:val="center"/>
              <w:rPr>
                <w:rFonts w:ascii="Times New Roman" w:hAnsi="Times New Roman"/>
                <w:color w:val="000000"/>
                <w:sz w:val="24"/>
                <w:szCs w:val="24"/>
              </w:rPr>
            </w:pPr>
            <w:proofErr w:type="spellStart"/>
            <w:r w:rsidRPr="000D5D79">
              <w:rPr>
                <w:rFonts w:ascii="Times New Roman" w:hAnsi="Times New Roman"/>
                <w:color w:val="000000"/>
                <w:sz w:val="24"/>
                <w:szCs w:val="24"/>
              </w:rPr>
              <w:t>компл</w:t>
            </w:r>
            <w:proofErr w:type="spellEnd"/>
            <w:r w:rsidRPr="000D5D79">
              <w:rPr>
                <w:rFonts w:ascii="Times New Roman" w:hAnsi="Times New Roman"/>
                <w:color w:val="000000"/>
                <w:sz w:val="24"/>
                <w:szCs w:val="24"/>
              </w:rPr>
              <w:t>.</w:t>
            </w:r>
          </w:p>
        </w:tc>
        <w:tc>
          <w:tcPr>
            <w:tcW w:w="1276" w:type="dxa"/>
            <w:shd w:val="clear" w:color="auto" w:fill="auto"/>
          </w:tcPr>
          <w:p w:rsidR="005A5F16" w:rsidRPr="006C3879" w:rsidRDefault="005A5F16" w:rsidP="008B417E">
            <w:pPr>
              <w:jc w:val="center"/>
              <w:rPr>
                <w:rFonts w:ascii="Times New Roman" w:hAnsi="Times New Roman"/>
                <w:color w:val="000000"/>
              </w:rPr>
            </w:pPr>
            <w:r>
              <w:rPr>
                <w:rFonts w:ascii="Times New Roman" w:hAnsi="Times New Roman"/>
                <w:color w:val="000000"/>
              </w:rPr>
              <w:t>1</w:t>
            </w:r>
          </w:p>
        </w:tc>
      </w:tr>
      <w:tr w:rsidR="005A5F16" w:rsidRPr="006C3879" w:rsidTr="008B417E">
        <w:trPr>
          <w:trHeight w:hRule="exact" w:val="340"/>
        </w:trPr>
        <w:tc>
          <w:tcPr>
            <w:tcW w:w="709" w:type="dxa"/>
            <w:shd w:val="clear" w:color="auto" w:fill="auto"/>
            <w:vAlign w:val="center"/>
          </w:tcPr>
          <w:p w:rsidR="005A5F16" w:rsidRDefault="005A5F16" w:rsidP="008B417E">
            <w:pPr>
              <w:jc w:val="center"/>
              <w:rPr>
                <w:rFonts w:ascii="Times New Roman" w:hAnsi="Times New Roman"/>
                <w:color w:val="000000"/>
              </w:rPr>
            </w:pPr>
            <w:r>
              <w:rPr>
                <w:rFonts w:ascii="Times New Roman" w:hAnsi="Times New Roman"/>
                <w:color w:val="000000"/>
              </w:rPr>
              <w:t>10</w:t>
            </w:r>
          </w:p>
        </w:tc>
        <w:tc>
          <w:tcPr>
            <w:tcW w:w="6662" w:type="dxa"/>
            <w:shd w:val="clear" w:color="auto" w:fill="auto"/>
            <w:vAlign w:val="center"/>
          </w:tcPr>
          <w:p w:rsidR="005A5F16" w:rsidRPr="00AC38C9" w:rsidRDefault="005A5F16" w:rsidP="008B417E">
            <w:pPr>
              <w:rPr>
                <w:rFonts w:ascii="Times New Roman" w:hAnsi="Times New Roman"/>
                <w:color w:val="000000"/>
                <w:sz w:val="24"/>
                <w:szCs w:val="24"/>
              </w:rPr>
            </w:pPr>
            <w:r w:rsidRPr="00AC38C9">
              <w:rPr>
                <w:rFonts w:ascii="Times New Roman" w:hAnsi="Times New Roman"/>
                <w:color w:val="000000"/>
                <w:sz w:val="24"/>
                <w:szCs w:val="24"/>
              </w:rPr>
              <w:t>Гальмівні колодки</w:t>
            </w:r>
          </w:p>
        </w:tc>
        <w:tc>
          <w:tcPr>
            <w:tcW w:w="992" w:type="dxa"/>
            <w:shd w:val="clear" w:color="auto" w:fill="auto"/>
            <w:vAlign w:val="center"/>
          </w:tcPr>
          <w:p w:rsidR="005A5F16" w:rsidRPr="000D5D79" w:rsidRDefault="005A5F16" w:rsidP="008B417E">
            <w:pPr>
              <w:jc w:val="center"/>
              <w:rPr>
                <w:rFonts w:ascii="Times New Roman" w:hAnsi="Times New Roman"/>
                <w:color w:val="000000"/>
                <w:sz w:val="24"/>
                <w:szCs w:val="24"/>
              </w:rPr>
            </w:pPr>
            <w:proofErr w:type="spellStart"/>
            <w:r w:rsidRPr="000D5D79">
              <w:rPr>
                <w:rFonts w:ascii="Times New Roman" w:hAnsi="Times New Roman"/>
                <w:color w:val="000000"/>
                <w:sz w:val="24"/>
                <w:szCs w:val="24"/>
              </w:rPr>
              <w:t>компл</w:t>
            </w:r>
            <w:proofErr w:type="spellEnd"/>
            <w:r w:rsidRPr="000D5D79">
              <w:rPr>
                <w:rFonts w:ascii="Times New Roman" w:hAnsi="Times New Roman"/>
                <w:color w:val="000000"/>
                <w:sz w:val="24"/>
                <w:szCs w:val="24"/>
              </w:rPr>
              <w:t>.</w:t>
            </w:r>
          </w:p>
        </w:tc>
        <w:tc>
          <w:tcPr>
            <w:tcW w:w="1276" w:type="dxa"/>
            <w:shd w:val="clear" w:color="auto" w:fill="auto"/>
          </w:tcPr>
          <w:p w:rsidR="005A5F16" w:rsidRPr="006C3879" w:rsidRDefault="005A5F16" w:rsidP="008B417E">
            <w:pPr>
              <w:jc w:val="center"/>
              <w:rPr>
                <w:rFonts w:ascii="Times New Roman" w:hAnsi="Times New Roman"/>
                <w:color w:val="000000"/>
              </w:rPr>
            </w:pPr>
            <w:r>
              <w:rPr>
                <w:rFonts w:ascii="Times New Roman" w:hAnsi="Times New Roman"/>
                <w:color w:val="000000"/>
              </w:rPr>
              <w:t>1</w:t>
            </w:r>
          </w:p>
        </w:tc>
      </w:tr>
      <w:tr w:rsidR="005A5F16" w:rsidRPr="006C3879" w:rsidTr="008B417E">
        <w:trPr>
          <w:trHeight w:hRule="exact" w:val="340"/>
        </w:trPr>
        <w:tc>
          <w:tcPr>
            <w:tcW w:w="709" w:type="dxa"/>
            <w:shd w:val="clear" w:color="auto" w:fill="auto"/>
            <w:vAlign w:val="center"/>
          </w:tcPr>
          <w:p w:rsidR="005A5F16" w:rsidRDefault="005A5F16" w:rsidP="008B417E">
            <w:pPr>
              <w:jc w:val="center"/>
              <w:rPr>
                <w:rFonts w:ascii="Times New Roman" w:hAnsi="Times New Roman"/>
                <w:color w:val="000000"/>
              </w:rPr>
            </w:pPr>
            <w:r>
              <w:rPr>
                <w:rFonts w:ascii="Times New Roman" w:hAnsi="Times New Roman"/>
                <w:color w:val="000000"/>
              </w:rPr>
              <w:t>11</w:t>
            </w:r>
          </w:p>
        </w:tc>
        <w:tc>
          <w:tcPr>
            <w:tcW w:w="6662" w:type="dxa"/>
            <w:shd w:val="clear" w:color="auto" w:fill="auto"/>
            <w:vAlign w:val="center"/>
          </w:tcPr>
          <w:p w:rsidR="005A5F16" w:rsidRPr="00AC38C9" w:rsidRDefault="005A5F16" w:rsidP="008B417E">
            <w:pPr>
              <w:rPr>
                <w:rFonts w:ascii="Times New Roman" w:hAnsi="Times New Roman"/>
                <w:color w:val="000000"/>
                <w:sz w:val="24"/>
                <w:szCs w:val="24"/>
              </w:rPr>
            </w:pPr>
            <w:r w:rsidRPr="00AC38C9">
              <w:rPr>
                <w:rFonts w:ascii="Times New Roman" w:hAnsi="Times New Roman"/>
                <w:color w:val="000000"/>
                <w:sz w:val="24"/>
                <w:szCs w:val="24"/>
              </w:rPr>
              <w:t xml:space="preserve">Засіб для очищення компонентів гальмівної системи </w:t>
            </w:r>
            <w:r>
              <w:rPr>
                <w:rFonts w:ascii="Times New Roman" w:hAnsi="Times New Roman"/>
                <w:color w:val="000000"/>
                <w:sz w:val="24"/>
                <w:szCs w:val="24"/>
              </w:rPr>
              <w:t>(</w:t>
            </w:r>
            <w:r w:rsidRPr="00AC38C9">
              <w:rPr>
                <w:rFonts w:ascii="Times New Roman" w:hAnsi="Times New Roman"/>
                <w:color w:val="000000"/>
                <w:sz w:val="24"/>
                <w:szCs w:val="24"/>
              </w:rPr>
              <w:t>500 мл)</w:t>
            </w:r>
          </w:p>
        </w:tc>
        <w:tc>
          <w:tcPr>
            <w:tcW w:w="992" w:type="dxa"/>
            <w:shd w:val="clear" w:color="auto" w:fill="auto"/>
            <w:vAlign w:val="center"/>
          </w:tcPr>
          <w:p w:rsidR="005A5F16" w:rsidRPr="000D5D79" w:rsidRDefault="005A5F16" w:rsidP="008B417E">
            <w:pPr>
              <w:jc w:val="center"/>
              <w:rPr>
                <w:rFonts w:ascii="Times New Roman" w:hAnsi="Times New Roman"/>
                <w:color w:val="000000"/>
                <w:sz w:val="24"/>
                <w:szCs w:val="24"/>
              </w:rPr>
            </w:pPr>
            <w:r w:rsidRPr="000D5D79">
              <w:rPr>
                <w:rFonts w:ascii="Times New Roman" w:hAnsi="Times New Roman"/>
                <w:color w:val="000000"/>
                <w:sz w:val="24"/>
                <w:szCs w:val="24"/>
              </w:rPr>
              <w:t>шт.</w:t>
            </w:r>
          </w:p>
        </w:tc>
        <w:tc>
          <w:tcPr>
            <w:tcW w:w="1276" w:type="dxa"/>
            <w:shd w:val="clear" w:color="auto" w:fill="auto"/>
          </w:tcPr>
          <w:p w:rsidR="005A5F16" w:rsidRPr="006C3879" w:rsidRDefault="005A5F16" w:rsidP="008B417E">
            <w:pPr>
              <w:jc w:val="center"/>
              <w:rPr>
                <w:rFonts w:ascii="Times New Roman" w:hAnsi="Times New Roman"/>
                <w:color w:val="000000"/>
              </w:rPr>
            </w:pPr>
            <w:r>
              <w:rPr>
                <w:rFonts w:ascii="Times New Roman" w:hAnsi="Times New Roman"/>
                <w:color w:val="000000"/>
              </w:rPr>
              <w:t>0,5</w:t>
            </w:r>
          </w:p>
        </w:tc>
      </w:tr>
      <w:tr w:rsidR="005A5F16" w:rsidRPr="006C3879" w:rsidTr="008B417E">
        <w:trPr>
          <w:trHeight w:hRule="exact" w:val="340"/>
        </w:trPr>
        <w:tc>
          <w:tcPr>
            <w:tcW w:w="709" w:type="dxa"/>
            <w:shd w:val="clear" w:color="auto" w:fill="auto"/>
            <w:vAlign w:val="center"/>
          </w:tcPr>
          <w:p w:rsidR="005A5F16" w:rsidRDefault="005A5F16" w:rsidP="008B417E">
            <w:pPr>
              <w:jc w:val="center"/>
              <w:rPr>
                <w:rFonts w:ascii="Times New Roman" w:hAnsi="Times New Roman"/>
                <w:color w:val="000000"/>
              </w:rPr>
            </w:pPr>
            <w:r>
              <w:rPr>
                <w:rFonts w:ascii="Times New Roman" w:hAnsi="Times New Roman"/>
                <w:color w:val="000000"/>
              </w:rPr>
              <w:t>12</w:t>
            </w:r>
          </w:p>
        </w:tc>
        <w:tc>
          <w:tcPr>
            <w:tcW w:w="6662" w:type="dxa"/>
            <w:shd w:val="clear" w:color="auto" w:fill="auto"/>
            <w:vAlign w:val="center"/>
          </w:tcPr>
          <w:p w:rsidR="005A5F16" w:rsidRPr="00AC38C9" w:rsidRDefault="005A5F16" w:rsidP="008B417E">
            <w:pPr>
              <w:rPr>
                <w:rFonts w:ascii="Times New Roman" w:hAnsi="Times New Roman"/>
                <w:color w:val="000000"/>
                <w:sz w:val="24"/>
                <w:szCs w:val="24"/>
              </w:rPr>
            </w:pPr>
            <w:r w:rsidRPr="00AC38C9">
              <w:rPr>
                <w:rFonts w:ascii="Times New Roman" w:hAnsi="Times New Roman"/>
                <w:color w:val="000000"/>
                <w:sz w:val="24"/>
                <w:szCs w:val="24"/>
              </w:rPr>
              <w:t xml:space="preserve">Мідне мастило високотемпературне CU 800, </w:t>
            </w:r>
            <w:proofErr w:type="spellStart"/>
            <w:r w:rsidRPr="00AC38C9">
              <w:rPr>
                <w:rFonts w:ascii="Times New Roman" w:hAnsi="Times New Roman"/>
                <w:color w:val="000000"/>
                <w:sz w:val="24"/>
                <w:szCs w:val="24"/>
              </w:rPr>
              <w:t>спрей</w:t>
            </w:r>
            <w:proofErr w:type="spellEnd"/>
            <w:r w:rsidRPr="00AC38C9">
              <w:rPr>
                <w:rFonts w:ascii="Times New Roman" w:hAnsi="Times New Roman"/>
                <w:color w:val="000000"/>
                <w:sz w:val="24"/>
                <w:szCs w:val="24"/>
              </w:rPr>
              <w:t xml:space="preserve">, 300 мл </w:t>
            </w:r>
          </w:p>
        </w:tc>
        <w:tc>
          <w:tcPr>
            <w:tcW w:w="992" w:type="dxa"/>
            <w:shd w:val="clear" w:color="auto" w:fill="auto"/>
            <w:vAlign w:val="center"/>
          </w:tcPr>
          <w:p w:rsidR="005A5F16" w:rsidRPr="000D5D79" w:rsidRDefault="005A5F16" w:rsidP="008B417E">
            <w:pPr>
              <w:jc w:val="center"/>
              <w:rPr>
                <w:rFonts w:ascii="Times New Roman" w:hAnsi="Times New Roman"/>
                <w:color w:val="000000"/>
                <w:sz w:val="24"/>
                <w:szCs w:val="24"/>
              </w:rPr>
            </w:pPr>
            <w:r w:rsidRPr="000D5D79">
              <w:rPr>
                <w:rFonts w:ascii="Times New Roman" w:hAnsi="Times New Roman"/>
                <w:color w:val="000000"/>
                <w:sz w:val="24"/>
                <w:szCs w:val="24"/>
              </w:rPr>
              <w:t>шт.</w:t>
            </w:r>
          </w:p>
        </w:tc>
        <w:tc>
          <w:tcPr>
            <w:tcW w:w="1276" w:type="dxa"/>
            <w:shd w:val="clear" w:color="auto" w:fill="auto"/>
          </w:tcPr>
          <w:p w:rsidR="005A5F16" w:rsidRPr="006C3879" w:rsidRDefault="005A5F16" w:rsidP="008B417E">
            <w:pPr>
              <w:jc w:val="center"/>
              <w:rPr>
                <w:rFonts w:ascii="Times New Roman" w:hAnsi="Times New Roman"/>
                <w:color w:val="000000"/>
              </w:rPr>
            </w:pPr>
            <w:r>
              <w:rPr>
                <w:rFonts w:ascii="Times New Roman" w:hAnsi="Times New Roman"/>
                <w:color w:val="000000"/>
              </w:rPr>
              <w:t>0,2</w:t>
            </w:r>
          </w:p>
        </w:tc>
      </w:tr>
    </w:tbl>
    <w:p w:rsidR="005A5F16" w:rsidRPr="001B1337" w:rsidRDefault="005A5F16" w:rsidP="005A5F16">
      <w:pPr>
        <w:spacing w:before="120" w:after="120" w:line="240" w:lineRule="auto"/>
        <w:ind w:firstLine="567"/>
        <w:jc w:val="both"/>
        <w:rPr>
          <w:rFonts w:ascii="Times New Roman" w:hAnsi="Times New Roman"/>
          <w:sz w:val="24"/>
          <w:szCs w:val="24"/>
        </w:rPr>
      </w:pPr>
      <w:r w:rsidRPr="001B1337">
        <w:rPr>
          <w:rFonts w:ascii="Times New Roman" w:hAnsi="Times New Roman"/>
          <w:sz w:val="24"/>
          <w:szCs w:val="24"/>
        </w:rPr>
        <w:t>Якість і технологія надання послуг, гарантійні зобов’язання мають відповідати Законам України «Про дорожній рух», «Про захист прав споживачів», «Про автомобільний транспорт» та 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(зареєстровано в Міністерстві юстиції України 17.12.2014 за № 1609/26386), та затвердженим технічним регламентам гарантійного обслуговування транспортних засобів компаній – виробників.</w:t>
      </w:r>
    </w:p>
    <w:p w:rsidR="005A5F16" w:rsidRPr="001B1337" w:rsidRDefault="005A5F16" w:rsidP="005A5F16">
      <w:pPr>
        <w:spacing w:before="120" w:after="120" w:line="240" w:lineRule="auto"/>
        <w:ind w:firstLine="567"/>
        <w:jc w:val="both"/>
        <w:rPr>
          <w:rFonts w:ascii="Times New Roman" w:hAnsi="Times New Roman"/>
          <w:sz w:val="24"/>
          <w:szCs w:val="24"/>
        </w:rPr>
      </w:pPr>
      <w:r w:rsidRPr="001B1337">
        <w:rPr>
          <w:rFonts w:ascii="Times New Roman" w:hAnsi="Times New Roman"/>
          <w:sz w:val="24"/>
          <w:szCs w:val="24"/>
        </w:rPr>
        <w:t>Проведення технічного обслуговування транспортних засобів повинно відображатися в сервісній книзі.</w:t>
      </w:r>
    </w:p>
    <w:p w:rsidR="005A5F16" w:rsidRPr="001B1337" w:rsidRDefault="005A5F16" w:rsidP="005A5F16">
      <w:pPr>
        <w:spacing w:before="120" w:after="120" w:line="240" w:lineRule="auto"/>
        <w:ind w:firstLine="567"/>
        <w:jc w:val="both"/>
        <w:rPr>
          <w:rFonts w:ascii="Times New Roman" w:hAnsi="Times New Roman"/>
          <w:sz w:val="24"/>
          <w:szCs w:val="24"/>
        </w:rPr>
      </w:pPr>
      <w:r w:rsidRPr="001B1337">
        <w:rPr>
          <w:rFonts w:ascii="Times New Roman" w:hAnsi="Times New Roman"/>
          <w:b/>
          <w:sz w:val="24"/>
          <w:szCs w:val="24"/>
        </w:rPr>
        <w:t>Місце надання послуг:</w:t>
      </w:r>
      <w:r w:rsidRPr="001B1337">
        <w:rPr>
          <w:rFonts w:ascii="Times New Roman" w:hAnsi="Times New Roman"/>
          <w:sz w:val="24"/>
          <w:szCs w:val="24"/>
        </w:rPr>
        <w:t xml:space="preserve"> послуги з технічного обслуговування транспортних засобів Замовника здійснюються на території Виконавця на станції технічного обслуговування Учасника (власна або орендована).</w:t>
      </w:r>
    </w:p>
    <w:p w:rsidR="005A5F16" w:rsidRPr="001B1337" w:rsidRDefault="005A5F16" w:rsidP="005A5F16">
      <w:pPr>
        <w:spacing w:before="120" w:after="120" w:line="240" w:lineRule="auto"/>
        <w:ind w:firstLine="567"/>
        <w:jc w:val="both"/>
        <w:rPr>
          <w:rFonts w:ascii="Times New Roman" w:hAnsi="Times New Roman"/>
          <w:sz w:val="24"/>
          <w:szCs w:val="24"/>
        </w:rPr>
      </w:pPr>
      <w:r w:rsidRPr="001B1337">
        <w:rPr>
          <w:rFonts w:ascii="Times New Roman" w:hAnsi="Times New Roman"/>
          <w:sz w:val="24"/>
          <w:szCs w:val="24"/>
        </w:rPr>
        <w:t xml:space="preserve">Транспортні засоби Замовника розміщуються за </w:t>
      </w:r>
      <w:proofErr w:type="spellStart"/>
      <w:r w:rsidRPr="001B1337">
        <w:rPr>
          <w:rFonts w:ascii="Times New Roman" w:hAnsi="Times New Roman"/>
          <w:sz w:val="24"/>
          <w:szCs w:val="24"/>
        </w:rPr>
        <w:t>адресою</w:t>
      </w:r>
      <w:proofErr w:type="spellEnd"/>
      <w:r w:rsidRPr="001B1337">
        <w:rPr>
          <w:rFonts w:ascii="Times New Roman" w:hAnsi="Times New Roman"/>
          <w:sz w:val="24"/>
          <w:szCs w:val="24"/>
        </w:rPr>
        <w:t xml:space="preserve">: м. Чернігів, проспект Перемоги, 6. </w:t>
      </w:r>
    </w:p>
    <w:p w:rsidR="005A5F16" w:rsidRPr="00D26599" w:rsidRDefault="005A5F16" w:rsidP="005A5F16">
      <w:pPr>
        <w:spacing w:before="120" w:after="120" w:line="240" w:lineRule="auto"/>
        <w:ind w:firstLine="567"/>
        <w:jc w:val="both"/>
        <w:rPr>
          <w:rFonts w:ascii="Times New Roman" w:hAnsi="Times New Roman"/>
          <w:sz w:val="24"/>
          <w:szCs w:val="24"/>
        </w:rPr>
      </w:pPr>
      <w:r w:rsidRPr="001B1337">
        <w:rPr>
          <w:rFonts w:ascii="Times New Roman" w:hAnsi="Times New Roman"/>
          <w:sz w:val="24"/>
          <w:szCs w:val="24"/>
        </w:rPr>
        <w:t xml:space="preserve">У разі, якщо станція технічного обслуговування знаходиться не в межах м. Чернігова, </w:t>
      </w:r>
      <w:r w:rsidRPr="00D26599">
        <w:rPr>
          <w:rFonts w:ascii="Times New Roman" w:hAnsi="Times New Roman"/>
          <w:sz w:val="24"/>
          <w:szCs w:val="24"/>
        </w:rPr>
        <w:t>то витрати на переміщення транспортних засобів на станцію технічного обслуговування та повернення його Замовнику здійснюється за рахунок Учасника.</w:t>
      </w:r>
    </w:p>
    <w:p w:rsidR="005A5F16" w:rsidRPr="00D26599" w:rsidRDefault="005A5F16" w:rsidP="005A5F16">
      <w:pPr>
        <w:spacing w:before="120" w:after="120" w:line="240" w:lineRule="auto"/>
        <w:ind w:firstLine="567"/>
        <w:jc w:val="both"/>
        <w:rPr>
          <w:rFonts w:ascii="Times New Roman" w:hAnsi="Times New Roman"/>
          <w:sz w:val="24"/>
          <w:szCs w:val="24"/>
          <w:lang w:eastAsia="uk-UA"/>
        </w:rPr>
      </w:pPr>
      <w:r w:rsidRPr="00D26599">
        <w:rPr>
          <w:rFonts w:ascii="Times New Roman" w:hAnsi="Times New Roman"/>
          <w:sz w:val="24"/>
          <w:szCs w:val="24"/>
          <w:lang w:eastAsia="uk-UA"/>
        </w:rPr>
        <w:lastRenderedPageBreak/>
        <w:t xml:space="preserve">Строк надання послуг: </w:t>
      </w:r>
      <w:r w:rsidRPr="00D26599">
        <w:rPr>
          <w:rFonts w:ascii="Times New Roman" w:hAnsi="Times New Roman"/>
          <w:sz w:val="24"/>
          <w:szCs w:val="24"/>
        </w:rPr>
        <w:t xml:space="preserve">протягом строку дії договору </w:t>
      </w:r>
      <w:r w:rsidRPr="00D26599">
        <w:rPr>
          <w:rFonts w:ascii="Times New Roman" w:eastAsia="Times New Roman" w:hAnsi="Times New Roman"/>
          <w:color w:val="000000"/>
          <w:sz w:val="24"/>
          <w:szCs w:val="24"/>
          <w:lang w:eastAsia="ru-RU"/>
        </w:rPr>
        <w:t xml:space="preserve">за замовленням Замовника (письмовим або в телефонному режимі) в строк не пізніше 10 робочих днів з дати замовлення, </w:t>
      </w:r>
      <w:r w:rsidRPr="00D26599">
        <w:rPr>
          <w:rFonts w:ascii="Times New Roman" w:hAnsi="Times New Roman"/>
          <w:sz w:val="24"/>
          <w:szCs w:val="24"/>
        </w:rPr>
        <w:t>але в будь-якому випадку до 25 грудня 2025 року</w:t>
      </w:r>
      <w:r w:rsidRPr="00D26599">
        <w:rPr>
          <w:rFonts w:ascii="Times New Roman" w:hAnsi="Times New Roman"/>
          <w:sz w:val="24"/>
          <w:szCs w:val="24"/>
          <w:lang w:eastAsia="uk-UA"/>
        </w:rPr>
        <w:t>.</w:t>
      </w:r>
    </w:p>
    <w:p w:rsidR="005A5F16" w:rsidRPr="00D26599" w:rsidRDefault="005A5F16" w:rsidP="005A5F16">
      <w:pPr>
        <w:spacing w:before="120" w:after="120" w:line="240" w:lineRule="auto"/>
        <w:ind w:firstLine="567"/>
        <w:jc w:val="both"/>
        <w:rPr>
          <w:rFonts w:ascii="Times New Roman" w:hAnsi="Times New Roman"/>
          <w:sz w:val="24"/>
          <w:szCs w:val="24"/>
        </w:rPr>
      </w:pPr>
      <w:r w:rsidRPr="00D26599">
        <w:rPr>
          <w:rFonts w:ascii="Times New Roman" w:hAnsi="Times New Roman"/>
          <w:sz w:val="24"/>
          <w:szCs w:val="24"/>
        </w:rPr>
        <w:t>Кількість послуг: 13.</w:t>
      </w:r>
    </w:p>
    <w:p w:rsidR="005A5F16" w:rsidRPr="00D26599" w:rsidRDefault="005A5F16" w:rsidP="005A5F16">
      <w:pPr>
        <w:spacing w:before="120" w:after="120" w:line="240" w:lineRule="auto"/>
        <w:ind w:firstLine="567"/>
        <w:jc w:val="both"/>
        <w:rPr>
          <w:rFonts w:ascii="Times New Roman" w:hAnsi="Times New Roman"/>
          <w:sz w:val="24"/>
          <w:szCs w:val="24"/>
        </w:rPr>
      </w:pPr>
      <w:r w:rsidRPr="00D26599">
        <w:rPr>
          <w:rFonts w:ascii="Times New Roman" w:hAnsi="Times New Roman"/>
          <w:sz w:val="24"/>
          <w:szCs w:val="24"/>
        </w:rPr>
        <w:t>Гарантійні зобов’язання:</w:t>
      </w:r>
    </w:p>
    <w:p w:rsidR="005A5F16" w:rsidRPr="00D26599" w:rsidRDefault="005A5F16" w:rsidP="005A5F16">
      <w:pPr>
        <w:spacing w:before="120" w:after="120" w:line="240" w:lineRule="auto"/>
        <w:ind w:firstLine="567"/>
        <w:jc w:val="both"/>
        <w:rPr>
          <w:rFonts w:ascii="Times New Roman" w:hAnsi="Times New Roman"/>
          <w:sz w:val="24"/>
          <w:szCs w:val="24"/>
        </w:rPr>
      </w:pPr>
      <w:r w:rsidRPr="00D26599">
        <w:rPr>
          <w:rFonts w:ascii="Times New Roman" w:hAnsi="Times New Roman"/>
          <w:sz w:val="24"/>
          <w:szCs w:val="24"/>
        </w:rPr>
        <w:t xml:space="preserve">Учасник гарантує відповідність автотранспорту Замовника, його складових частин (систем) у процесі технічного обслуговування вимогам технічної документації. </w:t>
      </w:r>
    </w:p>
    <w:p w:rsidR="005A5F16" w:rsidRPr="001B1337" w:rsidRDefault="005A5F16" w:rsidP="005A5F16">
      <w:pPr>
        <w:spacing w:before="120" w:after="120" w:line="240" w:lineRule="auto"/>
        <w:ind w:firstLine="567"/>
        <w:jc w:val="both"/>
        <w:rPr>
          <w:rFonts w:ascii="Times New Roman" w:hAnsi="Times New Roman"/>
          <w:sz w:val="24"/>
          <w:szCs w:val="24"/>
        </w:rPr>
      </w:pPr>
      <w:r w:rsidRPr="00D26599">
        <w:rPr>
          <w:rFonts w:ascii="Times New Roman" w:hAnsi="Times New Roman"/>
          <w:sz w:val="24"/>
          <w:szCs w:val="24"/>
        </w:rPr>
        <w:t>Гарантійні зобов’язання</w:t>
      </w:r>
      <w:r w:rsidRPr="001B1337">
        <w:rPr>
          <w:rFonts w:ascii="Times New Roman" w:hAnsi="Times New Roman"/>
          <w:sz w:val="24"/>
          <w:szCs w:val="24"/>
        </w:rPr>
        <w:t xml:space="preserve"> Учасника стосовно наданих послуг (операцій) з технічного обслуговування автотранспорту Замовника та їх складових частин (систем) повинні відповідати Додатку 4 до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року № 615, ст.25, 26 Закону України «Про автомобільний транспорт» та вимогам чинного законодавства. </w:t>
      </w:r>
    </w:p>
    <w:p w:rsidR="005A5F16" w:rsidRPr="001B1337" w:rsidRDefault="005A5F16" w:rsidP="005A5F16">
      <w:pPr>
        <w:spacing w:before="120" w:after="120" w:line="240" w:lineRule="auto"/>
        <w:ind w:firstLine="567"/>
        <w:jc w:val="both"/>
        <w:rPr>
          <w:rFonts w:ascii="Times New Roman" w:hAnsi="Times New Roman"/>
          <w:sz w:val="24"/>
          <w:szCs w:val="24"/>
        </w:rPr>
      </w:pPr>
      <w:r w:rsidRPr="001B1337">
        <w:rPr>
          <w:rFonts w:ascii="Times New Roman" w:hAnsi="Times New Roman"/>
          <w:sz w:val="24"/>
          <w:szCs w:val="24"/>
        </w:rPr>
        <w:t>У разі виявлення недоліків наданих послуг протягом встановлених гарантійних термінів, Учасник зобов’язується усунути їх власними/залученими силами та за власний рахунок протягом п’яти робочих днів з моменту звернення Замовника за умови, що такі недоліки виникли з причини неякісного надання послуг або застосування ними неякісних матеріалів (запасних частин).</w:t>
      </w:r>
    </w:p>
    <w:p w:rsidR="005A5F16" w:rsidRDefault="005A5F16" w:rsidP="005A5F16">
      <w:pPr>
        <w:spacing w:before="120" w:after="120" w:line="240" w:lineRule="auto"/>
        <w:ind w:firstLine="567"/>
        <w:jc w:val="both"/>
        <w:rPr>
          <w:rFonts w:ascii="Times New Roman" w:hAnsi="Times New Roman"/>
          <w:sz w:val="24"/>
          <w:szCs w:val="24"/>
        </w:rPr>
      </w:pPr>
      <w:r w:rsidRPr="001B1337">
        <w:rPr>
          <w:rFonts w:ascii="Times New Roman" w:hAnsi="Times New Roman"/>
          <w:sz w:val="24"/>
          <w:szCs w:val="24"/>
        </w:rPr>
        <w:t>Учасник гарантує, що запчастини та витратні матеріали, які Учасник-переможець замінює чи використовує при наданні послуг, нові та сертифіковані для продажу на території України.</w:t>
      </w:r>
    </w:p>
    <w:p w:rsidR="005A5F16" w:rsidRPr="0036383E" w:rsidRDefault="005A5F16" w:rsidP="005A5F16">
      <w:pPr>
        <w:spacing w:before="120" w:after="120" w:line="240" w:lineRule="auto"/>
        <w:jc w:val="both"/>
        <w:rPr>
          <w:rFonts w:ascii="Times New Roman" w:hAnsi="Times New Roman"/>
          <w:sz w:val="24"/>
          <w:szCs w:val="24"/>
        </w:rPr>
      </w:pPr>
      <w:r w:rsidRPr="00BB62B0">
        <w:rPr>
          <w:rFonts w:ascii="Times New Roman" w:hAnsi="Times New Roman"/>
          <w:i/>
          <w:color w:val="000000"/>
          <w:lang w:eastAsia="ru-RU"/>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«або еквівалент».</w:t>
      </w:r>
    </w:p>
    <w:p w:rsidR="00F33C28" w:rsidRPr="0036383E" w:rsidRDefault="00F33C28" w:rsidP="00F33C28">
      <w:pPr>
        <w:pStyle w:val="2"/>
        <w:spacing w:before="120" w:after="120"/>
        <w:ind w:firstLine="567"/>
        <w:jc w:val="both"/>
        <w:rPr>
          <w:b/>
          <w:szCs w:val="24"/>
          <w:lang w:val="uk-UA"/>
        </w:rPr>
      </w:pPr>
      <w:r w:rsidRPr="0036383E">
        <w:rPr>
          <w:b/>
          <w:szCs w:val="24"/>
          <w:lang w:val="uk-UA"/>
        </w:rPr>
        <w:t>3. Обґрунтування розміру бюджетного призначення, очікуваної вартості предмета закупівлі</w:t>
      </w:r>
    </w:p>
    <w:p w:rsidR="00F33C28" w:rsidRPr="0036383E" w:rsidRDefault="00F33C28" w:rsidP="00F33C28">
      <w:pPr>
        <w:spacing w:after="0" w:line="240" w:lineRule="auto"/>
        <w:ind w:left="142" w:firstLine="567"/>
        <w:jc w:val="both"/>
        <w:rPr>
          <w:rFonts w:ascii="Times New Roman" w:hAnsi="Times New Roman"/>
          <w:sz w:val="24"/>
          <w:szCs w:val="24"/>
        </w:rPr>
      </w:pPr>
      <w:r w:rsidRPr="0036383E">
        <w:rPr>
          <w:rFonts w:ascii="Times New Roman" w:hAnsi="Times New Roman"/>
          <w:sz w:val="24"/>
          <w:szCs w:val="24"/>
        </w:rPr>
        <w:t xml:space="preserve">Розмір бюджетного призначення відповідає розрахунку видатків до кошторису Чернігівської митниці на 2025 рік за КПКВК 3506010 «Керівництво та управління у сфері митної політики» (загальний фонд) за КЕКВ 2240 «Оплата послуг (крім комунальних)» та становить </w:t>
      </w:r>
      <w:r w:rsidR="005A5F16" w:rsidRPr="005A5F16">
        <w:rPr>
          <w:rFonts w:ascii="Times New Roman" w:hAnsi="Times New Roman"/>
          <w:sz w:val="24"/>
          <w:szCs w:val="24"/>
        </w:rPr>
        <w:t>27 439,73</w:t>
      </w:r>
      <w:r w:rsidRPr="0036383E">
        <w:rPr>
          <w:rFonts w:ascii="Times New Roman" w:hAnsi="Times New Roman"/>
          <w:sz w:val="24"/>
          <w:szCs w:val="24"/>
        </w:rPr>
        <w:t xml:space="preserve"> гривень.</w:t>
      </w:r>
    </w:p>
    <w:p w:rsidR="00516BDE" w:rsidRDefault="00F33C28" w:rsidP="00B91BC1">
      <w:pPr>
        <w:spacing w:after="0" w:line="240" w:lineRule="auto"/>
        <w:ind w:left="142" w:firstLine="567"/>
        <w:jc w:val="both"/>
      </w:pPr>
      <w:r w:rsidRPr="0036383E">
        <w:rPr>
          <w:rFonts w:ascii="Times New Roman" w:hAnsi="Times New Roman"/>
          <w:sz w:val="24"/>
          <w:szCs w:val="24"/>
        </w:rPr>
        <w:t xml:space="preserve">Очікувана вартість предмета закупівлі – </w:t>
      </w:r>
      <w:r w:rsidR="005A5F16">
        <w:rPr>
          <w:rFonts w:ascii="Times New Roman" w:hAnsi="Times New Roman"/>
          <w:sz w:val="24"/>
          <w:szCs w:val="24"/>
        </w:rPr>
        <w:t>27</w:t>
      </w:r>
      <w:r w:rsidRPr="0036383E">
        <w:rPr>
          <w:rFonts w:ascii="Times New Roman" w:hAnsi="Times New Roman"/>
          <w:sz w:val="24"/>
          <w:szCs w:val="24"/>
        </w:rPr>
        <w:t> </w:t>
      </w:r>
      <w:r w:rsidR="00901024">
        <w:rPr>
          <w:rFonts w:ascii="Times New Roman" w:hAnsi="Times New Roman"/>
          <w:sz w:val="24"/>
          <w:szCs w:val="24"/>
        </w:rPr>
        <w:t>1</w:t>
      </w:r>
      <w:r w:rsidR="005A5F16">
        <w:rPr>
          <w:rFonts w:ascii="Times New Roman" w:hAnsi="Times New Roman"/>
          <w:sz w:val="24"/>
          <w:szCs w:val="24"/>
        </w:rPr>
        <w:t>51</w:t>
      </w:r>
      <w:r w:rsidRPr="0036383E">
        <w:rPr>
          <w:rFonts w:ascii="Times New Roman" w:hAnsi="Times New Roman"/>
          <w:sz w:val="24"/>
          <w:szCs w:val="24"/>
        </w:rPr>
        <w:t>,</w:t>
      </w:r>
      <w:r w:rsidR="005A5F16">
        <w:rPr>
          <w:rFonts w:ascii="Times New Roman" w:hAnsi="Times New Roman"/>
          <w:sz w:val="24"/>
          <w:szCs w:val="24"/>
        </w:rPr>
        <w:t>07</w:t>
      </w:r>
      <w:r w:rsidRPr="0036383E">
        <w:rPr>
          <w:rFonts w:ascii="Times New Roman" w:hAnsi="Times New Roman"/>
          <w:sz w:val="24"/>
          <w:szCs w:val="24"/>
        </w:rPr>
        <w:t xml:space="preserve"> грн з ПДВ,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sectPr w:rsidR="00516BDE" w:rsidSect="005A5F1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28C" w:rsidRDefault="0075328C">
      <w:pPr>
        <w:spacing w:after="0" w:line="240" w:lineRule="auto"/>
      </w:pPr>
      <w:r>
        <w:separator/>
      </w:r>
    </w:p>
  </w:endnote>
  <w:endnote w:type="continuationSeparator" w:id="0">
    <w:p w:rsidR="0075328C" w:rsidRDefault="0075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28C" w:rsidRDefault="0075328C">
      <w:pPr>
        <w:spacing w:after="0" w:line="240" w:lineRule="auto"/>
      </w:pPr>
      <w:r>
        <w:separator/>
      </w:r>
    </w:p>
  </w:footnote>
  <w:footnote w:type="continuationSeparator" w:id="0">
    <w:p w:rsidR="0075328C" w:rsidRDefault="00753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ECE" w:rsidRDefault="00F33C28" w:rsidP="00D562E3">
    <w:pPr>
      <w:pStyle w:val="a3"/>
      <w:jc w:val="center"/>
    </w:pPr>
    <w:r w:rsidRPr="00E926BD">
      <w:rPr>
        <w:rFonts w:ascii="Times New Roman" w:hAnsi="Times New Roman"/>
      </w:rPr>
      <w:fldChar w:fldCharType="begin"/>
    </w:r>
    <w:r w:rsidRPr="00E926BD">
      <w:rPr>
        <w:rFonts w:ascii="Times New Roman" w:hAnsi="Times New Roman"/>
      </w:rPr>
      <w:instrText xml:space="preserve"> PAGE   \* MERGEFORMAT </w:instrText>
    </w:r>
    <w:r w:rsidRPr="00E926BD">
      <w:rPr>
        <w:rFonts w:ascii="Times New Roman" w:hAnsi="Times New Roman"/>
      </w:rPr>
      <w:fldChar w:fldCharType="separate"/>
    </w:r>
    <w:r w:rsidR="00C75ACE">
      <w:rPr>
        <w:rFonts w:ascii="Times New Roman" w:hAnsi="Times New Roman"/>
        <w:noProof/>
      </w:rPr>
      <w:t>3</w:t>
    </w:r>
    <w:r w:rsidRPr="00E926BD">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C28"/>
    <w:rsid w:val="002139A7"/>
    <w:rsid w:val="002E4F87"/>
    <w:rsid w:val="00516BDE"/>
    <w:rsid w:val="005A5F16"/>
    <w:rsid w:val="006B47C9"/>
    <w:rsid w:val="0075328C"/>
    <w:rsid w:val="00901024"/>
    <w:rsid w:val="0092771F"/>
    <w:rsid w:val="00A00902"/>
    <w:rsid w:val="00AD41BB"/>
    <w:rsid w:val="00B91BC1"/>
    <w:rsid w:val="00C75ACE"/>
    <w:rsid w:val="00E50ECA"/>
    <w:rsid w:val="00EA7128"/>
    <w:rsid w:val="00F33C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3C28"/>
    <w:pPr>
      <w:tabs>
        <w:tab w:val="center" w:pos="4819"/>
        <w:tab w:val="right" w:pos="9639"/>
      </w:tabs>
      <w:spacing w:after="0" w:line="240" w:lineRule="auto"/>
    </w:pPr>
    <w:rPr>
      <w:sz w:val="20"/>
      <w:szCs w:val="20"/>
      <w:lang w:val="x-none" w:eastAsia="x-none"/>
    </w:rPr>
  </w:style>
  <w:style w:type="character" w:customStyle="1" w:styleId="a4">
    <w:name w:val="Верхний колонтитул Знак"/>
    <w:basedOn w:val="a0"/>
    <w:link w:val="a3"/>
    <w:uiPriority w:val="99"/>
    <w:rsid w:val="00F33C28"/>
    <w:rPr>
      <w:rFonts w:ascii="Calibri" w:eastAsia="Calibri" w:hAnsi="Calibri" w:cs="Times New Roman"/>
      <w:sz w:val="20"/>
      <w:szCs w:val="20"/>
      <w:lang w:val="x-none" w:eastAsia="x-none"/>
    </w:rPr>
  </w:style>
  <w:style w:type="paragraph" w:customStyle="1" w:styleId="2">
    <w:name w:val="Без интервала2"/>
    <w:aliases w:val="По центру"/>
    <w:uiPriority w:val="1"/>
    <w:qFormat/>
    <w:rsid w:val="00F33C28"/>
    <w:pPr>
      <w:spacing w:after="0" w:line="240" w:lineRule="auto"/>
      <w:jc w:val="center"/>
    </w:pPr>
    <w:rPr>
      <w:rFonts w:ascii="Times New Roman" w:eastAsia="Times New Roman" w:hAnsi="Times New Roman" w:cs="Times New Roman"/>
      <w:sz w:val="24"/>
      <w:szCs w:val="20"/>
      <w:lang w:val="ru-RU" w:eastAsia="ru-RU"/>
    </w:rPr>
  </w:style>
  <w:style w:type="paragraph" w:styleId="a5">
    <w:name w:val="Balloon Text"/>
    <w:basedOn w:val="a"/>
    <w:link w:val="a6"/>
    <w:uiPriority w:val="99"/>
    <w:semiHidden/>
    <w:unhideWhenUsed/>
    <w:rsid w:val="00E50E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0EC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2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3C28"/>
    <w:pPr>
      <w:tabs>
        <w:tab w:val="center" w:pos="4819"/>
        <w:tab w:val="right" w:pos="9639"/>
      </w:tabs>
      <w:spacing w:after="0" w:line="240" w:lineRule="auto"/>
    </w:pPr>
    <w:rPr>
      <w:sz w:val="20"/>
      <w:szCs w:val="20"/>
      <w:lang w:val="x-none" w:eastAsia="x-none"/>
    </w:rPr>
  </w:style>
  <w:style w:type="character" w:customStyle="1" w:styleId="a4">
    <w:name w:val="Верхний колонтитул Знак"/>
    <w:basedOn w:val="a0"/>
    <w:link w:val="a3"/>
    <w:uiPriority w:val="99"/>
    <w:rsid w:val="00F33C28"/>
    <w:rPr>
      <w:rFonts w:ascii="Calibri" w:eastAsia="Calibri" w:hAnsi="Calibri" w:cs="Times New Roman"/>
      <w:sz w:val="20"/>
      <w:szCs w:val="20"/>
      <w:lang w:val="x-none" w:eastAsia="x-none"/>
    </w:rPr>
  </w:style>
  <w:style w:type="paragraph" w:customStyle="1" w:styleId="2">
    <w:name w:val="Без интервала2"/>
    <w:aliases w:val="По центру"/>
    <w:uiPriority w:val="1"/>
    <w:qFormat/>
    <w:rsid w:val="00F33C28"/>
    <w:pPr>
      <w:spacing w:after="0" w:line="240" w:lineRule="auto"/>
      <w:jc w:val="center"/>
    </w:pPr>
    <w:rPr>
      <w:rFonts w:ascii="Times New Roman" w:eastAsia="Times New Roman" w:hAnsi="Times New Roman" w:cs="Times New Roman"/>
      <w:sz w:val="24"/>
      <w:szCs w:val="20"/>
      <w:lang w:val="ru-RU" w:eastAsia="ru-RU"/>
    </w:rPr>
  </w:style>
  <w:style w:type="paragraph" w:styleId="a5">
    <w:name w:val="Balloon Text"/>
    <w:basedOn w:val="a"/>
    <w:link w:val="a6"/>
    <w:uiPriority w:val="99"/>
    <w:semiHidden/>
    <w:unhideWhenUsed/>
    <w:rsid w:val="00E50E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0EC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4148</Words>
  <Characters>2365</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5</cp:revision>
  <cp:lastPrinted>2025-11-11T09:07:00Z</cp:lastPrinted>
  <dcterms:created xsi:type="dcterms:W3CDTF">2025-12-02T09:07:00Z</dcterms:created>
  <dcterms:modified xsi:type="dcterms:W3CDTF">2025-12-03T10:04:00Z</dcterms:modified>
</cp:coreProperties>
</file>