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"/>
        <w:gridCol w:w="2748"/>
        <w:gridCol w:w="6820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73FC3" w:rsidRDefault="0044463B" w:rsidP="00722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«</w:t>
            </w:r>
            <w:r w:rsidR="0072242C">
              <w:rPr>
                <w:rStyle w:val="fw500"/>
                <w:rFonts w:ascii="Times New Roman" w:hAnsi="Times New Roman"/>
              </w:rPr>
              <w:t>Природний газ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72242C" w:rsidRDefault="0072242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42C">
              <w:rPr>
                <w:rFonts w:ascii="Times New Roman" w:hAnsi="Times New Roman"/>
                <w:sz w:val="24"/>
                <w:szCs w:val="24"/>
              </w:rPr>
              <w:t>09120000-6 Газове паливо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696F8F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UA-2025-12-03-017864-a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242C" w:rsidRDefault="0072242C" w:rsidP="0072242C">
            <w:pPr>
              <w:pStyle w:val="a9"/>
              <w:tabs>
                <w:tab w:val="left" w:pos="1113"/>
              </w:tabs>
              <w:spacing w:before="65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характеристики природного газу,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котрий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повинні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міждержавному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стандарту ГОСТ 5542-87 «Газы горючие природные для промышленного и коммунального назначения.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Технические условия»,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газорозподільних</w:t>
            </w:r>
            <w:proofErr w:type="spellEnd"/>
            <w:r w:rsidRPr="0061719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систем.</w:t>
            </w:r>
          </w:p>
          <w:p w:rsidR="0072242C" w:rsidRPr="00617199" w:rsidRDefault="0072242C" w:rsidP="0072242C">
            <w:pPr>
              <w:pStyle w:val="a9"/>
              <w:tabs>
                <w:tab w:val="left" w:pos="110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товару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242C" w:rsidRPr="00617199" w:rsidRDefault="0072242C" w:rsidP="00757D4F">
            <w:pPr>
              <w:pStyle w:val="a9"/>
              <w:tabs>
                <w:tab w:val="left" w:pos="1113"/>
              </w:tabs>
              <w:spacing w:line="240" w:lineRule="auto"/>
              <w:ind w:left="0" w:right="2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Переможець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торгів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укладено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 до точки входу в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систему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підключений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242C" w:rsidRPr="00617199" w:rsidRDefault="0072242C" w:rsidP="00757D4F">
            <w:pPr>
              <w:pStyle w:val="a9"/>
              <w:tabs>
                <w:tab w:val="left" w:pos="1113"/>
              </w:tabs>
              <w:spacing w:line="240" w:lineRule="auto"/>
              <w:ind w:left="0" w:right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Передача газу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их)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точці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ках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виходу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- Оператора ГТС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Оператора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ГРМ.</w:t>
            </w:r>
          </w:p>
          <w:p w:rsidR="0072242C" w:rsidRPr="00617199" w:rsidRDefault="0072242C" w:rsidP="00757D4F">
            <w:pPr>
              <w:pStyle w:val="a9"/>
              <w:tabs>
                <w:tab w:val="left" w:pos="1113"/>
              </w:tabs>
              <w:spacing w:line="240" w:lineRule="auto"/>
              <w:ind w:left="0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Товар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поставлятись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постачальником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до Закону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газу” та Правил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газу.</w:t>
            </w:r>
          </w:p>
          <w:p w:rsidR="0072242C" w:rsidRPr="00696F8F" w:rsidRDefault="0072242C" w:rsidP="007224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>Порядок та умови приймання-передачі природного газу встановлюється у відповідності з постановами НКРЕКП 30.09.2015 № 2496, від.09.2015 №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2494.</w:t>
            </w:r>
          </w:p>
          <w:p w:rsidR="00757D4F" w:rsidRPr="00617199" w:rsidRDefault="00757D4F" w:rsidP="00757D4F">
            <w:pPr>
              <w:pStyle w:val="a9"/>
              <w:tabs>
                <w:tab w:val="left" w:pos="1113"/>
              </w:tabs>
              <w:spacing w:before="65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Технічні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якісні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характеристики:</w:t>
            </w:r>
          </w:p>
          <w:p w:rsidR="00757D4F" w:rsidRPr="00617199" w:rsidRDefault="00757D4F" w:rsidP="00757D4F">
            <w:pPr>
              <w:pStyle w:val="a9"/>
              <w:tabs>
                <w:tab w:val="left" w:pos="1113"/>
              </w:tabs>
              <w:spacing w:before="65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характеристики природного газу,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котрий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повинні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міждержавн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стандарту ГОСТ 5542-87 «Газ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горючие природные для промышленного и коммунального назначения. Технические условия»,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газорозподільних</w:t>
            </w:r>
            <w:proofErr w:type="spellEnd"/>
            <w:r w:rsidRPr="0061719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систем.</w:t>
            </w:r>
          </w:p>
          <w:p w:rsidR="00757D4F" w:rsidRPr="00617199" w:rsidRDefault="00757D4F" w:rsidP="00757D4F">
            <w:pPr>
              <w:pStyle w:val="ac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617199">
              <w:rPr>
                <w:sz w:val="24"/>
                <w:szCs w:val="24"/>
                <w:lang w:val="uk-UA"/>
              </w:rPr>
              <w:t>Фізико-хімічні показники природного газу повинні відповідати вимогам та нормам, які зазначені у наведеній нижче таблиці:</w:t>
            </w:r>
          </w:p>
          <w:tbl>
            <w:tblPr>
              <w:tblStyle w:val="TableNormal"/>
              <w:tblW w:w="6508" w:type="dxa"/>
              <w:tblInd w:w="86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83" w:type="dxa"/>
                <w:right w:w="108" w:type="dxa"/>
              </w:tblCellMar>
              <w:tblLook w:val="01E0"/>
            </w:tblPr>
            <w:tblGrid>
              <w:gridCol w:w="3163"/>
              <w:gridCol w:w="1478"/>
              <w:gridCol w:w="1867"/>
            </w:tblGrid>
            <w:tr w:rsidR="00757D4F" w:rsidRPr="00617199" w:rsidTr="00757D4F">
              <w:trPr>
                <w:trHeight w:val="792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Найменування</w:t>
                  </w:r>
                  <w:proofErr w:type="spellEnd"/>
                  <w:r w:rsidRPr="00617199">
                    <w:rPr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показника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 w:firstLine="39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Норма</w:t>
                  </w:r>
                  <w:proofErr w:type="spellEnd"/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Метод</w:t>
                  </w:r>
                  <w:proofErr w:type="spellEnd"/>
                  <w:r w:rsidRPr="00617199">
                    <w:rPr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en-US" w:eastAsia="en-US"/>
                    </w:rPr>
                    <w:t>випробування</w:t>
                  </w:r>
                  <w:proofErr w:type="spellEnd"/>
                </w:p>
              </w:tc>
            </w:tr>
            <w:tr w:rsidR="00757D4F" w:rsidRPr="00617199" w:rsidTr="00757D4F">
              <w:trPr>
                <w:trHeight w:val="901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lastRenderedPageBreak/>
                    <w:t xml:space="preserve">1. </w:t>
                  </w: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Теплота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згоряння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нижча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, МДж / м3 (ккал / м3), при 20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° С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101,325 кПа, 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менше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31,8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(7600)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5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27193-86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4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22667-82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5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10062-75</w:t>
                  </w:r>
                </w:p>
              </w:tc>
            </w:tr>
            <w:tr w:rsidR="00757D4F" w:rsidRPr="00617199" w:rsidTr="00757D4F">
              <w:trPr>
                <w:trHeight w:val="610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2. Область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значень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числа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Воббе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(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вищого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) МДж/м</w:t>
                  </w:r>
                  <w:r w:rsidRPr="00617199">
                    <w:rPr>
                      <w:sz w:val="24"/>
                      <w:szCs w:val="24"/>
                      <w:vertAlign w:val="superscript"/>
                      <w:lang w:val="ru-RU" w:eastAsia="en-US"/>
                    </w:rPr>
                    <w:t>3</w:t>
                  </w: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(ккал/м</w:t>
                  </w:r>
                  <w:r w:rsidRPr="00617199">
                    <w:rPr>
                      <w:sz w:val="24"/>
                      <w:szCs w:val="24"/>
                      <w:vertAlign w:val="superscript"/>
                      <w:lang w:val="ru-RU" w:eastAsia="en-US"/>
                    </w:rPr>
                    <w:t>3</w:t>
                  </w:r>
                  <w:r w:rsidRPr="00617199">
                    <w:rPr>
                      <w:sz w:val="24"/>
                      <w:szCs w:val="24"/>
                      <w:lang w:val="ru-RU" w:eastAsia="en-US"/>
                    </w:rPr>
                    <w:t>)</w:t>
                  </w:r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41,2-54,5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(11500-13000)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 22667-82</w:t>
                  </w:r>
                </w:p>
              </w:tc>
            </w:tr>
            <w:tr w:rsidR="00757D4F" w:rsidRPr="00617199" w:rsidTr="00757D4F">
              <w:trPr>
                <w:trHeight w:val="613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3.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Допустиме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відхилення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числа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Воббе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від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номінального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значення,%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±5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w w:val="99"/>
                      <w:sz w:val="24"/>
                      <w:szCs w:val="24"/>
                      <w:lang w:val="en-US" w:eastAsia="en-US"/>
                    </w:rPr>
                    <w:t>-</w:t>
                  </w:r>
                </w:p>
              </w:tc>
            </w:tr>
            <w:tr w:rsidR="00757D4F" w:rsidRPr="00617199" w:rsidTr="00757D4F">
              <w:trPr>
                <w:trHeight w:val="610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4.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Масова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концентрація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сірководню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г / м3,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0,02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 22387.2-83</w:t>
                  </w:r>
                </w:p>
              </w:tc>
            </w:tr>
            <w:tr w:rsidR="00757D4F" w:rsidRPr="00617199" w:rsidTr="00757D4F">
              <w:trPr>
                <w:trHeight w:val="613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5.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Масова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концентрація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меркаптанової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сірки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г / м3,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0,036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4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22387.2-83</w:t>
                  </w:r>
                </w:p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</w:t>
                  </w:r>
                  <w:r w:rsidRPr="00617199">
                    <w:rPr>
                      <w:spacing w:val="-4"/>
                      <w:sz w:val="24"/>
                      <w:szCs w:val="24"/>
                      <w:lang w:val="en-US" w:eastAsia="en-US"/>
                    </w:rPr>
                    <w:t xml:space="preserve"> </w:t>
                  </w:r>
                  <w:r w:rsidRPr="00617199">
                    <w:rPr>
                      <w:sz w:val="24"/>
                      <w:szCs w:val="24"/>
                      <w:lang w:val="en-US" w:eastAsia="en-US"/>
                    </w:rPr>
                    <w:t>22387.3-77</w:t>
                  </w:r>
                </w:p>
              </w:tc>
            </w:tr>
            <w:tr w:rsidR="00757D4F" w:rsidRPr="00617199" w:rsidTr="00757D4F">
              <w:trPr>
                <w:trHeight w:val="335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6.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Об'ємна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частка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кисню,%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1,0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 23781-83</w:t>
                  </w:r>
                </w:p>
              </w:tc>
            </w:tr>
            <w:tr w:rsidR="00757D4F" w:rsidRPr="00617199" w:rsidTr="00757D4F">
              <w:trPr>
                <w:trHeight w:val="613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7.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Маса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механічних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домішок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в 1 м3, г, 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б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ільше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0,001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en-US" w:eastAsia="en-US"/>
                    </w:rPr>
                  </w:pPr>
                  <w:r w:rsidRPr="00617199">
                    <w:rPr>
                      <w:sz w:val="24"/>
                      <w:szCs w:val="24"/>
                      <w:lang w:val="en-US" w:eastAsia="en-US"/>
                    </w:rPr>
                    <w:t>ГОСТ 22387.4-77</w:t>
                  </w:r>
                </w:p>
              </w:tc>
            </w:tr>
            <w:tr w:rsidR="00757D4F" w:rsidRPr="00617199" w:rsidTr="00757D4F">
              <w:trPr>
                <w:trHeight w:val="623"/>
              </w:trPr>
              <w:tc>
                <w:tcPr>
                  <w:tcW w:w="31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617199" w:rsidRDefault="00757D4F" w:rsidP="00757D4F">
                  <w:pPr>
                    <w:pStyle w:val="TableParagraph"/>
                    <w:ind w:left="0" w:right="142"/>
                    <w:rPr>
                      <w:sz w:val="24"/>
                      <w:szCs w:val="24"/>
                      <w:lang w:val="ru-RU" w:eastAsia="en-US"/>
                    </w:rPr>
                  </w:pPr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8.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Інтенсивність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запаху газу при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об'ємній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частці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 1% в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пові</w:t>
                  </w:r>
                  <w:proofErr w:type="gram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тр</w:t>
                  </w:r>
                  <w:proofErr w:type="gram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і</w:t>
                  </w:r>
                  <w:proofErr w:type="spellEnd"/>
                  <w:r w:rsidRPr="00617199">
                    <w:rPr>
                      <w:sz w:val="24"/>
                      <w:szCs w:val="24"/>
                      <w:lang w:val="ru-RU" w:eastAsia="en-US"/>
                    </w:rPr>
                    <w:t xml:space="preserve">, бал, не </w:t>
                  </w:r>
                  <w:proofErr w:type="spellStart"/>
                  <w:r w:rsidRPr="00617199">
                    <w:rPr>
                      <w:sz w:val="24"/>
                      <w:szCs w:val="24"/>
                      <w:lang w:val="ru-RU" w:eastAsia="en-US"/>
                    </w:rPr>
                    <w:t>менше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757D4F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 w:eastAsia="en-US"/>
                    </w:rPr>
                  </w:pPr>
                  <w:r w:rsidRPr="00757D4F"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83" w:type="dxa"/>
                  </w:tcMar>
                </w:tcPr>
                <w:p w:rsidR="00757D4F" w:rsidRPr="00757D4F" w:rsidRDefault="00757D4F" w:rsidP="007B2949">
                  <w:pPr>
                    <w:pStyle w:val="TableParagraph"/>
                    <w:ind w:left="0"/>
                    <w:jc w:val="center"/>
                    <w:rPr>
                      <w:sz w:val="24"/>
                      <w:szCs w:val="24"/>
                      <w:lang w:val="ru-RU" w:eastAsia="en-US"/>
                    </w:rPr>
                  </w:pPr>
                  <w:r w:rsidRPr="00757D4F">
                    <w:rPr>
                      <w:sz w:val="24"/>
                      <w:szCs w:val="24"/>
                      <w:lang w:val="ru-RU" w:eastAsia="en-US"/>
                    </w:rPr>
                    <w:t>ГОСТ 22387.5-77</w:t>
                  </w:r>
                </w:p>
              </w:tc>
            </w:tr>
          </w:tbl>
          <w:p w:rsidR="00757D4F" w:rsidRPr="00757D4F" w:rsidRDefault="00757D4F" w:rsidP="007224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423C" w:rsidRPr="00A73FC3" w:rsidRDefault="00873F6B" w:rsidP="00053A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73FC3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053AD8" w:rsidRPr="00053AD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696F8F" w:rsidP="00696F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rStyle w:val="pricevalue"/>
              </w:rPr>
              <w:t>1 637 049</w:t>
            </w:r>
            <w:r>
              <w:rPr>
                <w:rStyle w:val="pricevalue"/>
                <w:lang w:val="uk-UA"/>
              </w:rPr>
              <w:t>,</w:t>
            </w:r>
            <w:r>
              <w:rPr>
                <w:rStyle w:val="pricevalue"/>
              </w:rPr>
              <w:t>60</w:t>
            </w:r>
            <w:r>
              <w:rPr>
                <w:rStyle w:val="price"/>
              </w:rPr>
              <w:t xml:space="preserve"> 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053AD8">
              <w:rPr>
                <w:bCs/>
                <w:lang w:val="uk-UA"/>
              </w:rPr>
              <w:t xml:space="preserve">один мільйон </w:t>
            </w:r>
            <w:r>
              <w:rPr>
                <w:bCs/>
                <w:lang w:val="uk-UA"/>
              </w:rPr>
              <w:t>шістсот тридцять сім</w:t>
            </w:r>
            <w:r w:rsidR="00A06C66">
              <w:rPr>
                <w:bCs/>
                <w:lang w:val="uk-UA"/>
              </w:rPr>
              <w:t xml:space="preserve"> тисяч</w:t>
            </w:r>
            <w:r w:rsidR="00757D4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сорок дев’ять грн. 6</w:t>
            </w:r>
            <w:r w:rsidR="00A06C66">
              <w:rPr>
                <w:bCs/>
                <w:lang w:val="uk-UA"/>
              </w:rPr>
              <w:t xml:space="preserve">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B821AB" w:rsidRDefault="00C57AB2" w:rsidP="00C57AB2">
            <w:pPr>
              <w:pStyle w:val="Standard"/>
              <w:jc w:val="both"/>
              <w:rPr>
                <w:rFonts w:cs="Times New Roman"/>
                <w:bCs/>
                <w:lang w:val="uk-UA"/>
              </w:rPr>
            </w:pPr>
            <w:proofErr w:type="spellStart"/>
            <w:r w:rsidRPr="00B821AB">
              <w:rPr>
                <w:rFonts w:cs="Times New Roman"/>
              </w:rPr>
              <w:t>За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умови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подання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заявки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проведення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закупівлі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відповідно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до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пропозицій</w:t>
            </w:r>
            <w:proofErr w:type="spellEnd"/>
            <w:r w:rsidRPr="00B821AB">
              <w:rPr>
                <w:rFonts w:cs="Times New Roman"/>
              </w:rPr>
              <w:t xml:space="preserve">, </w:t>
            </w:r>
            <w:proofErr w:type="spellStart"/>
            <w:r w:rsidRPr="00B821AB">
              <w:rPr>
                <w:rFonts w:cs="Times New Roman"/>
              </w:rPr>
              <w:t>які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були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надані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та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враховані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під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час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формування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бюджетного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запиту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відповідний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рік</w:t>
            </w:r>
            <w:proofErr w:type="spellEnd"/>
            <w:r w:rsidRPr="00B821AB">
              <w:rPr>
                <w:rFonts w:cs="Times New Roman"/>
              </w:rPr>
              <w:t>.</w:t>
            </w:r>
          </w:p>
          <w:p w:rsidR="00B821AB" w:rsidRPr="00B821AB" w:rsidRDefault="00B821AB" w:rsidP="00B82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1AB">
              <w:rPr>
                <w:rFonts w:ascii="Times New Roman" w:hAnsi="Times New Roman"/>
                <w:sz w:val="24"/>
                <w:szCs w:val="24"/>
              </w:rPr>
              <w:t>Відповідно до постанови К</w:t>
            </w:r>
            <w:r w:rsidR="00BF16CD">
              <w:rPr>
                <w:rFonts w:ascii="Times New Roman" w:hAnsi="Times New Roman"/>
                <w:sz w:val="24"/>
                <w:szCs w:val="24"/>
              </w:rPr>
              <w:t>абінету Міністрів України від 08.10.2025 року № 1267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>«Про внесення змін до постанови Кабінету Міністрів України від 19 липня 2022 р. № 812»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, цими змінами подовжено дію постанови від 19.07.2022 р. № 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виробникам теплової енергії та бюджетним установам» (Із змінами і доповненнями) (надалі – Положення) до </w:t>
            </w:r>
            <w:r w:rsidR="00757D4F">
              <w:rPr>
                <w:rStyle w:val="ab"/>
                <w:rFonts w:ascii="Times New Roman" w:hAnsi="Times New Roman"/>
                <w:sz w:val="24"/>
                <w:szCs w:val="24"/>
              </w:rPr>
              <w:t>«31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» </w:t>
            </w:r>
            <w:r w:rsidR="00BF16CD">
              <w:rPr>
                <w:rStyle w:val="ab"/>
                <w:rFonts w:ascii="Times New Roman" w:hAnsi="Times New Roman"/>
                <w:sz w:val="24"/>
                <w:szCs w:val="24"/>
              </w:rPr>
              <w:t>березня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2</w:t>
            </w:r>
            <w:r w:rsidR="00BF16CD">
              <w:rPr>
                <w:rStyle w:val="ab"/>
                <w:rFonts w:ascii="Times New Roman" w:hAnsi="Times New Roman"/>
                <w:sz w:val="24"/>
                <w:szCs w:val="24"/>
              </w:rPr>
              <w:t>026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року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>. Пунктом 6 цього Положення визначено, що ТОВ «Газопостачальна компанія «</w:t>
            </w:r>
            <w:proofErr w:type="spellStart"/>
            <w:r w:rsidRPr="00B821AB">
              <w:rPr>
                <w:rFonts w:ascii="Times New Roman" w:hAnsi="Times New Roman"/>
                <w:sz w:val="24"/>
                <w:szCs w:val="24"/>
              </w:rPr>
              <w:t>Нафтогаз</w:t>
            </w:r>
            <w:proofErr w:type="spellEnd"/>
            <w:r w:rsidRPr="00B82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21AB">
              <w:rPr>
                <w:rFonts w:ascii="Times New Roman" w:hAnsi="Times New Roman"/>
                <w:sz w:val="24"/>
                <w:szCs w:val="24"/>
              </w:rPr>
              <w:t>Трейдинг</w:t>
            </w:r>
            <w:proofErr w:type="spellEnd"/>
            <w:r w:rsidRPr="00B821AB">
              <w:rPr>
                <w:rFonts w:ascii="Times New Roman" w:hAnsi="Times New Roman"/>
                <w:sz w:val="24"/>
                <w:szCs w:val="24"/>
              </w:rPr>
              <w:t>» по</w:t>
            </w:r>
            <w:r w:rsidR="00757D4F">
              <w:rPr>
                <w:rFonts w:ascii="Times New Roman" w:hAnsi="Times New Roman"/>
                <w:sz w:val="24"/>
                <w:szCs w:val="24"/>
              </w:rPr>
              <w:t>стачає з 1 січня 2024 року по 31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6CD">
              <w:rPr>
                <w:rFonts w:ascii="Times New Roman" w:hAnsi="Times New Roman"/>
                <w:sz w:val="24"/>
                <w:szCs w:val="24"/>
              </w:rPr>
              <w:t>березня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F16CD">
              <w:rPr>
                <w:rFonts w:ascii="Times New Roman" w:hAnsi="Times New Roman"/>
                <w:sz w:val="24"/>
                <w:szCs w:val="24"/>
              </w:rPr>
              <w:t>6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 року (включно) природний газ бюджетним установам, за ціною, що становить </w:t>
            </w:r>
            <w:r w:rsidR="00757D4F">
              <w:rPr>
                <w:rFonts w:ascii="Times New Roman" w:hAnsi="Times New Roman"/>
                <w:sz w:val="24"/>
                <w:szCs w:val="24"/>
              </w:rPr>
              <w:t>17 052,6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>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3A37B4" w:rsidRPr="00B821AB" w:rsidRDefault="00C57AB2" w:rsidP="00B821A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Розмір бюджетного призначення для предмета закупівлі </w:t>
            </w:r>
            <w:r w:rsidR="0072242C" w:rsidRPr="00B821AB">
              <w:rPr>
                <w:rFonts w:ascii="Times New Roman" w:hAnsi="Times New Roman"/>
                <w:bCs/>
                <w:sz w:val="24"/>
                <w:szCs w:val="24"/>
              </w:rPr>
              <w:t>природного газу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</w:t>
            </w:r>
            <w:r w:rsidR="00BF16CD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F97FBB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2270</w:t>
            </w:r>
            <w:r w:rsidR="004157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1579C" w:rsidRPr="00296AAE">
              <w:rPr>
                <w:rFonts w:ascii="Times New Roman" w:hAnsi="Times New Roman"/>
                <w:bCs/>
                <w:sz w:val="24"/>
                <w:szCs w:val="24"/>
              </w:rPr>
              <w:t xml:space="preserve">«Оплата </w:t>
            </w:r>
            <w:r w:rsidR="0041579C">
              <w:rPr>
                <w:rFonts w:ascii="Times New Roman" w:hAnsi="Times New Roman"/>
                <w:bCs/>
                <w:sz w:val="24"/>
                <w:szCs w:val="24"/>
              </w:rPr>
              <w:t>комунальних послуг та енергоносіїв</w:t>
            </w:r>
            <w:r w:rsidR="0041579C" w:rsidRPr="00296AA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053AD8" w:rsidRDefault="00053AD8" w:rsidP="0018491A">
      <w:pPr>
        <w:spacing w:after="120" w:line="240" w:lineRule="auto"/>
        <w:jc w:val="both"/>
      </w:pPr>
    </w:p>
    <w:p w:rsidR="00053AD8" w:rsidRDefault="00053AD8" w:rsidP="0018491A">
      <w:pPr>
        <w:spacing w:after="120" w:line="240" w:lineRule="auto"/>
        <w:jc w:val="both"/>
      </w:pPr>
    </w:p>
    <w:sectPr w:rsidR="00053AD8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5CB" w:rsidRDefault="00C815CB">
      <w:pPr>
        <w:spacing w:line="240" w:lineRule="auto"/>
      </w:pPr>
      <w:r>
        <w:separator/>
      </w:r>
    </w:p>
  </w:endnote>
  <w:endnote w:type="continuationSeparator" w:id="0">
    <w:p w:rsidR="00C815CB" w:rsidRDefault="00C81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5CB" w:rsidRDefault="00C815CB">
      <w:pPr>
        <w:spacing w:line="240" w:lineRule="auto"/>
      </w:pPr>
      <w:r>
        <w:separator/>
      </w:r>
    </w:p>
  </w:footnote>
  <w:footnote w:type="continuationSeparator" w:id="0">
    <w:p w:rsidR="00C815CB" w:rsidRDefault="00C81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53AD8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96152"/>
    <w:rsid w:val="001A6BC0"/>
    <w:rsid w:val="001D1201"/>
    <w:rsid w:val="001D6A80"/>
    <w:rsid w:val="001E45D5"/>
    <w:rsid w:val="001F74C8"/>
    <w:rsid w:val="00200F34"/>
    <w:rsid w:val="00202889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1579C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96F8F"/>
    <w:rsid w:val="006A3DE5"/>
    <w:rsid w:val="006B3E68"/>
    <w:rsid w:val="006C356C"/>
    <w:rsid w:val="006D6A52"/>
    <w:rsid w:val="006F1184"/>
    <w:rsid w:val="00702B9B"/>
    <w:rsid w:val="00707A68"/>
    <w:rsid w:val="00710005"/>
    <w:rsid w:val="00717590"/>
    <w:rsid w:val="0072242C"/>
    <w:rsid w:val="00735A6C"/>
    <w:rsid w:val="00750B0B"/>
    <w:rsid w:val="00757D4F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52D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6970"/>
    <w:rsid w:val="00AF7F16"/>
    <w:rsid w:val="00B1732B"/>
    <w:rsid w:val="00B36B20"/>
    <w:rsid w:val="00B3768D"/>
    <w:rsid w:val="00B53C85"/>
    <w:rsid w:val="00B541BA"/>
    <w:rsid w:val="00B5683C"/>
    <w:rsid w:val="00B821AB"/>
    <w:rsid w:val="00B86E47"/>
    <w:rsid w:val="00BC6097"/>
    <w:rsid w:val="00BD1F3F"/>
    <w:rsid w:val="00BD5407"/>
    <w:rsid w:val="00BD58BF"/>
    <w:rsid w:val="00BE2287"/>
    <w:rsid w:val="00BF16CD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659AC"/>
    <w:rsid w:val="00C758C2"/>
    <w:rsid w:val="00C815CB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96F17"/>
    <w:rsid w:val="00F97FBB"/>
    <w:rsid w:val="00FA365A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  <w:style w:type="character" w:styleId="ab">
    <w:name w:val="Strong"/>
    <w:basedOn w:val="a0"/>
    <w:uiPriority w:val="22"/>
    <w:qFormat/>
    <w:rsid w:val="00053AD8"/>
    <w:rPr>
      <w:b/>
      <w:bCs/>
    </w:rPr>
  </w:style>
  <w:style w:type="paragraph" w:styleId="ac">
    <w:name w:val="Body Text"/>
    <w:basedOn w:val="a"/>
    <w:link w:val="ad"/>
    <w:rsid w:val="00757D4F"/>
    <w:pPr>
      <w:spacing w:after="140"/>
    </w:pPr>
    <w:rPr>
      <w:rFonts w:ascii="Times New Roman" w:eastAsia="Times New Roman" w:hAnsi="Times New Roman"/>
      <w:color w:val="00000A"/>
      <w:sz w:val="28"/>
      <w:szCs w:val="28"/>
      <w:lang w:val="ru-RU" w:eastAsia="ru-RU"/>
    </w:rPr>
  </w:style>
  <w:style w:type="character" w:customStyle="1" w:styleId="ad">
    <w:name w:val="Основной текст Знак"/>
    <w:basedOn w:val="a0"/>
    <w:link w:val="ac"/>
    <w:rsid w:val="00757D4F"/>
    <w:rPr>
      <w:rFonts w:eastAsia="Times New Roman"/>
      <w:color w:val="00000A"/>
      <w:sz w:val="28"/>
      <w:szCs w:val="28"/>
    </w:rPr>
  </w:style>
  <w:style w:type="paragraph" w:customStyle="1" w:styleId="TableParagraph">
    <w:name w:val="Table Paragraph"/>
    <w:basedOn w:val="a"/>
    <w:uiPriority w:val="99"/>
    <w:qFormat/>
    <w:rsid w:val="00757D4F"/>
    <w:pPr>
      <w:widowControl w:val="0"/>
      <w:spacing w:after="0" w:line="240" w:lineRule="auto"/>
      <w:ind w:left="57"/>
      <w:jc w:val="both"/>
    </w:pPr>
    <w:rPr>
      <w:rFonts w:ascii="Times New Roman" w:eastAsia="Times New Roman" w:hAnsi="Times New Roman"/>
      <w:color w:val="00000A"/>
      <w:lang w:eastAsia="uk-UA" w:bidi="uk-UA"/>
    </w:rPr>
  </w:style>
  <w:style w:type="table" w:customStyle="1" w:styleId="TableNormal">
    <w:name w:val="Table Normal"/>
    <w:uiPriority w:val="2"/>
    <w:semiHidden/>
    <w:qFormat/>
    <w:rsid w:val="00757D4F"/>
    <w:pPr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ice">
    <w:name w:val="price"/>
    <w:basedOn w:val="a0"/>
    <w:rsid w:val="00696F8F"/>
  </w:style>
  <w:style w:type="character" w:customStyle="1" w:styleId="pricevalue">
    <w:name w:val="price__value"/>
    <w:basedOn w:val="a0"/>
    <w:rsid w:val="00696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2-03-01786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14</cp:revision>
  <cp:lastPrinted>2025-12-04T09:56:00Z</cp:lastPrinted>
  <dcterms:created xsi:type="dcterms:W3CDTF">2024-01-31T13:09:00Z</dcterms:created>
  <dcterms:modified xsi:type="dcterms:W3CDTF">2025-12-04T09:56:00Z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