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226A4" w14:textId="77777777" w:rsidR="00677148" w:rsidRDefault="00677148" w:rsidP="00BF4445">
      <w:pPr>
        <w:shd w:val="clear" w:color="auto" w:fill="FFFFFF"/>
        <w:ind w:left="5812"/>
        <w:jc w:val="both"/>
        <w:rPr>
          <w:rFonts w:asciiTheme="majorBidi" w:hAnsiTheme="majorBidi" w:cstheme="majorBidi"/>
          <w:color w:val="333333"/>
          <w:sz w:val="22"/>
          <w:szCs w:val="22"/>
          <w:lang w:val="uk-UA" w:eastAsia="uk-UA"/>
        </w:rPr>
      </w:pPr>
    </w:p>
    <w:p w14:paraId="2AA9245E" w14:textId="77777777" w:rsidR="00677148" w:rsidRDefault="00677148" w:rsidP="00BF4445">
      <w:pPr>
        <w:shd w:val="clear" w:color="auto" w:fill="FFFFFF"/>
        <w:ind w:left="5812"/>
        <w:jc w:val="both"/>
        <w:rPr>
          <w:rFonts w:asciiTheme="majorBidi" w:hAnsiTheme="majorBidi" w:cstheme="majorBidi"/>
          <w:color w:val="333333"/>
          <w:sz w:val="22"/>
          <w:szCs w:val="22"/>
          <w:lang w:val="uk-UA" w:eastAsia="uk-UA"/>
        </w:rPr>
      </w:pPr>
    </w:p>
    <w:p w14:paraId="26742183" w14:textId="6D6A8625" w:rsidR="00BF4445" w:rsidRPr="001D1366" w:rsidRDefault="00972AE8" w:rsidP="00BF4445">
      <w:pPr>
        <w:shd w:val="clear" w:color="auto" w:fill="FFFFFF"/>
        <w:ind w:left="5812"/>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                                          </w:t>
      </w:r>
      <w:r w:rsidR="00BF4445" w:rsidRPr="001D1366">
        <w:rPr>
          <w:rFonts w:asciiTheme="majorBidi" w:hAnsiTheme="majorBidi" w:cstheme="majorBidi"/>
          <w:color w:val="333333"/>
          <w:sz w:val="22"/>
          <w:szCs w:val="22"/>
          <w:lang w:val="uk-UA" w:eastAsia="uk-UA"/>
        </w:rPr>
        <w:t xml:space="preserve">Додаток </w:t>
      </w:r>
    </w:p>
    <w:p w14:paraId="26742184" w14:textId="77777777" w:rsidR="00BF4445" w:rsidRPr="001D1366" w:rsidRDefault="00BF4445" w:rsidP="00BF4445">
      <w:pPr>
        <w:shd w:val="clear" w:color="auto" w:fill="FFFFFF"/>
        <w:jc w:val="center"/>
        <w:rPr>
          <w:rFonts w:asciiTheme="majorBidi" w:hAnsiTheme="majorBidi" w:cstheme="majorBidi"/>
          <w:b/>
          <w:bCs/>
          <w:color w:val="333333"/>
          <w:sz w:val="22"/>
          <w:szCs w:val="22"/>
          <w:lang w:val="uk-UA" w:eastAsia="uk-UA"/>
        </w:rPr>
      </w:pPr>
    </w:p>
    <w:p w14:paraId="2D4F10D8" w14:textId="77777777" w:rsidR="00677148" w:rsidRDefault="00677148" w:rsidP="00BF4445">
      <w:pPr>
        <w:shd w:val="clear" w:color="auto" w:fill="FFFFFF"/>
        <w:jc w:val="center"/>
        <w:rPr>
          <w:rFonts w:asciiTheme="majorBidi" w:hAnsiTheme="majorBidi" w:cstheme="majorBidi"/>
          <w:b/>
          <w:bCs/>
          <w:color w:val="333333"/>
          <w:sz w:val="22"/>
          <w:szCs w:val="22"/>
          <w:lang w:val="uk-UA" w:eastAsia="uk-UA"/>
        </w:rPr>
      </w:pPr>
    </w:p>
    <w:p w14:paraId="26742185" w14:textId="41B82ED0" w:rsidR="00BF4445" w:rsidRPr="001D1366" w:rsidRDefault="00FC1799" w:rsidP="00BF4445">
      <w:pPr>
        <w:shd w:val="clear" w:color="auto" w:fill="FFFFFF"/>
        <w:jc w:val="center"/>
        <w:rPr>
          <w:rFonts w:asciiTheme="majorBidi" w:hAnsiTheme="majorBidi" w:cstheme="majorBidi"/>
          <w:b/>
          <w:bCs/>
          <w:color w:val="333333"/>
          <w:sz w:val="22"/>
          <w:szCs w:val="22"/>
          <w:lang w:val="uk-UA" w:eastAsia="uk-UA"/>
        </w:rPr>
      </w:pPr>
      <w:r w:rsidRPr="001D1366">
        <w:rPr>
          <w:rFonts w:asciiTheme="majorBidi" w:hAnsiTheme="majorBidi" w:cstheme="majorBidi"/>
          <w:b/>
          <w:bCs/>
          <w:color w:val="333333"/>
          <w:sz w:val="22"/>
          <w:szCs w:val="22"/>
          <w:lang w:val="uk-UA" w:eastAsia="uk-UA"/>
        </w:rPr>
        <w:t>ІНФОРМАЦІЯ</w:t>
      </w:r>
    </w:p>
    <w:p w14:paraId="26742186" w14:textId="59F939FF" w:rsidR="00BF4445" w:rsidRDefault="008062AB" w:rsidP="008062AB">
      <w:pPr>
        <w:shd w:val="clear" w:color="auto" w:fill="FFFFFF"/>
        <w:jc w:val="center"/>
        <w:rPr>
          <w:rFonts w:asciiTheme="majorBidi" w:hAnsiTheme="majorBidi" w:cstheme="majorBidi"/>
          <w:b/>
          <w:bCs/>
          <w:color w:val="333333"/>
          <w:sz w:val="22"/>
          <w:szCs w:val="22"/>
          <w:lang w:val="uk-UA" w:eastAsia="uk-UA"/>
        </w:rPr>
      </w:pPr>
      <w:r w:rsidRPr="001D1366">
        <w:rPr>
          <w:rFonts w:asciiTheme="majorBidi" w:hAnsiTheme="majorBidi" w:cstheme="majorBidi"/>
          <w:b/>
          <w:bCs/>
          <w:color w:val="333333"/>
          <w:sz w:val="22"/>
          <w:szCs w:val="22"/>
          <w:lang w:val="uk-UA" w:eastAsia="uk-UA"/>
        </w:rPr>
        <w:t xml:space="preserve">про застосування </w:t>
      </w:r>
      <w:r w:rsidR="001D1366" w:rsidRPr="001D1366">
        <w:rPr>
          <w:rFonts w:asciiTheme="majorBidi" w:hAnsiTheme="majorBidi" w:cstheme="majorBidi"/>
          <w:b/>
          <w:bCs/>
          <w:color w:val="333333"/>
          <w:sz w:val="22"/>
          <w:szCs w:val="22"/>
          <w:lang w:val="uk-UA" w:eastAsia="uk-UA"/>
        </w:rPr>
        <w:t>процедур державного експортного контролю</w:t>
      </w:r>
      <w:r w:rsidRPr="001D1366">
        <w:rPr>
          <w:rFonts w:asciiTheme="majorBidi" w:hAnsiTheme="majorBidi" w:cstheme="majorBidi"/>
          <w:b/>
          <w:bCs/>
          <w:color w:val="333333"/>
          <w:sz w:val="22"/>
          <w:szCs w:val="22"/>
          <w:lang w:val="uk-UA" w:eastAsia="uk-UA"/>
        </w:rPr>
        <w:t xml:space="preserve"> </w:t>
      </w:r>
      <w:r w:rsidR="001D1366">
        <w:rPr>
          <w:rFonts w:asciiTheme="majorBidi" w:hAnsiTheme="majorBidi" w:cstheme="majorBidi"/>
          <w:b/>
          <w:bCs/>
          <w:color w:val="333333"/>
          <w:sz w:val="22"/>
          <w:szCs w:val="22"/>
          <w:lang w:val="uk-UA" w:eastAsia="uk-UA"/>
        </w:rPr>
        <w:t xml:space="preserve">відповідно до </w:t>
      </w:r>
      <w:r w:rsidR="00BF4445" w:rsidRPr="001D1366">
        <w:rPr>
          <w:rFonts w:asciiTheme="majorBidi" w:hAnsiTheme="majorBidi" w:cstheme="majorBidi"/>
          <w:b/>
          <w:bCs/>
          <w:color w:val="333333"/>
          <w:sz w:val="22"/>
          <w:szCs w:val="22"/>
          <w:lang w:val="uk-UA" w:eastAsia="uk-UA"/>
        </w:rPr>
        <w:t>статт</w:t>
      </w:r>
      <w:r w:rsidRPr="001D1366">
        <w:rPr>
          <w:rFonts w:asciiTheme="majorBidi" w:hAnsiTheme="majorBidi" w:cstheme="majorBidi"/>
          <w:b/>
          <w:bCs/>
          <w:color w:val="333333"/>
          <w:sz w:val="22"/>
          <w:szCs w:val="22"/>
          <w:lang w:val="uk-UA" w:eastAsia="uk-UA"/>
        </w:rPr>
        <w:t>і</w:t>
      </w:r>
      <w:r w:rsidR="00BF4445" w:rsidRPr="001D1366">
        <w:rPr>
          <w:rFonts w:asciiTheme="majorBidi" w:hAnsiTheme="majorBidi" w:cstheme="majorBidi"/>
          <w:b/>
          <w:bCs/>
          <w:color w:val="333333"/>
          <w:sz w:val="22"/>
          <w:szCs w:val="22"/>
          <w:lang w:val="uk-UA" w:eastAsia="uk-UA"/>
        </w:rPr>
        <w:t xml:space="preserve"> 10 Закону України “Про державний контроль за міжнародними передачами товарів військового призначення та подвійного використання”</w:t>
      </w:r>
    </w:p>
    <w:p w14:paraId="4932CCE5" w14:textId="18BEA8C8" w:rsidR="00677148" w:rsidRDefault="00677148" w:rsidP="008062AB">
      <w:pPr>
        <w:shd w:val="clear" w:color="auto" w:fill="FFFFFF"/>
        <w:jc w:val="center"/>
        <w:rPr>
          <w:rFonts w:asciiTheme="majorBidi" w:hAnsiTheme="majorBidi" w:cstheme="majorBidi"/>
          <w:b/>
          <w:bCs/>
          <w:color w:val="333333"/>
          <w:sz w:val="22"/>
          <w:szCs w:val="22"/>
          <w:lang w:val="uk-UA" w:eastAsia="uk-UA"/>
        </w:rPr>
      </w:pPr>
    </w:p>
    <w:p w14:paraId="655DB029" w14:textId="77777777" w:rsidR="00677148" w:rsidRPr="001D1366" w:rsidRDefault="00677148" w:rsidP="008062AB">
      <w:pPr>
        <w:shd w:val="clear" w:color="auto" w:fill="FFFFFF"/>
        <w:jc w:val="center"/>
        <w:rPr>
          <w:rFonts w:asciiTheme="majorBidi" w:hAnsiTheme="majorBidi" w:cstheme="majorBidi"/>
          <w:b/>
          <w:bCs/>
          <w:color w:val="333333"/>
          <w:sz w:val="22"/>
          <w:szCs w:val="22"/>
          <w:lang w:val="uk-UA" w:eastAsia="uk-UA"/>
        </w:rPr>
      </w:pPr>
    </w:p>
    <w:p w14:paraId="26742187" w14:textId="77777777" w:rsidR="00996AEA" w:rsidRPr="001D1366" w:rsidRDefault="00996AEA">
      <w:pPr>
        <w:rPr>
          <w:rFonts w:asciiTheme="majorBidi" w:hAnsiTheme="majorBidi" w:cstheme="majorBidi"/>
          <w:sz w:val="22"/>
          <w:szCs w:val="22"/>
          <w:lang w:val="uk-UA"/>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93"/>
        <w:gridCol w:w="5812"/>
        <w:gridCol w:w="3402"/>
      </w:tblGrid>
      <w:tr w:rsidR="00BF4445" w:rsidRPr="001D1366" w14:paraId="2674218B" w14:textId="77777777" w:rsidTr="00DB0566">
        <w:trPr>
          <w:tblHeader/>
        </w:trPr>
        <w:tc>
          <w:tcPr>
            <w:tcW w:w="593" w:type="dxa"/>
            <w:vAlign w:val="center"/>
          </w:tcPr>
          <w:p w14:paraId="26742188" w14:textId="77777777" w:rsidR="00BF4445" w:rsidRPr="001D1366" w:rsidRDefault="00BF4445"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 з/п</w:t>
            </w:r>
          </w:p>
        </w:tc>
        <w:tc>
          <w:tcPr>
            <w:tcW w:w="5812" w:type="dxa"/>
          </w:tcPr>
          <w:p w14:paraId="26742189" w14:textId="77777777" w:rsidR="00BF4445" w:rsidRPr="001D1366" w:rsidRDefault="00BF4445"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Назва товару</w:t>
            </w:r>
          </w:p>
        </w:tc>
        <w:tc>
          <w:tcPr>
            <w:tcW w:w="3402" w:type="dxa"/>
          </w:tcPr>
          <w:p w14:paraId="685D1255" w14:textId="77777777" w:rsidR="001D1366" w:rsidRPr="001D1366" w:rsidRDefault="00BF4445"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Вид міжнародної передачі</w:t>
            </w:r>
            <w:r w:rsidR="001D1366" w:rsidRPr="001D1366">
              <w:rPr>
                <w:rFonts w:asciiTheme="majorBidi" w:hAnsiTheme="majorBidi" w:cstheme="majorBidi"/>
                <w:b/>
                <w:bCs/>
                <w:sz w:val="22"/>
                <w:szCs w:val="22"/>
                <w:lang w:val="uk-UA"/>
              </w:rPr>
              <w:t>/термін застосування</w:t>
            </w:r>
          </w:p>
          <w:p w14:paraId="2674218A" w14:textId="2897F349" w:rsidR="00BF4445" w:rsidRPr="001D1366" w:rsidRDefault="001D1366"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 xml:space="preserve"> </w:t>
            </w:r>
            <w:r w:rsidRPr="001D1366">
              <w:rPr>
                <w:rFonts w:asciiTheme="majorBidi" w:hAnsiTheme="majorBidi" w:cstheme="majorBidi"/>
                <w:b/>
                <w:bCs/>
                <w:i/>
                <w:iCs/>
                <w:sz w:val="22"/>
                <w:szCs w:val="22"/>
                <w:lang w:val="uk-UA"/>
              </w:rPr>
              <w:t>(у разі наявності)</w:t>
            </w:r>
          </w:p>
        </w:tc>
      </w:tr>
      <w:tr w:rsidR="00BF4445" w:rsidRPr="001D1366" w14:paraId="2674218F" w14:textId="77777777" w:rsidTr="00DB0566">
        <w:tc>
          <w:tcPr>
            <w:tcW w:w="593" w:type="dxa"/>
            <w:vAlign w:val="center"/>
          </w:tcPr>
          <w:p w14:paraId="2674218C"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8D"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Нітрат амонію (аміачна селітра) </w:t>
            </w:r>
          </w:p>
        </w:tc>
        <w:tc>
          <w:tcPr>
            <w:tcW w:w="3402" w:type="dxa"/>
            <w:vAlign w:val="center"/>
          </w:tcPr>
          <w:p w14:paraId="2674218E"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93" w14:textId="77777777" w:rsidTr="00DB0566">
        <w:tc>
          <w:tcPr>
            <w:tcW w:w="593" w:type="dxa"/>
            <w:vAlign w:val="center"/>
          </w:tcPr>
          <w:p w14:paraId="26742190"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91"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ТВ3-117ВМ серії 02 та ТВ3-117ВМА серії 02, послуги до них (ремонт, обслуговування тощо), а також комплектуючі для них, крім інструментів, пристосувань, обладнання, оснащення, технічної документації, що є необхідними для ремонту та технічного обслуговування в експлуатації авіадвигунів ТВ3-117ВМ серії 02 та ТВ3-117ВМА серії 02</w:t>
            </w:r>
          </w:p>
        </w:tc>
        <w:tc>
          <w:tcPr>
            <w:tcW w:w="3402" w:type="dxa"/>
            <w:vAlign w:val="center"/>
          </w:tcPr>
          <w:p w14:paraId="26742192"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97" w14:textId="77777777" w:rsidTr="00DB0566">
        <w:tc>
          <w:tcPr>
            <w:tcW w:w="593" w:type="dxa"/>
            <w:vAlign w:val="center"/>
          </w:tcPr>
          <w:p w14:paraId="26742194"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95"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Д-436 та їх модифікації, а також послуги, що надаються стосовно цих двигунів</w:t>
            </w:r>
          </w:p>
        </w:tc>
        <w:tc>
          <w:tcPr>
            <w:tcW w:w="3402" w:type="dxa"/>
            <w:vAlign w:val="center"/>
          </w:tcPr>
          <w:p w14:paraId="26742196"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3F570A" w:rsidRPr="001D1366" w14:paraId="3491E94F" w14:textId="77777777" w:rsidTr="00DB0566">
        <w:tc>
          <w:tcPr>
            <w:tcW w:w="593" w:type="dxa"/>
            <w:vAlign w:val="center"/>
          </w:tcPr>
          <w:p w14:paraId="4FC270D5" w14:textId="77777777" w:rsidR="003F570A" w:rsidRPr="001D1366" w:rsidRDefault="003F570A" w:rsidP="00E51DA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716F7DE8" w14:textId="77777777" w:rsidR="003F570A" w:rsidRPr="001D1366" w:rsidRDefault="003F570A" w:rsidP="00E51DA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Складові, запасні частини, комплектуючі агрегати, деталей разової поставки, витратні та допоміжні матеріали до двигунів Д-436, Д-436ТІ,Д-436ТП, Д-436ТП-М, Д-436-148, Д-436-148ФМ, послуги з конструкторсько-технологічного супроводження, ремонту зазначених авіадвигунів, обладнання, оснащення (технологічного, стендового, нестандартного), інструментів, пристосувань та спеціально призначених до них компонентів (складових, запасних частин), спеціально призначених (розроблених, спроектованих) для виробництва та використання цих двигунів, технічної документації (конструкторської, технологічної, ремонтної, експлуатаційної), необхідної для виробництва та використання цих двигунів, контрольні зразки деталей та складальних одиниць до авіадвигунів</w:t>
            </w:r>
          </w:p>
        </w:tc>
        <w:tc>
          <w:tcPr>
            <w:tcW w:w="3402" w:type="dxa"/>
            <w:vAlign w:val="center"/>
          </w:tcPr>
          <w:p w14:paraId="5D3E2803" w14:textId="77777777" w:rsidR="003F570A" w:rsidRPr="001D1366" w:rsidRDefault="003F570A" w:rsidP="00E51DA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C2" w14:textId="77777777" w:rsidTr="00DB0566">
        <w:tc>
          <w:tcPr>
            <w:tcW w:w="593" w:type="dxa"/>
            <w:vAlign w:val="center"/>
          </w:tcPr>
          <w:p w14:paraId="26742198"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99"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Комплектуючі до літаків Ан-148, Ан-158, а також послуги, що надаються стосовно них:</w:t>
            </w:r>
          </w:p>
          <w:p w14:paraId="2674219A"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автоматизованої перевірки блоку БУК-МС2 ПАП-БУК-МС2;</w:t>
            </w:r>
          </w:p>
          <w:p w14:paraId="2674219B"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керування та контролю БУК-148;</w:t>
            </w:r>
          </w:p>
          <w:p w14:paraId="2674219C"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керування і контролю допоміжного газотурбінного двигуна АИ-450-МС БУК-МС2;</w:t>
            </w:r>
          </w:p>
          <w:p w14:paraId="2674219D"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керування і контролю ПОС БУК-ПОС-158;</w:t>
            </w:r>
          </w:p>
          <w:p w14:paraId="2674219E"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комутації запуску БКЗ-148;</w:t>
            </w:r>
          </w:p>
          <w:p w14:paraId="2674219F"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комутації запуску та флюгування БКЗ-140;</w:t>
            </w:r>
          </w:p>
          <w:p w14:paraId="267421A0"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комутації і запуску допоміжного газотурбінного двигуна АИ-450-МС на літаку Ан-148 БКЗ-МС2;</w:t>
            </w:r>
          </w:p>
          <w:p w14:paraId="267421A1"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блок комутації та керування реверсом тяги двигуна Д-436-148 БКР-436;</w:t>
            </w:r>
          </w:p>
          <w:p w14:paraId="267421A2"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навантажень для пульту ПАП-БУК-МС2 БН-ПАП-БУК-МС2;</w:t>
            </w:r>
          </w:p>
          <w:p w14:paraId="267421A3"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паливо-вимірювання БТИ-124;</w:t>
            </w:r>
          </w:p>
          <w:p w14:paraId="267421A4"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паливо-вимірювання БТИ-140М;</w:t>
            </w:r>
          </w:p>
          <w:p w14:paraId="267421A5"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паливовимірювача вимірна-обчислювальний БТИ-158;</w:t>
            </w:r>
          </w:p>
          <w:p w14:paraId="267421A6"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системи контролю та вібрації двигуна Д436-148 БСКВ-436;</w:t>
            </w:r>
          </w:p>
          <w:p w14:paraId="267421A7"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бортовий пристрій реєстрації БУР-92А-05;</w:t>
            </w:r>
          </w:p>
          <w:p w14:paraId="267421A8"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 вільної води ДСВ 8И5.132.016;</w:t>
            </w:r>
          </w:p>
          <w:p w14:paraId="267421A9"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 температури резистивний ДТР 8И5.132.014;</w:t>
            </w:r>
          </w:p>
          <w:p w14:paraId="267421AA"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датчик-паливовимірювач ДТ-158 і його модифікації:</w:t>
            </w:r>
          </w:p>
          <w:p w14:paraId="267421AB"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ДТ-158-1, ДТ-158-1М, ДТ-158-2, ДТ-158-2М,</w:t>
            </w:r>
          </w:p>
          <w:p w14:paraId="267421AC"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ДТ-158-6, ДТ-158-7, ДТ-158-9, ДТ-158-10,</w:t>
            </w:r>
          </w:p>
          <w:p w14:paraId="267421AD"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ДТ-158-11,ДТ-158-14, ДТ-158-16, ДТ-158-17;</w:t>
            </w:r>
          </w:p>
          <w:p w14:paraId="267421AE"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датчик-паливовимірювач з сигналізатором ДТС-158-3, ДТС-158-3М, ДТС-158-5, ДТС-158-12 П, ДТС-158-12 Л;</w:t>
            </w:r>
          </w:p>
          <w:p w14:paraId="267421AF"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датчик-паливовимірювач з компенсатором ДТК-158 і його модифікації: ДТК-158-4, ДТК-158-4М, ДТК-158-8, ДТК-158-13П, ДТК-158-13Л, ДТК-158-15П, ДТК-158-15Л;</w:t>
            </w:r>
          </w:p>
          <w:p w14:paraId="267421B0"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датчик-сигналізатор ДС-158;</w:t>
            </w:r>
          </w:p>
          <w:p w14:paraId="267421B1"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експлуатаційний бортовий накопичувач ЭБН-92;</w:t>
            </w:r>
          </w:p>
          <w:p w14:paraId="267421B2"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твердотільний реєстратор польотних даних ЗБН-24МТ-02;</w:t>
            </w:r>
          </w:p>
          <w:p w14:paraId="267421B3"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індикатор параметрів роботи допоміжної силової установки ИП ВСУ-148, ИП ВСУ-148-А;</w:t>
            </w:r>
          </w:p>
          <w:p w14:paraId="267421B4"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індикатор параметрів роботи силової установки ИПСУ-148 , ИПСУ-148-А;</w:t>
            </w:r>
          </w:p>
          <w:p w14:paraId="267421B5"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комп</w:t>
            </w:r>
            <w:bookmarkStart w:id="0" w:name="_GoBack"/>
            <w:bookmarkEnd w:id="0"/>
            <w:r w:rsidRPr="001D1366">
              <w:rPr>
                <w:rFonts w:asciiTheme="majorBidi" w:hAnsiTheme="majorBidi" w:cstheme="majorBidi"/>
                <w:color w:val="333333"/>
                <w:sz w:val="22"/>
                <w:szCs w:val="22"/>
                <w:lang w:val="uk-UA" w:eastAsia="uk-UA"/>
              </w:rPr>
              <w:t>лект датчиків паливовимірювальної системи ТИС-158 згідно креслення 8И2.709.047;</w:t>
            </w:r>
          </w:p>
          <w:p w14:paraId="267421B6"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модуль М11С;</w:t>
            </w:r>
          </w:p>
          <w:p w14:paraId="267421B7"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паливовимірювальна система ТИС-158;</w:t>
            </w:r>
          </w:p>
          <w:p w14:paraId="267421B8"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паливовимірювальна система ТИС-158А;</w:t>
            </w:r>
          </w:p>
          <w:p w14:paraId="267421B9"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виробітком палива ПКУ-158;</w:t>
            </w:r>
          </w:p>
          <w:p w14:paraId="267421BA"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виробітком палива ПКУ-158А;</w:t>
            </w:r>
          </w:p>
          <w:p w14:paraId="267421BB"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заправкою ПКУЗ-158;</w:t>
            </w:r>
          </w:p>
          <w:p w14:paraId="267421BC"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заправкою ПКУЗ-158А;</w:t>
            </w:r>
          </w:p>
          <w:p w14:paraId="267421BD"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світоводний сигналізатор рівня ССУ 8И2.324.001;</w:t>
            </w:r>
          </w:p>
          <w:p w14:paraId="267421BE"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розподільча коробка резервного останову двигуна Д-436-148 для літака Ан-148 РК РЕЗ ОСТ ДВИГ 8И5.284.132;</w:t>
            </w:r>
          </w:p>
          <w:p w14:paraId="267421BF"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універсальний пульт перевірки індикаторів (УППИ) 8И2.702.624 Э3;</w:t>
            </w:r>
          </w:p>
          <w:p w14:paraId="267421C0"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узгоджувальний пристрій СУ М14-10</w:t>
            </w:r>
          </w:p>
        </w:tc>
        <w:tc>
          <w:tcPr>
            <w:tcW w:w="3402" w:type="dxa"/>
            <w:vAlign w:val="center"/>
          </w:tcPr>
          <w:p w14:paraId="267421C1"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BF4445" w:rsidRPr="001D1366" w14:paraId="267421C6" w14:textId="77777777" w:rsidTr="00DB0566">
        <w:tc>
          <w:tcPr>
            <w:tcW w:w="593" w:type="dxa"/>
            <w:vAlign w:val="center"/>
          </w:tcPr>
          <w:p w14:paraId="267421C3"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C4" w14:textId="77777777" w:rsidR="00BF4445" w:rsidRPr="001D1366" w:rsidRDefault="00BF4445"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Д-30КП та Д-30-КП-2, а також послуги, що надаються стосовно них</w:t>
            </w:r>
          </w:p>
        </w:tc>
        <w:tc>
          <w:tcPr>
            <w:tcW w:w="3402" w:type="dxa"/>
            <w:vAlign w:val="center"/>
          </w:tcPr>
          <w:p w14:paraId="267421C5"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CA" w14:textId="77777777" w:rsidTr="00DB0566">
        <w:tc>
          <w:tcPr>
            <w:tcW w:w="593" w:type="dxa"/>
            <w:vAlign w:val="center"/>
          </w:tcPr>
          <w:p w14:paraId="267421C7"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C8"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Установки електронно-променевого зварювання: КЛ-195, згідно Паспорту КЛ195.00.00.000ПС; КЛ-196, згідно Паспорту КЛ196.00.00.000ПС; КЛ-197, згідно Паспорту </w:t>
            </w:r>
            <w:r w:rsidRPr="001D1366">
              <w:rPr>
                <w:rFonts w:asciiTheme="majorBidi" w:hAnsiTheme="majorBidi" w:cstheme="majorBidi"/>
                <w:color w:val="333333"/>
                <w:sz w:val="22"/>
                <w:szCs w:val="22"/>
                <w:lang w:val="uk-UA" w:eastAsia="uk-UA"/>
              </w:rPr>
              <w:lastRenderedPageBreak/>
              <w:t>КЛ197.00.00.000ПС; КЛ-198, згідно Паспорту КЛ198.00.00.000ПС, комплектуючі, запасні частини, аксесуари, експлуатаційні інструменти до них, а також послуги, що надаються стосовно зазначених установок</w:t>
            </w:r>
          </w:p>
        </w:tc>
        <w:tc>
          <w:tcPr>
            <w:tcW w:w="3402" w:type="dxa"/>
            <w:vAlign w:val="center"/>
          </w:tcPr>
          <w:p w14:paraId="267421C9"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BF4445" w:rsidRPr="001D1366" w14:paraId="267421CE" w14:textId="77777777" w:rsidTr="00DB0566">
        <w:tc>
          <w:tcPr>
            <w:tcW w:w="593" w:type="dxa"/>
            <w:vAlign w:val="center"/>
          </w:tcPr>
          <w:p w14:paraId="267421CB"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CC" w14:textId="77777777" w:rsidR="00BF4445" w:rsidRPr="001D1366" w:rsidRDefault="00BF4445" w:rsidP="00BF4445">
            <w:pPr>
              <w:ind w:right="180"/>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Бортова інтегрована навігаційно-посадочна апаратура КУРС-93М (ТУ ЛИКС 461531.006ТУ, децимальні номери ЛИКС. 461531.006-01, -02, -03); блок радіоприймальний БРП КУРС-93М (ТУ ИЦМВ. 461531.001ТУ, децимальні номери ИЦМВ. 461531.001, -01, -02, -03); пульт управління ПУ КУРС-93М (ТУ ЛИКС. 301433.001ТУ, децимальний номер ЛИКС. 301433.001, -01); рама КУРС-93М (відповідає специфікації ИЦМВ. 301212.001, децимальні номери ИЦМВ. 301212.001-01, -02, -03); система раннього попередження наближення землі СРППЗ-2000 (ТУ ЛИКС. 461131.003ТУ, децимальний номер ЛИКС. 461131.003); програмне забезпечення до СРППЗ-2000 та КУРС-93М, а також послуги, що надаються стосовно зазначених товарів</w:t>
            </w:r>
          </w:p>
        </w:tc>
        <w:tc>
          <w:tcPr>
            <w:tcW w:w="3402" w:type="dxa"/>
            <w:vAlign w:val="center"/>
          </w:tcPr>
          <w:p w14:paraId="267421CD"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D2" w14:textId="77777777" w:rsidTr="00DB0566">
        <w:tc>
          <w:tcPr>
            <w:tcW w:w="593" w:type="dxa"/>
            <w:vAlign w:val="center"/>
          </w:tcPr>
          <w:p w14:paraId="267421CF"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D0" w14:textId="749F8B66" w:rsidR="00BF4445" w:rsidRPr="001D1366" w:rsidRDefault="00BF4445" w:rsidP="00BF4445">
            <w:pPr>
              <w:ind w:right="180"/>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Пристрій для відстрілу патронів, споряджених метальними снарядами несмертельної дії ФОРТ-12Р калібру 9 mm Р.А.; пристрій для відстрілу патронів, споряджених метальними снарядами несмертельної дії ФОРТ-14Р калібру 9 mm Р.А.; пристрій для відстрілу патронів, споряджених метальними снарядами 27несмертельної дії ФОРТ-17Р калібру 9 mm Р.А.; пристрій для відстрілу патронів, споряджених метальними снарядами несмертельної дії ФОРТ-19Р калібру 9 mm Р.А.; пістолет спортивний Форт-14ППС калібру 9 mm Luger; пістолет спортивний Форт-17С калібру 9х21 mm; пістолет спортивний Форт-19С калібру 9 mm Luger</w:t>
            </w:r>
          </w:p>
        </w:tc>
        <w:tc>
          <w:tcPr>
            <w:tcW w:w="3402" w:type="dxa"/>
            <w:vAlign w:val="center"/>
          </w:tcPr>
          <w:p w14:paraId="267421D1"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FA" w14:textId="77777777" w:rsidTr="00DB0566">
        <w:tc>
          <w:tcPr>
            <w:tcW w:w="593" w:type="dxa"/>
            <w:vAlign w:val="center"/>
          </w:tcPr>
          <w:p w14:paraId="267421D3"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D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Комплектуючі до літаків Ан-148, Ан-158, а також послуги, що надаються стосовно зазначених товарів:</w:t>
            </w:r>
          </w:p>
          <w:p w14:paraId="267421D5"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виріб “Устройство ВПС”; </w:t>
            </w:r>
          </w:p>
          <w:p w14:paraId="267421D6"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“Устройство СКУ”;</w:t>
            </w:r>
          </w:p>
          <w:p w14:paraId="267421D7"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“Устройство КС-БУКЗ”;</w:t>
            </w:r>
          </w:p>
          <w:p w14:paraId="267421D8"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“Рама РА-1К”;</w:t>
            </w:r>
          </w:p>
          <w:p w14:paraId="267421D9"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“Устройство РСУИ”;</w:t>
            </w:r>
          </w:p>
          <w:p w14:paraId="267421DA"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“Устройство ИВП-УИ”;</w:t>
            </w:r>
          </w:p>
          <w:p w14:paraId="267421DB"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“Устройство ПЦ-УИ”;</w:t>
            </w:r>
          </w:p>
          <w:p w14:paraId="267421D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“Устройство СУЭП”;</w:t>
            </w:r>
          </w:p>
          <w:p w14:paraId="267421D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“Устройство ИВП-УЭП”;</w:t>
            </w:r>
          </w:p>
          <w:p w14:paraId="267421DE"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“Устройство ПАС-УЭП”;</w:t>
            </w:r>
          </w:p>
          <w:p w14:paraId="267421DF"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“Устройство ПЦ-УЭП”;</w:t>
            </w:r>
          </w:p>
          <w:p w14:paraId="267421E0"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“Устройство КС-БРУИ”;</w:t>
            </w:r>
          </w:p>
          <w:p w14:paraId="267421E1"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“Рама РА-М”;</w:t>
            </w:r>
          </w:p>
          <w:p w14:paraId="267421E2"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пристрій ПЦ-1-05;</w:t>
            </w:r>
          </w:p>
          <w:p w14:paraId="267421E3"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пристрій ПЦ-1-07;</w:t>
            </w:r>
          </w:p>
          <w:p w14:paraId="267421E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“Устройство ПВДСКУ-1-05”;</w:t>
            </w:r>
          </w:p>
          <w:p w14:paraId="267421E5"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“Устройство ПАС-1-05”;</w:t>
            </w:r>
          </w:p>
          <w:p w14:paraId="267421E6"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виріб “Устройство ПАС-1-06”;</w:t>
            </w:r>
          </w:p>
          <w:p w14:paraId="267421E7"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“Устройство ТМК-1-05”;</w:t>
            </w:r>
          </w:p>
          <w:p w14:paraId="267421E8"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“Устройство ТПК-1-05”;</w:t>
            </w:r>
          </w:p>
          <w:p w14:paraId="267421E9"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“Устройство ИВП-4-05”;</w:t>
            </w:r>
          </w:p>
          <w:p w14:paraId="267421EA"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“Рама РМ-БПМВС”;</w:t>
            </w:r>
          </w:p>
          <w:p w14:paraId="267421EB"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“Устройство КС-1-05”;</w:t>
            </w:r>
          </w:p>
          <w:p w14:paraId="267421E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“Датчик СУ-148”;</w:t>
            </w:r>
          </w:p>
          <w:p w14:paraId="267421E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“Блок БСУ-148”;</w:t>
            </w:r>
          </w:p>
          <w:p w14:paraId="267421EE"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“Датчик ДИУ-148”;</w:t>
            </w:r>
          </w:p>
          <w:p w14:paraId="267421EF"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“Блок БИУ-148”;</w:t>
            </w:r>
          </w:p>
          <w:p w14:paraId="267421F0"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“Дисплей ДУ-148”;</w:t>
            </w:r>
          </w:p>
          <w:p w14:paraId="267421F1"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“Модуль согласующий МС-ЗТК-USB”;</w:t>
            </w:r>
          </w:p>
          <w:p w14:paraId="267421F2"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“Жгут ЖЗ-2”;</w:t>
            </w:r>
          </w:p>
          <w:p w14:paraId="267421F3"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“Футляр ФЖС-БУКЗ”;</w:t>
            </w:r>
          </w:p>
          <w:p w14:paraId="267421F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“Модуль согласующий МС-БРУИ”;</w:t>
            </w:r>
          </w:p>
          <w:p w14:paraId="267421F8" w14:textId="0227090D" w:rsidR="00BF4445" w:rsidRPr="001D1366" w:rsidRDefault="00BF4445" w:rsidP="009179CD">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“Футляр ФЖС1-БРУИ”;</w:t>
            </w:r>
            <w:r w:rsidR="009179CD" w:rsidRP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виріб “Устройство ПЦ-1-055”;</w:t>
            </w:r>
            <w:r w:rsidR="009179CD" w:rsidRP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виріб “Устройство ПЦ-1-056”;</w:t>
            </w:r>
            <w:r w:rsidR="009179CD" w:rsidRP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виріб “Устройство ПЦ-1-057”</w:t>
            </w:r>
          </w:p>
        </w:tc>
        <w:tc>
          <w:tcPr>
            <w:tcW w:w="3402" w:type="dxa"/>
            <w:vAlign w:val="center"/>
          </w:tcPr>
          <w:p w14:paraId="267421F9"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BF4445" w:rsidRPr="001D1366" w14:paraId="267421FE" w14:textId="77777777" w:rsidTr="00DB0566">
        <w:tc>
          <w:tcPr>
            <w:tcW w:w="593" w:type="dxa"/>
            <w:vAlign w:val="center"/>
          </w:tcPr>
          <w:p w14:paraId="267421FB"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FC"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З’єднувач електророзривний марки АЭР-85, а також послуги, що надаються до зазначеного товару</w:t>
            </w:r>
          </w:p>
        </w:tc>
        <w:tc>
          <w:tcPr>
            <w:tcW w:w="3402" w:type="dxa"/>
            <w:vAlign w:val="center"/>
          </w:tcPr>
          <w:p w14:paraId="267421FD"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02" w14:textId="77777777" w:rsidTr="00DB0566">
        <w:tc>
          <w:tcPr>
            <w:tcW w:w="593" w:type="dxa"/>
            <w:vAlign w:val="center"/>
          </w:tcPr>
          <w:p w14:paraId="267421FF"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0"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Повітряні гвинти KL-1800x1100, L-1700x1100, M-1700x1100, N-1850x1100, PL-1270x900, R-1750x1500, RL-1750x1500, SL-1500x1000, S-1750x1200,</w:t>
            </w:r>
            <w:r w:rsidRPr="001D1366">
              <w:rPr>
                <w:rFonts w:asciiTheme="majorBidi" w:hAnsiTheme="majorBidi" w:cstheme="majorBidi"/>
                <w:color w:val="333333"/>
                <w:sz w:val="22"/>
                <w:szCs w:val="22"/>
                <w:lang w:val="uk-UA" w:eastAsia="uk-UA"/>
              </w:rPr>
              <w:br/>
              <w:t>SL-1750x1200, L-2400x2000, UL-1900x1100, а також послуги, що надаються до зазначених товарів</w:t>
            </w:r>
          </w:p>
        </w:tc>
        <w:tc>
          <w:tcPr>
            <w:tcW w:w="3402" w:type="dxa"/>
            <w:vAlign w:val="center"/>
          </w:tcPr>
          <w:p w14:paraId="26742201"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06" w14:textId="77777777" w:rsidTr="00DB0566">
        <w:tc>
          <w:tcPr>
            <w:tcW w:w="593" w:type="dxa"/>
            <w:vAlign w:val="center"/>
          </w:tcPr>
          <w:p w14:paraId="26742203"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4"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Д-136 серії 1, а також комплектуючі і послуги (ремонт, технічне обслуговування тощо) до них</w:t>
            </w:r>
          </w:p>
        </w:tc>
        <w:tc>
          <w:tcPr>
            <w:tcW w:w="3402" w:type="dxa"/>
            <w:vAlign w:val="center"/>
          </w:tcPr>
          <w:p w14:paraId="26742205"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0A" w14:textId="77777777" w:rsidTr="00DB0566">
        <w:tc>
          <w:tcPr>
            <w:tcW w:w="593" w:type="dxa"/>
            <w:vAlign w:val="center"/>
          </w:tcPr>
          <w:p w14:paraId="26742207"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8"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ВК-2500-03, а також послуги, що надаються до зазначених товарів</w:t>
            </w:r>
          </w:p>
        </w:tc>
        <w:tc>
          <w:tcPr>
            <w:tcW w:w="3402" w:type="dxa"/>
            <w:vAlign w:val="center"/>
          </w:tcPr>
          <w:p w14:paraId="26742209"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1F" w14:textId="77777777" w:rsidTr="00DB0566">
        <w:tc>
          <w:tcPr>
            <w:tcW w:w="593" w:type="dxa"/>
            <w:vAlign w:val="center"/>
          </w:tcPr>
          <w:p w14:paraId="2674220B"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1.Електронно-променевий зварювальний комплекс SEO-TECH STATION, а також послуги, що надаються до зазначеного товару, у складі:</w:t>
            </w:r>
          </w:p>
          <w:p w14:paraId="2674220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електронно-променева зварювальна апаратура SEO-TECH;</w:t>
            </w:r>
          </w:p>
          <w:p w14:paraId="2674220E"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автоматизована система SEO-Beam Control управління електронно-променевою апаратурою;</w:t>
            </w:r>
          </w:p>
          <w:p w14:paraId="2674220F"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цифрова система виводу та запису зображень SEO-DISS EBW;</w:t>
            </w:r>
          </w:p>
          <w:p w14:paraId="26742210"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управління механізмами переміщення електронно-променевої гармати та деталей SEO-Stage Control;</w:t>
            </w:r>
          </w:p>
          <w:p w14:paraId="26742211"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електронно-променева гармата SEO-Gun;</w:t>
            </w:r>
          </w:p>
          <w:p w14:paraId="26742212"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вакуумна камера К23.14</w:t>
            </w:r>
          </w:p>
          <w:p w14:paraId="26742213"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2.Вакуумне устаткування SEO-TEC у складі:</w:t>
            </w:r>
          </w:p>
          <w:p w14:paraId="2674221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вакуумна камера К24-01;</w:t>
            </w:r>
          </w:p>
          <w:p w14:paraId="26742215"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термічного випаровування К24-02;</w:t>
            </w:r>
          </w:p>
          <w:p w14:paraId="26742216"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вакуумна система К24-03;</w:t>
            </w:r>
          </w:p>
          <w:p w14:paraId="26742217"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управління К24-04;</w:t>
            </w:r>
          </w:p>
          <w:p w14:paraId="26742218"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живлення К24-05</w:t>
            </w:r>
          </w:p>
          <w:p w14:paraId="26742219"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3.Вакуумна установка SEO-EBV TEC для електронно-променевого випарювання у складі:</w:t>
            </w:r>
          </w:p>
          <w:p w14:paraId="2674221A"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робоча камера К35.1;</w:t>
            </w:r>
          </w:p>
          <w:p w14:paraId="2674221B"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електронно-променева гармата SEO-Gun;</w:t>
            </w:r>
          </w:p>
          <w:p w14:paraId="2674221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вакуумна система на базі турбомолекулярного насосу К35.1.4;</w:t>
            </w:r>
          </w:p>
          <w:p w14:paraId="2674221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живлення та керування установкою К35.4</w:t>
            </w:r>
          </w:p>
        </w:tc>
        <w:tc>
          <w:tcPr>
            <w:tcW w:w="3402" w:type="dxa"/>
            <w:vAlign w:val="center"/>
          </w:tcPr>
          <w:p w14:paraId="2674221E"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0D7352" w:rsidRPr="001D1366" w14:paraId="267422A6" w14:textId="77777777" w:rsidTr="00DB0566">
        <w:tc>
          <w:tcPr>
            <w:tcW w:w="593" w:type="dxa"/>
            <w:vAlign w:val="center"/>
          </w:tcPr>
          <w:p w14:paraId="26742220"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21" w14:textId="25F36E59"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Індукційні тигельні плавильні електричні печі (далі – ІТПЕ)</w:t>
            </w:r>
            <w:r w:rsidR="003F570A" w:rsidRPr="001D1366">
              <w:rPr>
                <w:rFonts w:asciiTheme="majorBidi" w:hAnsiTheme="majorBidi" w:cstheme="majorBidi"/>
                <w:color w:val="333333"/>
                <w:sz w:val="22"/>
                <w:szCs w:val="22"/>
                <w:lang w:val="uk-UA" w:eastAsia="uk-UA"/>
              </w:rPr>
              <w:t>, а також послуги, що надаються відносно них</w:t>
            </w:r>
            <w:r w:rsidRPr="001D1366">
              <w:rPr>
                <w:rFonts w:asciiTheme="majorBidi" w:hAnsiTheme="majorBidi" w:cstheme="majorBidi"/>
                <w:color w:val="333333"/>
                <w:sz w:val="22"/>
                <w:szCs w:val="22"/>
                <w:lang w:val="uk-UA" w:eastAsia="uk-UA"/>
              </w:rPr>
              <w:t>:</w:t>
            </w:r>
          </w:p>
          <w:p w14:paraId="26742222"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ІТПЕ-0,005/0,01 ТРМ (1/2), ІТПЕ-0.005/0.01 ТГ/М (1/2);</w:t>
            </w:r>
          </w:p>
          <w:p w14:paraId="26742223"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ІТПЕ-0,01/0,02 ТРМ  (1/2), ІТПЕ-0.01/0.02 ТГ/М (1/2);</w:t>
            </w:r>
          </w:p>
          <w:p w14:paraId="26742224"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ІТПЕ-0,03/0,05 ТМ (1/2), ІТПЕ-0.03/0.05 ТГ/М (1/2);</w:t>
            </w:r>
          </w:p>
          <w:p w14:paraId="26742225"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ІТПЕ-0,03/0,1 ТМ  (1/2), ІТПЕ-0.03/0.1 ТГ/М (1/2);</w:t>
            </w:r>
          </w:p>
          <w:p w14:paraId="26742226"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ІТПЕ-0,06/0,1 ТГ/М (1/2), ІТПЕ-0.06/0.1 ТГ/М (1/2);</w:t>
            </w:r>
          </w:p>
          <w:p w14:paraId="26742227"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ІТПЕ-0,1/0,1 ТГ/М (1/2), ІТПЕ-0.1/0.1 ТГ/М (1/2);</w:t>
            </w:r>
          </w:p>
          <w:p w14:paraId="26742228"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ІТПЕ-0,16/0,16  ТГ/М (1/2), ІТПЕ-0.16/0.16 ТГ/М (1/2);</w:t>
            </w:r>
          </w:p>
          <w:p w14:paraId="26742229"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ІТПЕ-0,16/0,25 ТГ/М (1/2), ІТПЕ-0.16/0.25 ТГ/М (1/2);</w:t>
            </w:r>
          </w:p>
          <w:p w14:paraId="2674222A"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ІТПЕ-0,25/0,25 ТГ/М (1/2), ІТПЕ-0.25/0.25 ТГ/М (1/2);</w:t>
            </w:r>
          </w:p>
          <w:p w14:paraId="2674222B"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ІТПЕ-0,25/0,35 ТГ/М (1/2), ІТПЕ-0.25/0.35 ТГ/М (1/2);</w:t>
            </w:r>
          </w:p>
          <w:p w14:paraId="2674222C"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ІТПЕ-0,3/0,25 ТГ/М (1/2), ІТПЕ-0.3/0.25 ТГ/М (1/2);</w:t>
            </w:r>
          </w:p>
          <w:p w14:paraId="2674222D"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ІТПЕ-0,4/0,35 ТГ/М (1/2), ІТПЕ-0.4/0.35 ТГ/М (1/2);</w:t>
            </w:r>
          </w:p>
          <w:p w14:paraId="2674222E"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ІТПЕ-0,4/0,4 ТГ/М (1/2), ІТПЕ-0.4/0.4 ТГ/М (1/2);</w:t>
            </w:r>
          </w:p>
          <w:p w14:paraId="2674222F"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ІТПЕ-0,4/0,5 ТГ/М (1/2), ІТПЕ-0.4/0.5 ТГ/М (1/2);</w:t>
            </w:r>
          </w:p>
          <w:p w14:paraId="26742230"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ІТПЕ-0,5/0,4 ТГ/М (1/2), ІТПЕ-0.5/0.4 ТГ/М (1/2);</w:t>
            </w:r>
          </w:p>
          <w:p w14:paraId="26742231"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ІТПЕ-0,5/0,5 ТГ/М (1/2), ІТПЕ-0.5/0.5 ТГ/М (1/2);</w:t>
            </w:r>
          </w:p>
          <w:p w14:paraId="26742232"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ІТПЕ-0,65/0,5 ТГ/М (1/2), ІТПЕ-0.65/0.5 ТГ/М (1/2);</w:t>
            </w:r>
          </w:p>
          <w:p w14:paraId="26742233"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ІТПЕ-0,8/0,65 ТГ (1/2), ІТПЕ-0.8/0.65 ТГ/М (1/2);</w:t>
            </w:r>
          </w:p>
          <w:p w14:paraId="26742234"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ІТПЕ-1,0/0,8 ТГ (1/2), ІТПЕ-1.0/0.8 ТГ/М (1/2);</w:t>
            </w:r>
          </w:p>
          <w:p w14:paraId="26742235"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ІТПЕ-1,5/1,2 ТГ (1/2), ІТПЕ-1.5/1.2 ТГ/М (1/2);</w:t>
            </w:r>
          </w:p>
          <w:p w14:paraId="26742236"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ІТПЕ-2,0/1,2 ТГ (1/2);</w:t>
            </w:r>
          </w:p>
          <w:p w14:paraId="26742237"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ІТПЕ-2,0/1,6 ТГ (1/2);</w:t>
            </w:r>
          </w:p>
          <w:p w14:paraId="26742238"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ІТПЕ-2,5/1,6 ТГ (1/2) ІТПЕ-2.5/1.6 ТГ/М (1/2);</w:t>
            </w:r>
          </w:p>
          <w:p w14:paraId="26742239"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ІТПЕ-3,0/2,0 ТГ (1/2) ІТПЕ-3.0/2.0 ТГ/М (1/2);</w:t>
            </w:r>
          </w:p>
          <w:p w14:paraId="2674223A"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ІТПЕ-5,0/3,2 ТГ (1/2), ІТПЕ-5.0/3.2 ТГ/М (1/2);</w:t>
            </w:r>
          </w:p>
          <w:p w14:paraId="2674223B"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Генератори високочастотні транзисторні серії ВТГ (далі – ВТГ):</w:t>
            </w:r>
          </w:p>
          <w:p w14:paraId="53202B83" w14:textId="77777777" w:rsid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ВТГ-2,5-22-БО-В;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ВТГ-5-22, ВТГ-5-22- БО-В;</w:t>
            </w:r>
            <w:r w:rsidR="001D1366">
              <w:rPr>
                <w:rFonts w:asciiTheme="majorBidi" w:hAnsiTheme="majorBidi" w:cstheme="majorBidi"/>
                <w:color w:val="333333"/>
                <w:sz w:val="22"/>
                <w:szCs w:val="22"/>
                <w:lang w:val="uk-UA" w:eastAsia="uk-UA"/>
              </w:rPr>
              <w:t xml:space="preserve"> </w:t>
            </w:r>
          </w:p>
          <w:p w14:paraId="2674223F" w14:textId="6201761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ВТГ-10-22- ДК-В;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ВТГ-10-22 -ОК-В;</w:t>
            </w:r>
          </w:p>
          <w:p w14:paraId="26742241" w14:textId="4486DEC1"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ВТГ-10-22 -БО-В;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ВТГ-20-22, ВТГ-20-22- ДК-В;</w:t>
            </w:r>
          </w:p>
          <w:p w14:paraId="26742244" w14:textId="0654E726"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ВТГ-20-22 -ОК-В;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ВТГ-20-22- 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ВТГ-160-22-ДК-В;</w:t>
            </w:r>
          </w:p>
          <w:p w14:paraId="26742247" w14:textId="23AF6194"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ВТГ-160-22-ОК-В;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ВТГ-160-22-БО-В;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ВТГ-10-44-ДК-В;</w:t>
            </w:r>
          </w:p>
          <w:p w14:paraId="2674224A" w14:textId="47272684"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ВТГ-20-44-ДК-В;</w:t>
            </w:r>
          </w:p>
          <w:p w14:paraId="2674224D" w14:textId="4D1009E2"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ВТГ-20-44-ДК-Ч;</w:t>
            </w:r>
          </w:p>
          <w:p w14:paraId="26742250" w14:textId="43C78C29"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ВТГ-20-44-ОК-Ч;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ВТГ-20-44-БО-Ч;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ВТГ-40-44-ДК-В;</w:t>
            </w:r>
          </w:p>
          <w:p w14:paraId="1F0261EB" w14:textId="77777777" w:rsid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ВТГ-40-44-ОК-В;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ВТГ-40-44-БО-В;</w:t>
            </w:r>
            <w:r w:rsidR="001D1366">
              <w:rPr>
                <w:rFonts w:asciiTheme="majorBidi" w:hAnsiTheme="majorBidi" w:cstheme="majorBidi"/>
                <w:color w:val="333333"/>
                <w:sz w:val="22"/>
                <w:szCs w:val="22"/>
                <w:lang w:val="uk-UA" w:eastAsia="uk-UA"/>
              </w:rPr>
              <w:t xml:space="preserve"> </w:t>
            </w:r>
          </w:p>
          <w:p w14:paraId="26742253" w14:textId="5637353E"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ВТГ-100-2,4/4,0, ВТГ-100-2,4, ВТГ-100-44-ДК-В;</w:t>
            </w:r>
          </w:p>
          <w:p w14:paraId="26742256" w14:textId="494AC7A6"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ВТГ-100-44-БО-В;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ВТГ-10-66-ДК-В;</w:t>
            </w:r>
          </w:p>
          <w:p w14:paraId="26742259" w14:textId="13B6B137"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ВТГ-10-66-ДК-Ч;</w:t>
            </w:r>
          </w:p>
          <w:p w14:paraId="2674225C" w14:textId="7CBF93FA"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ВТГ-10-66-ОК-Ч;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ВТГ-10-66-БО-Ч;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ВТГ-20-66-ДК-В;</w:t>
            </w:r>
          </w:p>
          <w:p w14:paraId="2674225F" w14:textId="41C6FC6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ВТГ-40-66-ДК-В;</w:t>
            </w:r>
          </w:p>
          <w:p w14:paraId="26742262" w14:textId="18BA58AC"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ВТГ-40-66-ОК-В;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ВТГ-80-66-ДК-В;</w:t>
            </w:r>
          </w:p>
          <w:p w14:paraId="26742265" w14:textId="786122F3"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ВТГ-80-66-ОК-В;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ВТГ-80-66-БО-В;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ВТГ-120-66-ДК-В;</w:t>
            </w:r>
          </w:p>
          <w:p w14:paraId="26742268" w14:textId="428BBB37"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ВТГ-120-66-ОК-В;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ВТГ-120-66-БО-В;ВТГ-160-66-ДК-В;</w:t>
            </w:r>
          </w:p>
          <w:p w14:paraId="2674226B" w14:textId="4BF5E74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ВТГ-160-66-ОК-В;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ВТГ-160-66-БО-В;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ВТГ-5-440-ДК-В;</w:t>
            </w:r>
          </w:p>
          <w:p w14:paraId="2674226E" w14:textId="33AC0A9D"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ВТГ-5-440-ОК-В;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ВТГ-5-440-БО-В;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ВТГ-10-440-ДК-В;</w:t>
            </w:r>
          </w:p>
          <w:p w14:paraId="26742271" w14:textId="32C15138"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ВТГ-10-440-БО-В;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ВТГ-20-440-ДК-В;</w:t>
            </w:r>
          </w:p>
          <w:p w14:paraId="26742276" w14:textId="0BECC4F6"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ВТГ-20-440-БО-В;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ВТГ-50-2,4/8,0/10,0, ВТГ-50-440-ДК-В;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ВТГ-50-440-ОК-В;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ВТГ-50-440-БО-В;</w:t>
            </w:r>
          </w:p>
          <w:p w14:paraId="26742277"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Перетворювачі частоти тиристорні (далі – ТПЧ):</w:t>
            </w:r>
          </w:p>
          <w:p w14:paraId="2674227B" w14:textId="3DAE22D2"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ТПЧ-50-2,4;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ТПЧ-50-4,0;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ТПЧ-50-10,0;</w:t>
            </w:r>
          </w:p>
          <w:p w14:paraId="2674227F" w14:textId="37F9CB9D"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ТПЧ-50-2,4-ЭВ;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ТПЧ-100-4,0;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ТПЧ-100-8,0;</w:t>
            </w:r>
          </w:p>
          <w:p w14:paraId="26742283" w14:textId="27219A38"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ТПЧ-100-10,0;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ТПЧ-120-4,0;</w:t>
            </w:r>
          </w:p>
          <w:p w14:paraId="26742287" w14:textId="015710F3"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ТПЧ-120-8,0;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ТПЧ-160-2,4;</w:t>
            </w:r>
          </w:p>
          <w:p w14:paraId="2674228B" w14:textId="3F0157EB"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ТПЧ-160-4,0;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ТПЧ-160-2,4-ЭВ;</w:t>
            </w:r>
          </w:p>
          <w:p w14:paraId="2674228F" w14:textId="20246A9F"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ТПЧ-200-8,0;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ТПЧ-250-4,0;</w:t>
            </w:r>
          </w:p>
          <w:p w14:paraId="73B90CBE" w14:textId="77777777" w:rsid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ТПЧ-250-8,0;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ТПЧ-250-1,0-ЭВ;</w:t>
            </w:r>
            <w:r w:rsidR="001D1366">
              <w:rPr>
                <w:rFonts w:asciiTheme="majorBidi" w:hAnsiTheme="majorBidi" w:cstheme="majorBidi"/>
                <w:color w:val="333333"/>
                <w:sz w:val="22"/>
                <w:szCs w:val="22"/>
                <w:lang w:val="uk-UA" w:eastAsia="uk-UA"/>
              </w:rPr>
              <w:t xml:space="preserve"> </w:t>
            </w:r>
          </w:p>
          <w:p w14:paraId="26742296" w14:textId="4CC97475"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ТПЧ-250-2,4-ЭВ;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ТПЧ-350-1,0;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ТПЧ-350-2,4;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ТПЧ-350-4,0;</w:t>
            </w:r>
          </w:p>
          <w:p w14:paraId="2674229A" w14:textId="0C52C26D"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ТПЧ-350-8,0;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ТПЧ-400-1,0;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ТПЧ-400-2,4;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ТПЧ-500-1,0;</w:t>
            </w:r>
          </w:p>
          <w:p w14:paraId="2674229E" w14:textId="1E49DE54"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ТПЧ-500-2,4;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ТПЧ-650-0,5;</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ТПЧ-650-1,0;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ТПЧ-800-0,5;</w:t>
            </w:r>
          </w:p>
          <w:p w14:paraId="267422A2" w14:textId="10A60DA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ТПЧ-800-1,0;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ТПЧ-1200-0,5;</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ТПЧ-1600-0,5;</w:t>
            </w:r>
          </w:p>
          <w:p w14:paraId="267422A4" w14:textId="47C7607A"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ТПЧ-2000-0,5;</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ТПЧ-3200-0,25</w:t>
            </w:r>
          </w:p>
        </w:tc>
        <w:tc>
          <w:tcPr>
            <w:tcW w:w="3402" w:type="dxa"/>
            <w:vAlign w:val="center"/>
          </w:tcPr>
          <w:p w14:paraId="267422A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0D7352" w:rsidRPr="001D1366" w14:paraId="267422AA" w14:textId="77777777" w:rsidTr="00DB0566">
        <w:tc>
          <w:tcPr>
            <w:tcW w:w="593" w:type="dxa"/>
            <w:vAlign w:val="center"/>
          </w:tcPr>
          <w:p w14:paraId="267422A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A8" w14:textId="344B1096"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Конектори (з’єднувачі) DCMM37SZ, DEMM9PZ, DEMM9S, DEMM9SL, DBMM25SZ, DBMM25PZ, DBMM25S</w:t>
            </w:r>
          </w:p>
        </w:tc>
        <w:tc>
          <w:tcPr>
            <w:tcW w:w="3402" w:type="dxa"/>
            <w:vAlign w:val="center"/>
          </w:tcPr>
          <w:p w14:paraId="267422A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AE" w14:textId="77777777" w:rsidTr="00DB0566">
        <w:tc>
          <w:tcPr>
            <w:tcW w:w="593" w:type="dxa"/>
            <w:vAlign w:val="center"/>
          </w:tcPr>
          <w:p w14:paraId="267422A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AC"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Літаки Ан-124-100 та їх модифікації, двигуни Д-18Т серій 3, 4, а також відповідні товари та послуги, що призначені для ремонту та підтримання льотної придатності таких літаків (двигунів), за виключенням тимчасового вивезення виробів, що призначені для ремонту та підтримання льотної придатності літаків Ан-124-100 (їх модифікацій), двигунів Д-18Т серій 3, 4, які зареєстровані в державному реєстрі цивільних повітряних суден України та належать українським суб’єктам господарювання</w:t>
            </w:r>
          </w:p>
        </w:tc>
        <w:tc>
          <w:tcPr>
            <w:tcW w:w="3402" w:type="dxa"/>
            <w:vAlign w:val="center"/>
          </w:tcPr>
          <w:p w14:paraId="267422AD"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B2" w14:textId="77777777" w:rsidTr="00DB0566">
        <w:tc>
          <w:tcPr>
            <w:tcW w:w="593" w:type="dxa"/>
            <w:vAlign w:val="center"/>
          </w:tcPr>
          <w:p w14:paraId="267422A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0"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Насос плунжерний НП130-2, насосна станція НС148М, насос плунжерний НП40, насосна станція НС148НК, насосна станція НС140-2Н, електродвигун ДА-7-2, електродвигун ДВ-901, насосний блок НБ440, насосна станція НС15Р, кран повороту КП-38Н-1, насосна станція НС68-1, насос плунжерний НП130-2К, насосна станція 140-6, насос плунжерний НП148Н, вентилятор В72, насосна станція ПН6,5, насосна станція ПН12, повітронагрівач ВН-400, датчик ДР1 та автономний кермовий привод АРН-20Н, а також послуги, що надаються до зазначених товарів</w:t>
            </w:r>
          </w:p>
        </w:tc>
        <w:tc>
          <w:tcPr>
            <w:tcW w:w="3402" w:type="dxa"/>
            <w:vAlign w:val="center"/>
          </w:tcPr>
          <w:p w14:paraId="267422B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B6" w14:textId="77777777" w:rsidTr="00DB0566">
        <w:tc>
          <w:tcPr>
            <w:tcW w:w="593" w:type="dxa"/>
            <w:vAlign w:val="center"/>
          </w:tcPr>
          <w:p w14:paraId="267422B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4"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Блоки систем виміру тиску СИД-3-148, а також послуги, що надаються до зазначених товарів</w:t>
            </w:r>
          </w:p>
        </w:tc>
        <w:tc>
          <w:tcPr>
            <w:tcW w:w="3402" w:type="dxa"/>
            <w:vAlign w:val="center"/>
          </w:tcPr>
          <w:p w14:paraId="267422B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BA" w14:textId="77777777" w:rsidTr="00DB0566">
        <w:tc>
          <w:tcPr>
            <w:tcW w:w="593" w:type="dxa"/>
            <w:vAlign w:val="center"/>
          </w:tcPr>
          <w:p w14:paraId="267422B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8"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Пристрій керування і терморегулювання скла УУТС-140М, а також послуги, що надаються до зазначеного товару</w:t>
            </w:r>
          </w:p>
        </w:tc>
        <w:tc>
          <w:tcPr>
            <w:tcW w:w="3402" w:type="dxa"/>
            <w:vAlign w:val="center"/>
          </w:tcPr>
          <w:p w14:paraId="267422B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 </w:t>
            </w:r>
          </w:p>
        </w:tc>
      </w:tr>
      <w:tr w:rsidR="000D7352" w:rsidRPr="001D1366" w14:paraId="267422BE" w14:textId="77777777" w:rsidTr="00DB0566">
        <w:tc>
          <w:tcPr>
            <w:tcW w:w="593" w:type="dxa"/>
            <w:vAlign w:val="center"/>
          </w:tcPr>
          <w:p w14:paraId="267422B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C" w14:textId="201817B1" w:rsidR="000D7352" w:rsidRPr="001D1366" w:rsidRDefault="000D7352" w:rsidP="001152CA">
            <w:pPr>
              <w:spacing w:after="225"/>
              <w:ind w:right="95"/>
              <w:jc w:val="both"/>
              <w:rPr>
                <w:rFonts w:asciiTheme="majorBidi" w:hAnsiTheme="majorBidi" w:cstheme="majorBidi"/>
                <w:color w:val="FF0000"/>
                <w:sz w:val="22"/>
                <w:szCs w:val="22"/>
                <w:lang w:val="uk-UA" w:eastAsia="uk-UA"/>
              </w:rPr>
            </w:pPr>
            <w:r w:rsidRPr="001D1366">
              <w:rPr>
                <w:rFonts w:asciiTheme="majorBidi" w:hAnsiTheme="majorBidi" w:cstheme="majorBidi"/>
                <w:sz w:val="22"/>
                <w:szCs w:val="22"/>
                <w:lang w:val="uk-UA" w:eastAsia="uk-UA"/>
              </w:rPr>
              <w:t xml:space="preserve">Ільменітовий концентрат </w:t>
            </w:r>
            <w:r w:rsidR="00AC0F1F" w:rsidRPr="001D1366">
              <w:rPr>
                <w:rFonts w:asciiTheme="majorBidi" w:hAnsiTheme="majorBidi" w:cstheme="majorBidi"/>
                <w:sz w:val="22"/>
                <w:szCs w:val="22"/>
                <w:lang w:val="uk-UA" w:eastAsia="uk-UA"/>
              </w:rPr>
              <w:t xml:space="preserve">за виключенням лабораторних зразків обсягом до 5 кг </w:t>
            </w:r>
            <w:r w:rsidR="00CF73AB" w:rsidRPr="001D1366">
              <w:rPr>
                <w:rFonts w:asciiTheme="majorBidi" w:hAnsiTheme="majorBidi" w:cstheme="majorBidi"/>
                <w:sz w:val="22"/>
                <w:szCs w:val="22"/>
                <w:lang w:val="uk-UA" w:eastAsia="uk-UA"/>
              </w:rPr>
              <w:t>з кожного родовища для одного кінцевого користувача протягом року</w:t>
            </w:r>
          </w:p>
        </w:tc>
        <w:tc>
          <w:tcPr>
            <w:tcW w:w="3402" w:type="dxa"/>
            <w:vAlign w:val="center"/>
          </w:tcPr>
          <w:p w14:paraId="267422BD" w14:textId="77777777" w:rsidR="000D7352" w:rsidRPr="001D1366" w:rsidRDefault="000D7352" w:rsidP="000D7352">
            <w:pPr>
              <w:spacing w:after="225"/>
              <w:ind w:right="95"/>
              <w:jc w:val="center"/>
              <w:rPr>
                <w:rFonts w:asciiTheme="majorBidi" w:hAnsiTheme="majorBidi" w:cstheme="majorBidi"/>
                <w:color w:val="FF0000"/>
                <w:sz w:val="22"/>
                <w:szCs w:val="22"/>
                <w:lang w:val="uk-UA" w:eastAsia="uk-UA"/>
              </w:rPr>
            </w:pPr>
            <w:r w:rsidRPr="001D1366">
              <w:rPr>
                <w:rFonts w:asciiTheme="majorBidi" w:hAnsiTheme="majorBidi" w:cstheme="majorBidi"/>
                <w:sz w:val="22"/>
                <w:szCs w:val="22"/>
                <w:lang w:val="uk-UA" w:eastAsia="uk-UA"/>
              </w:rPr>
              <w:t>Експорт/тимчасове вивезення до всіх країн без винятку</w:t>
            </w:r>
          </w:p>
        </w:tc>
      </w:tr>
      <w:tr w:rsidR="000D7352" w:rsidRPr="001D1366" w14:paraId="267422C2" w14:textId="77777777" w:rsidTr="00DB0566">
        <w:tc>
          <w:tcPr>
            <w:tcW w:w="593" w:type="dxa"/>
            <w:vAlign w:val="center"/>
          </w:tcPr>
          <w:p w14:paraId="267422B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0"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Насоси ВС80.1П-У2, ВС80.1Л-У2, а також послуги, що надаються до зазначених товарів</w:t>
            </w:r>
          </w:p>
        </w:tc>
        <w:tc>
          <w:tcPr>
            <w:tcW w:w="3402" w:type="dxa"/>
            <w:vAlign w:val="center"/>
          </w:tcPr>
          <w:p w14:paraId="267422C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C6" w14:textId="77777777" w:rsidTr="00DB0566">
        <w:tc>
          <w:tcPr>
            <w:tcW w:w="593" w:type="dxa"/>
            <w:vAlign w:val="center"/>
          </w:tcPr>
          <w:p w14:paraId="267422C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4"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Іонообмінні смоли АМ-п, АМП, А-6У</w:t>
            </w:r>
          </w:p>
        </w:tc>
        <w:tc>
          <w:tcPr>
            <w:tcW w:w="3402" w:type="dxa"/>
            <w:vAlign w:val="center"/>
          </w:tcPr>
          <w:p w14:paraId="267422C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CA" w14:textId="77777777" w:rsidTr="00DB0566">
        <w:tc>
          <w:tcPr>
            <w:tcW w:w="593" w:type="dxa"/>
            <w:vAlign w:val="center"/>
          </w:tcPr>
          <w:p w14:paraId="267422C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8" w14:textId="423ED61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Безшовні труби з нержавіючих сталей, цирконієвих, титанових та нікелевих сплавів </w:t>
            </w:r>
            <w:hyperlink r:id="rId7" w:history="1">
              <w:r w:rsidRPr="001D1366">
                <w:rPr>
                  <w:rFonts w:asciiTheme="majorBidi" w:hAnsiTheme="majorBidi" w:cstheme="majorBidi"/>
                  <w:b/>
                  <w:bCs/>
                  <w:color w:val="337AB7"/>
                  <w:sz w:val="22"/>
                  <w:szCs w:val="22"/>
                  <w:lang w:val="uk-UA" w:eastAsia="uk-UA"/>
                </w:rPr>
                <w:t>(перелік)</w:t>
              </w:r>
            </w:hyperlink>
          </w:p>
        </w:tc>
        <w:tc>
          <w:tcPr>
            <w:tcW w:w="3402" w:type="dxa"/>
            <w:vAlign w:val="center"/>
          </w:tcPr>
          <w:p w14:paraId="267422C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CE" w14:textId="77777777" w:rsidTr="00DB0566">
        <w:tc>
          <w:tcPr>
            <w:tcW w:w="593" w:type="dxa"/>
            <w:vAlign w:val="center"/>
          </w:tcPr>
          <w:p w14:paraId="267422C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C"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Силові установки АИ-9В-1, а також послуги з їх ремонту, а також послуги, що надаються до зазначених товарів</w:t>
            </w:r>
          </w:p>
        </w:tc>
        <w:tc>
          <w:tcPr>
            <w:tcW w:w="3402" w:type="dxa"/>
            <w:vAlign w:val="center"/>
          </w:tcPr>
          <w:p w14:paraId="267422CD"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3F570A" w:rsidRPr="001D1366" w14:paraId="322FFA1E" w14:textId="77777777" w:rsidTr="00DB0566">
        <w:tc>
          <w:tcPr>
            <w:tcW w:w="593" w:type="dxa"/>
            <w:vAlign w:val="center"/>
          </w:tcPr>
          <w:p w14:paraId="5653D782" w14:textId="77777777" w:rsidR="003F570A" w:rsidRPr="001D1366" w:rsidRDefault="003F570A" w:rsidP="00E51DA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97F74EF" w14:textId="77777777" w:rsidR="003F570A" w:rsidRPr="001D1366" w:rsidRDefault="003F570A" w:rsidP="00E51DA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Складові, запасні частини, комплектуючі агрегати, деталі разової постановки, витратні та допоміжні матеріали до допоміжної силової установки АИ-9В-1, оснащення (технологічне, стендове, нестандартне), інструменти, пристосування, спеціально призначені до них компоненти (складові, запасні частини), спеціально призначені (розроблені, спроектовані) для виробництва та використання ДСУ АИ-9В-1, технічна документація, необхідна для виробництва та використання ДСУ АИ-9В-1, контрольні зразки деталей та складальних одиниць до ДСУ АИ 9В-1</w:t>
            </w:r>
          </w:p>
        </w:tc>
        <w:tc>
          <w:tcPr>
            <w:tcW w:w="3402" w:type="dxa"/>
            <w:vAlign w:val="center"/>
          </w:tcPr>
          <w:p w14:paraId="59B5E571" w14:textId="77777777" w:rsidR="003F570A" w:rsidRPr="001D1366" w:rsidRDefault="003F570A" w:rsidP="00E51DA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D2" w14:textId="77777777" w:rsidTr="00DB0566">
        <w:tc>
          <w:tcPr>
            <w:tcW w:w="593" w:type="dxa"/>
            <w:vAlign w:val="center"/>
          </w:tcPr>
          <w:p w14:paraId="267422C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D0"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Дросель 0090102118, а також послуги, що надаються до зазначених товарів</w:t>
            </w:r>
          </w:p>
        </w:tc>
        <w:tc>
          <w:tcPr>
            <w:tcW w:w="3402" w:type="dxa"/>
            <w:vAlign w:val="center"/>
          </w:tcPr>
          <w:p w14:paraId="267422D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D6" w14:textId="77777777" w:rsidTr="00DB0566">
        <w:tc>
          <w:tcPr>
            <w:tcW w:w="593" w:type="dxa"/>
            <w:vAlign w:val="center"/>
          </w:tcPr>
          <w:p w14:paraId="267422D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D4"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Д-136-2 та АИ-136Т (їх складові, запасні частини, комплектуючі агрегатів, деталі разової поставки, витратні та допоміжні матеріали до них, послуги з конструкторсько-технологічного супроводження ремонту зазначених авіадвигунів, обладнання)</w:t>
            </w:r>
          </w:p>
        </w:tc>
        <w:tc>
          <w:tcPr>
            <w:tcW w:w="3402" w:type="dxa"/>
            <w:vAlign w:val="center"/>
          </w:tcPr>
          <w:p w14:paraId="267422D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DA" w14:textId="77777777" w:rsidTr="00DB0566">
        <w:tc>
          <w:tcPr>
            <w:tcW w:w="593" w:type="dxa"/>
            <w:vAlign w:val="center"/>
          </w:tcPr>
          <w:p w14:paraId="267422D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D8"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Реле РЭС47, а також послуги, що надаються до зазначених товарів</w:t>
            </w:r>
          </w:p>
        </w:tc>
        <w:tc>
          <w:tcPr>
            <w:tcW w:w="3402" w:type="dxa"/>
            <w:vAlign w:val="center"/>
          </w:tcPr>
          <w:p w14:paraId="267422D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E2" w14:textId="77777777" w:rsidTr="00DB0566">
        <w:tc>
          <w:tcPr>
            <w:tcW w:w="593" w:type="dxa"/>
            <w:vAlign w:val="center"/>
          </w:tcPr>
          <w:p w14:paraId="267422D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E0" w14:textId="77777777" w:rsidR="000D7352" w:rsidRPr="001D1366" w:rsidRDefault="000D7352" w:rsidP="00CF73AB">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Насосна станція НС-68-1, а також послуги, що надаються до зазначеного товару</w:t>
            </w:r>
          </w:p>
        </w:tc>
        <w:tc>
          <w:tcPr>
            <w:tcW w:w="3402" w:type="dxa"/>
            <w:vAlign w:val="center"/>
          </w:tcPr>
          <w:p w14:paraId="267422E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E6" w14:textId="77777777" w:rsidTr="00DB0566">
        <w:tc>
          <w:tcPr>
            <w:tcW w:w="593" w:type="dxa"/>
            <w:vAlign w:val="center"/>
          </w:tcPr>
          <w:p w14:paraId="267422E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E4" w14:textId="77777777" w:rsidR="000D7352" w:rsidRPr="001D1366" w:rsidRDefault="000D7352" w:rsidP="00CF73AB">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Системи посадки по маяках ILS-85 (різних типів та модифікацій), їх компоненти, а також послуги, що надаються до зазначених товарів</w:t>
            </w:r>
          </w:p>
        </w:tc>
        <w:tc>
          <w:tcPr>
            <w:tcW w:w="3402" w:type="dxa"/>
            <w:vAlign w:val="center"/>
          </w:tcPr>
          <w:p w14:paraId="267422E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EA" w14:textId="77777777" w:rsidTr="00DB0566">
        <w:tc>
          <w:tcPr>
            <w:tcW w:w="593" w:type="dxa"/>
            <w:vAlign w:val="center"/>
          </w:tcPr>
          <w:p w14:paraId="267422E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E8" w14:textId="77777777" w:rsidR="000D7352" w:rsidRPr="001D1366" w:rsidRDefault="000D7352" w:rsidP="00CF73AB">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Радіотехнічна система ближньої навігації VOR-85 (різних типів та модифікацій), її компоненти, а також послуги, що надаються до зазначених товарів</w:t>
            </w:r>
          </w:p>
        </w:tc>
        <w:tc>
          <w:tcPr>
            <w:tcW w:w="3402" w:type="dxa"/>
            <w:vAlign w:val="center"/>
          </w:tcPr>
          <w:p w14:paraId="267422E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2" w14:textId="77777777" w:rsidTr="00DB0566">
        <w:tc>
          <w:tcPr>
            <w:tcW w:w="593" w:type="dxa"/>
            <w:vAlign w:val="center"/>
          </w:tcPr>
          <w:p w14:paraId="267422E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0"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Розподілювач електрогідравлічний типу КЭ75, а також послуги, що надаються до зазначеного товару</w:t>
            </w:r>
          </w:p>
        </w:tc>
        <w:tc>
          <w:tcPr>
            <w:tcW w:w="3402" w:type="dxa"/>
            <w:vAlign w:val="center"/>
          </w:tcPr>
          <w:p w14:paraId="267422F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6" w14:textId="77777777" w:rsidTr="00DB0566">
        <w:tc>
          <w:tcPr>
            <w:tcW w:w="593" w:type="dxa"/>
            <w:vAlign w:val="center"/>
          </w:tcPr>
          <w:p w14:paraId="267422F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4"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Станція насосна НС74, а також послуги, що надаються до зазначеного товару</w:t>
            </w:r>
          </w:p>
        </w:tc>
        <w:tc>
          <w:tcPr>
            <w:tcW w:w="3402" w:type="dxa"/>
            <w:vAlign w:val="center"/>
          </w:tcPr>
          <w:p w14:paraId="267422F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A" w14:textId="77777777" w:rsidTr="00DB0566">
        <w:tc>
          <w:tcPr>
            <w:tcW w:w="593" w:type="dxa"/>
            <w:vAlign w:val="center"/>
          </w:tcPr>
          <w:p w14:paraId="267422F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8"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Літаковий відповідач СО-72М, а також послуги, що надаються до зазначеного товару</w:t>
            </w:r>
          </w:p>
        </w:tc>
        <w:tc>
          <w:tcPr>
            <w:tcW w:w="3402" w:type="dxa"/>
            <w:vAlign w:val="center"/>
          </w:tcPr>
          <w:p w14:paraId="267422F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E" w14:textId="77777777" w:rsidTr="00DB0566">
        <w:tc>
          <w:tcPr>
            <w:tcW w:w="593" w:type="dxa"/>
            <w:vAlign w:val="center"/>
          </w:tcPr>
          <w:p w14:paraId="267422F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C"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Волноводний тракт Мр32-96, а також послуги, що надаються до зазначеного товару</w:t>
            </w:r>
          </w:p>
        </w:tc>
        <w:tc>
          <w:tcPr>
            <w:tcW w:w="3402" w:type="dxa"/>
            <w:vAlign w:val="center"/>
          </w:tcPr>
          <w:p w14:paraId="267422FD"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C5CF5" w:rsidRPr="001D1366" w14:paraId="7EC93377" w14:textId="77777777" w:rsidTr="00DB0566">
        <w:tc>
          <w:tcPr>
            <w:tcW w:w="593" w:type="dxa"/>
            <w:vAlign w:val="center"/>
          </w:tcPr>
          <w:p w14:paraId="1B5C1007" w14:textId="77777777" w:rsidR="000C5CF5" w:rsidRPr="001D1366" w:rsidRDefault="000C5CF5"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35DFA78C" w14:textId="02588A66" w:rsidR="000C5CF5" w:rsidRPr="001D1366" w:rsidRDefault="00B25EA7"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Запірний клапан 24-7603-950, контактори ТК</w:t>
            </w:r>
            <w:r w:rsidR="006F24C5" w:rsidRPr="001D1366">
              <w:rPr>
                <w:rFonts w:asciiTheme="majorBidi" w:hAnsiTheme="majorBidi" w:cstheme="majorBidi"/>
                <w:color w:val="333333"/>
                <w:sz w:val="22"/>
                <w:szCs w:val="22"/>
                <w:lang w:val="uk-UA" w:eastAsia="uk-UA"/>
              </w:rPr>
              <w:t>С</w:t>
            </w:r>
            <w:r w:rsidRPr="001D1366">
              <w:rPr>
                <w:rFonts w:asciiTheme="majorBidi" w:hAnsiTheme="majorBidi" w:cstheme="majorBidi"/>
                <w:color w:val="333333"/>
                <w:sz w:val="22"/>
                <w:szCs w:val="22"/>
                <w:lang w:val="uk-UA" w:eastAsia="uk-UA"/>
              </w:rPr>
              <w:t>401КОД (8АО.361.013 ТУ) та Т</w:t>
            </w:r>
            <w:r w:rsidR="006F24C5" w:rsidRPr="001D1366">
              <w:rPr>
                <w:rFonts w:asciiTheme="majorBidi" w:hAnsiTheme="majorBidi" w:cstheme="majorBidi"/>
                <w:color w:val="333333"/>
                <w:sz w:val="22"/>
                <w:szCs w:val="22"/>
                <w:lang w:val="uk-UA" w:eastAsia="uk-UA"/>
              </w:rPr>
              <w:t>КС</w:t>
            </w:r>
            <w:r w:rsidRPr="001D1366">
              <w:rPr>
                <w:rFonts w:asciiTheme="majorBidi" w:hAnsiTheme="majorBidi" w:cstheme="majorBidi"/>
                <w:color w:val="333333"/>
                <w:sz w:val="22"/>
                <w:szCs w:val="22"/>
                <w:lang w:val="uk-UA" w:eastAsia="uk-UA"/>
              </w:rPr>
              <w:t>601КОД (8АО.361</w:t>
            </w:r>
            <w:r w:rsidR="00401551" w:rsidRPr="001D1366">
              <w:rPr>
                <w:rFonts w:asciiTheme="majorBidi" w:hAnsiTheme="majorBidi" w:cstheme="majorBidi"/>
                <w:color w:val="333333"/>
                <w:sz w:val="22"/>
                <w:szCs w:val="22"/>
                <w:lang w:val="uk-UA" w:eastAsia="uk-UA"/>
              </w:rPr>
              <w:t>.013 ТУ) та послуги щодо цих товарів</w:t>
            </w:r>
          </w:p>
        </w:tc>
        <w:tc>
          <w:tcPr>
            <w:tcW w:w="3402" w:type="dxa"/>
            <w:vAlign w:val="center"/>
          </w:tcPr>
          <w:p w14:paraId="602B78E1" w14:textId="7701E581" w:rsidR="000C5CF5"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55EC2F1A" w14:textId="77777777" w:rsidTr="00DB0566">
        <w:tc>
          <w:tcPr>
            <w:tcW w:w="593" w:type="dxa"/>
            <w:vAlign w:val="center"/>
          </w:tcPr>
          <w:p w14:paraId="4FDEC67D"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307178FC" w14:textId="716A11D0" w:rsidR="00401551" w:rsidRPr="001D1366" w:rsidRDefault="00401551"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Карбід бору</w:t>
            </w:r>
          </w:p>
        </w:tc>
        <w:tc>
          <w:tcPr>
            <w:tcW w:w="3402" w:type="dxa"/>
            <w:vAlign w:val="center"/>
          </w:tcPr>
          <w:p w14:paraId="0C3B31A5" w14:textId="0D3A4570"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0C666B7B" w14:textId="77777777" w:rsidTr="00DB0566">
        <w:tc>
          <w:tcPr>
            <w:tcW w:w="593" w:type="dxa"/>
            <w:vAlign w:val="center"/>
          </w:tcPr>
          <w:p w14:paraId="1660E5B8"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1E597BF8" w14:textId="7B0C8CD2" w:rsidR="00401551" w:rsidRPr="001D1366" w:rsidRDefault="00401551" w:rsidP="000D7352">
            <w:pPr>
              <w:spacing w:after="225"/>
              <w:ind w:right="95"/>
              <w:jc w:val="both"/>
              <w:rPr>
                <w:rFonts w:asciiTheme="majorBidi" w:hAnsiTheme="majorBidi" w:cstheme="majorBidi"/>
                <w:color w:val="333333"/>
                <w:sz w:val="22"/>
                <w:szCs w:val="22"/>
                <w:lang w:val="uk-UA" w:eastAsia="uk-UA"/>
              </w:rPr>
            </w:pPr>
            <w:r w:rsidRPr="001D1366">
              <w:rPr>
                <w:lang w:val="uk-UA" w:eastAsia="en-US"/>
              </w:rPr>
              <w:t xml:space="preserve">Авіаційний двигун ТВ3-117ВМА-СБМ1 та допоміжна силова установка АИ9-3В (АИ9-3Б) </w:t>
            </w:r>
            <w:r w:rsidRPr="001D1366">
              <w:rPr>
                <w:lang w:val="uk-UA"/>
              </w:rPr>
              <w:t>та послуги щодо цих товарів</w:t>
            </w:r>
          </w:p>
        </w:tc>
        <w:tc>
          <w:tcPr>
            <w:tcW w:w="3402" w:type="dxa"/>
            <w:vAlign w:val="center"/>
          </w:tcPr>
          <w:p w14:paraId="69F58E71" w14:textId="7312C5BF"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4A5F7EEB" w14:textId="77777777" w:rsidTr="00DB0566">
        <w:tc>
          <w:tcPr>
            <w:tcW w:w="593" w:type="dxa"/>
            <w:vAlign w:val="center"/>
          </w:tcPr>
          <w:p w14:paraId="63703580"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2C14C42" w14:textId="2D940363" w:rsidR="00401551" w:rsidRPr="001D1366" w:rsidRDefault="00401551" w:rsidP="000D7352">
            <w:pPr>
              <w:spacing w:after="225"/>
              <w:ind w:right="95"/>
              <w:jc w:val="both"/>
              <w:rPr>
                <w:lang w:val="uk-UA" w:eastAsia="en-US"/>
              </w:rPr>
            </w:pPr>
            <w:r w:rsidRPr="001D1366">
              <w:rPr>
                <w:lang w:val="uk-UA" w:eastAsia="en-US"/>
              </w:rPr>
              <w:t xml:space="preserve">Авіаційні двигуни ТВ3-117ВМА-СБМ1В та АІ-450-2 </w:t>
            </w:r>
            <w:r w:rsidRPr="001D1366">
              <w:rPr>
                <w:lang w:val="uk-UA"/>
              </w:rPr>
              <w:t>та послуги щодо цих товарів</w:t>
            </w:r>
          </w:p>
        </w:tc>
        <w:tc>
          <w:tcPr>
            <w:tcW w:w="3402" w:type="dxa"/>
            <w:vAlign w:val="center"/>
          </w:tcPr>
          <w:p w14:paraId="2C977B3C" w14:textId="323918D7"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55729D4D" w14:textId="77777777" w:rsidTr="00DB0566">
        <w:tc>
          <w:tcPr>
            <w:tcW w:w="593" w:type="dxa"/>
            <w:vAlign w:val="center"/>
          </w:tcPr>
          <w:p w14:paraId="705B720B"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7F3314B1" w14:textId="283C2659" w:rsidR="00401551" w:rsidRPr="001D1366" w:rsidRDefault="00401551" w:rsidP="000D7352">
            <w:pPr>
              <w:spacing w:after="225"/>
              <w:ind w:right="95"/>
              <w:jc w:val="both"/>
              <w:rPr>
                <w:lang w:val="uk-UA" w:eastAsia="en-US"/>
              </w:rPr>
            </w:pPr>
            <w:r w:rsidRPr="001D1366">
              <w:rPr>
                <w:lang w:val="uk-UA" w:eastAsia="en-US"/>
              </w:rPr>
              <w:t xml:space="preserve">Керамічні надвисокочастотні фільтри Н85-02, Н85-02 18ІКТ та 4712 Л8 </w:t>
            </w:r>
            <w:r w:rsidRPr="001D1366">
              <w:rPr>
                <w:lang w:val="uk-UA"/>
              </w:rPr>
              <w:t>та послуги щодо цих товарів</w:t>
            </w:r>
          </w:p>
        </w:tc>
        <w:tc>
          <w:tcPr>
            <w:tcW w:w="3402" w:type="dxa"/>
            <w:vAlign w:val="center"/>
          </w:tcPr>
          <w:p w14:paraId="65ADBE83" w14:textId="537AABAC"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7D60C5" w:rsidRPr="001D1366" w14:paraId="434CE1E2" w14:textId="77777777" w:rsidTr="00DB0566">
        <w:tc>
          <w:tcPr>
            <w:tcW w:w="593" w:type="dxa"/>
            <w:vAlign w:val="center"/>
          </w:tcPr>
          <w:p w14:paraId="7686FD82" w14:textId="77777777" w:rsidR="007D60C5" w:rsidRPr="001D1366" w:rsidRDefault="007D60C5"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569CB70" w14:textId="05F8994D" w:rsidR="0085414C" w:rsidRPr="001D1366" w:rsidRDefault="0085414C" w:rsidP="00B5302B">
            <w:pPr>
              <w:rPr>
                <w:lang w:val="uk-UA"/>
              </w:rPr>
            </w:pPr>
            <w:r w:rsidRPr="001D1366">
              <w:rPr>
                <w:lang w:val="uk-UA"/>
              </w:rPr>
              <w:t>Авіаційні двигуни ТВ3-117ВМА-СБМ1В  усіх серій та модифікацій  та послуг щодо цих товарів</w:t>
            </w:r>
          </w:p>
          <w:p w14:paraId="33B8681A" w14:textId="77777777" w:rsidR="007D60C5" w:rsidRPr="001D1366" w:rsidRDefault="007D60C5" w:rsidP="00B5302B">
            <w:pPr>
              <w:ind w:right="95"/>
              <w:rPr>
                <w:lang w:val="uk-UA" w:eastAsia="en-US"/>
              </w:rPr>
            </w:pPr>
          </w:p>
        </w:tc>
        <w:tc>
          <w:tcPr>
            <w:tcW w:w="3402" w:type="dxa"/>
            <w:vAlign w:val="center"/>
          </w:tcPr>
          <w:p w14:paraId="447E7B4C" w14:textId="231404B5" w:rsidR="007D60C5" w:rsidRPr="001D1366" w:rsidRDefault="0085414C" w:rsidP="00B5302B">
            <w:pPr>
              <w:ind w:right="96"/>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1D1366" w:rsidRPr="001D1366" w14:paraId="5BB9C5F4" w14:textId="77777777" w:rsidTr="00DB0566">
        <w:tc>
          <w:tcPr>
            <w:tcW w:w="593" w:type="dxa"/>
            <w:vAlign w:val="center"/>
          </w:tcPr>
          <w:p w14:paraId="15F66E9B" w14:textId="77777777" w:rsidR="001D1366" w:rsidRPr="001D1366" w:rsidRDefault="001D1366"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9FDFCF6" w14:textId="3EFAC967" w:rsidR="001D1366" w:rsidRPr="001D1366" w:rsidRDefault="001D1366" w:rsidP="00B5302B">
            <w:pPr>
              <w:rPr>
                <w:lang w:val="uk-UA"/>
              </w:rPr>
            </w:pPr>
            <w:r w:rsidRPr="001D1366">
              <w:rPr>
                <w:bCs/>
                <w:lang w:val="uk-UA"/>
              </w:rPr>
              <w:t>Скло (у тому числі необроблене) марок МС23 (може мати маркування МС 23, МС-23), БК110 (може мати маркування БК 110, БК-110), ТК114 (може мати маркування ТК 114, ТК-114)</w:t>
            </w:r>
          </w:p>
        </w:tc>
        <w:tc>
          <w:tcPr>
            <w:tcW w:w="3402" w:type="dxa"/>
            <w:vAlign w:val="center"/>
          </w:tcPr>
          <w:p w14:paraId="0FDE3C3E" w14:textId="59CFDFE7" w:rsidR="001D1366" w:rsidRPr="001D1366" w:rsidRDefault="00991DCA" w:rsidP="00B5302B">
            <w:pPr>
              <w:ind w:right="96"/>
              <w:jc w:val="center"/>
              <w:rPr>
                <w:rFonts w:asciiTheme="majorBidi" w:hAnsiTheme="majorBidi" w:cstheme="majorBidi"/>
                <w:b/>
                <w:bCs/>
                <w:color w:val="333333"/>
                <w:sz w:val="22"/>
                <w:szCs w:val="22"/>
                <w:lang w:val="uk-UA" w:eastAsia="uk-UA"/>
              </w:rPr>
            </w:pPr>
            <w:r>
              <w:t>Експорт/тимчасове вивезення до всіх країн світу</w:t>
            </w:r>
          </w:p>
        </w:tc>
      </w:tr>
      <w:tr w:rsidR="00A4139A" w:rsidRPr="001D1366" w14:paraId="1416139C" w14:textId="77777777" w:rsidTr="00DB0566">
        <w:tc>
          <w:tcPr>
            <w:tcW w:w="593" w:type="dxa"/>
            <w:vAlign w:val="center"/>
          </w:tcPr>
          <w:p w14:paraId="604F4AB2" w14:textId="77777777" w:rsidR="00A4139A" w:rsidRPr="001D1366" w:rsidRDefault="00A4139A"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5CF17B62" w14:textId="21B36CA3" w:rsidR="00A4139A" w:rsidRPr="001D1366" w:rsidRDefault="00131CC2" w:rsidP="00B5302B">
            <w:pPr>
              <w:rPr>
                <w:bCs/>
                <w:lang w:val="uk-UA"/>
              </w:rPr>
            </w:pPr>
            <w:r>
              <w:rPr>
                <w:bCs/>
                <w:lang w:val="uk-UA"/>
              </w:rPr>
              <w:t>Рутиловий пісок, р</w:t>
            </w:r>
            <w:r w:rsidR="00A4139A">
              <w:rPr>
                <w:bCs/>
                <w:lang w:val="uk-UA"/>
              </w:rPr>
              <w:t>утиловий концентрат, титановий шлак, губчатий титан</w:t>
            </w:r>
          </w:p>
        </w:tc>
        <w:tc>
          <w:tcPr>
            <w:tcW w:w="3402" w:type="dxa"/>
            <w:vAlign w:val="center"/>
          </w:tcPr>
          <w:p w14:paraId="2AC31911" w14:textId="75F7EF5D" w:rsidR="00131CC2" w:rsidRPr="001D1366" w:rsidRDefault="00A4139A" w:rsidP="00131CC2">
            <w:pPr>
              <w:ind w:right="96"/>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 до всіх країн без винятку</w:t>
            </w:r>
          </w:p>
          <w:p w14:paraId="37174DF2" w14:textId="2B42FDB0" w:rsidR="00A4139A" w:rsidRPr="001D1366" w:rsidRDefault="00A4139A" w:rsidP="00A4139A">
            <w:pPr>
              <w:ind w:right="96"/>
              <w:jc w:val="center"/>
              <w:rPr>
                <w:rFonts w:asciiTheme="majorBidi" w:hAnsiTheme="majorBidi" w:cstheme="majorBidi"/>
                <w:color w:val="333333"/>
                <w:sz w:val="22"/>
                <w:szCs w:val="22"/>
                <w:lang w:val="uk-UA" w:eastAsia="uk-UA"/>
              </w:rPr>
            </w:pPr>
          </w:p>
        </w:tc>
      </w:tr>
      <w:tr w:rsidR="00E52029" w:rsidRPr="001D1366" w14:paraId="4275593B" w14:textId="77777777" w:rsidTr="00DB0566">
        <w:tc>
          <w:tcPr>
            <w:tcW w:w="593" w:type="dxa"/>
            <w:vAlign w:val="center"/>
          </w:tcPr>
          <w:p w14:paraId="3A29D6CC" w14:textId="77777777" w:rsidR="00E52029" w:rsidRPr="001D1366" w:rsidRDefault="00E52029"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72223543" w14:textId="4856516D" w:rsidR="00E52029" w:rsidRDefault="00991DCA" w:rsidP="00E52029">
            <w:pPr>
              <w:rPr>
                <w:bCs/>
                <w:lang w:val="uk-UA"/>
              </w:rPr>
            </w:pPr>
            <w:r>
              <w:t>Тетрахлорид титану, феротитан, виливки зі сплаву титану, цирконієвий/цирконовий концентрат за виключенням лабораторних зразків цирконієвого/цирконового концентрату обсягом до 5 кг з кожного родовища для одного кінцевого користувача протягом року</w:t>
            </w:r>
          </w:p>
        </w:tc>
        <w:tc>
          <w:tcPr>
            <w:tcW w:w="3402" w:type="dxa"/>
            <w:vAlign w:val="center"/>
          </w:tcPr>
          <w:p w14:paraId="25622D6C" w14:textId="5855267E" w:rsidR="00E52029" w:rsidRPr="001D1366" w:rsidRDefault="00E52029" w:rsidP="00C22741">
            <w:pPr>
              <w:ind w:right="96"/>
              <w:rPr>
                <w:rFonts w:asciiTheme="majorBidi" w:hAnsiTheme="majorBidi" w:cstheme="majorBidi"/>
                <w:color w:val="333333"/>
                <w:sz w:val="22"/>
                <w:szCs w:val="22"/>
                <w:lang w:val="uk-UA" w:eastAsia="uk-UA"/>
              </w:rPr>
            </w:pPr>
            <w:r w:rsidRPr="00E52029">
              <w:rPr>
                <w:bCs/>
                <w:lang w:val="uk-UA"/>
              </w:rPr>
              <w:t>Експорт до всіх країн світу</w:t>
            </w:r>
          </w:p>
        </w:tc>
      </w:tr>
      <w:tr w:rsidR="00E00844" w:rsidRPr="001D1366" w14:paraId="3C6148B0" w14:textId="77777777" w:rsidTr="00DB0566">
        <w:tc>
          <w:tcPr>
            <w:tcW w:w="593" w:type="dxa"/>
            <w:vAlign w:val="center"/>
          </w:tcPr>
          <w:p w14:paraId="0B203AF1" w14:textId="77777777" w:rsidR="00E00844" w:rsidRPr="001D1366" w:rsidRDefault="00E00844"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E81F1EF" w14:textId="2CA84415" w:rsidR="00E00844" w:rsidRPr="00E00844" w:rsidRDefault="00E00844" w:rsidP="00E52029">
            <w:pPr>
              <w:rPr>
                <w:bCs/>
              </w:rPr>
            </w:pPr>
            <w:r w:rsidRPr="00E00844">
              <w:rPr>
                <w:color w:val="333333"/>
                <w:sz w:val="23"/>
                <w:szCs w:val="23"/>
                <w:shd w:val="clear" w:color="auto" w:fill="FFFFFF"/>
              </w:rPr>
              <w:t>Безшовні труби </w:t>
            </w:r>
            <w:hyperlink r:id="rId8" w:tgtFrame="_blank" w:history="1">
              <w:r w:rsidRPr="00E00844">
                <w:rPr>
                  <w:rStyle w:val="aa"/>
                  <w:color w:val="337AB7"/>
                  <w:sz w:val="23"/>
                  <w:szCs w:val="23"/>
                  <w:shd w:val="clear" w:color="auto" w:fill="FFFFFF"/>
                </w:rPr>
                <w:t>(перелік)</w:t>
              </w:r>
            </w:hyperlink>
          </w:p>
        </w:tc>
        <w:tc>
          <w:tcPr>
            <w:tcW w:w="3402" w:type="dxa"/>
            <w:vAlign w:val="center"/>
          </w:tcPr>
          <w:p w14:paraId="0A2B5B7C" w14:textId="6855F0AD" w:rsidR="00E00844" w:rsidRPr="00E52029" w:rsidRDefault="00E00844" w:rsidP="00C22741">
            <w:pPr>
              <w:ind w:right="96"/>
              <w:rPr>
                <w:bCs/>
                <w:lang w:val="uk-UA"/>
              </w:rPr>
            </w:pPr>
            <w:r w:rsidRPr="00E00844">
              <w:rPr>
                <w:bCs/>
                <w:lang w:val="uk-UA"/>
              </w:rPr>
              <w:t>Експорт/тимчасове вивезення до всіх країн світу</w:t>
            </w:r>
          </w:p>
        </w:tc>
      </w:tr>
      <w:tr w:rsidR="002C4419" w:rsidRPr="001D1366" w14:paraId="46BF932C" w14:textId="77777777" w:rsidTr="00DB0566">
        <w:tc>
          <w:tcPr>
            <w:tcW w:w="593" w:type="dxa"/>
            <w:vAlign w:val="center"/>
          </w:tcPr>
          <w:p w14:paraId="6E05112F" w14:textId="77777777" w:rsidR="002C4419" w:rsidRPr="001D1366" w:rsidRDefault="002C4419"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4FC91418"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Електронні компоненти:</w:t>
            </w:r>
          </w:p>
          <w:p w14:paraId="7014CCA9"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електронні інтегральні мікросхеми операційні підсилювачі:</w:t>
            </w:r>
          </w:p>
          <w:p w14:paraId="68FC5778"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140УД701, 140УД1А, 544УД2А, 140УД601А;</w:t>
            </w:r>
          </w:p>
          <w:p w14:paraId="33B47BF9"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транзистори: 2Т630А, 2Т827А, 2Т630Б, 2Т3108А, 2Т808А,</w:t>
            </w:r>
          </w:p>
          <w:p w14:paraId="2E04D015"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2Т312Б;</w:t>
            </w:r>
          </w:p>
          <w:p w14:paraId="09AF7A31"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мікросхеми логічні : 134ЛБ1А, 134ЛБ1Б, 564ЛА8;</w:t>
            </w:r>
          </w:p>
          <w:p w14:paraId="2BEF64FF"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мікросхема підсилювач низької частоти: 123УН1Б;</w:t>
            </w:r>
          </w:p>
          <w:p w14:paraId="1A025126"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кремнієві планарні транзистори: 2Т836А, 2Т312В;</w:t>
            </w:r>
          </w:p>
          <w:p w14:paraId="65EFCF5B"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транзисторні матриці: 1НТ251, 1НТ251А, 2ТС622Б;</w:t>
            </w:r>
          </w:p>
          <w:p w14:paraId="3BF2CADF"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мікросхеми цифрові логічні: 133ЛАЗ, 530ТМ2, 564ИЕ15,</w:t>
            </w:r>
          </w:p>
          <w:p w14:paraId="6C5DADAB"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1533ЛАЗ, 134ЛБ1Б, 1533ЛЕ1;</w:t>
            </w:r>
          </w:p>
          <w:p w14:paraId="60DC5F19"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мікросхема комутатор: 190КТ1;</w:t>
            </w:r>
          </w:p>
          <w:p w14:paraId="0139242B"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напівпровідникові інтегральні мікросхеми: 590КН13,</w:t>
            </w:r>
          </w:p>
          <w:p w14:paraId="082D302F"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521СА3 Ni;</w:t>
            </w:r>
          </w:p>
          <w:p w14:paraId="489E3525"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напівпровідникова інтегральна мікросхема</w:t>
            </w:r>
          </w:p>
          <w:p w14:paraId="7869A903"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диференціальний операційний підсилювач: КР544УД1Б;</w:t>
            </w:r>
          </w:p>
          <w:p w14:paraId="0885D513"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фоторезистор: СФ2-12В;</w:t>
            </w:r>
          </w:p>
          <w:p w14:paraId="114BEC7B"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діоди: 2Д2997А, 2Д206В, 2Д212А;</w:t>
            </w:r>
          </w:p>
          <w:p w14:paraId="28BBF577"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діод імпульсний кремнієвий: ОС2Д522Б;</w:t>
            </w:r>
          </w:p>
          <w:p w14:paraId="4DC49458"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стабілітрони: 2С162А, 2С182А;</w:t>
            </w:r>
          </w:p>
          <w:p w14:paraId="097BE411"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кремнієвий епітаксіально-планарний високочастотний</w:t>
            </w:r>
          </w:p>
          <w:p w14:paraId="70E90975"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імпульсний транзистор: 2Т3117А;</w:t>
            </w:r>
          </w:p>
          <w:p w14:paraId="371CD0EE"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мікросхема інтегральна гібридна напівпровідникова:</w:t>
            </w:r>
          </w:p>
          <w:p w14:paraId="67880503"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249КП1;</w:t>
            </w:r>
          </w:p>
          <w:p w14:paraId="68353A06"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мікросхеми інтегральні: 580ВК28, 133ЛА8, 564ИЕ10;</w:t>
            </w:r>
          </w:p>
          <w:p w14:paraId="5CFFF4A2"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мікросхема високоточних аналогових перемножувачів</w:t>
            </w:r>
          </w:p>
          <w:p w14:paraId="53712ACA" w14:textId="6258DFBD" w:rsidR="002C4419" w:rsidRPr="00E00844" w:rsidRDefault="00991DCA" w:rsidP="00991DCA">
            <w:pPr>
              <w:rPr>
                <w:color w:val="333333"/>
                <w:sz w:val="23"/>
                <w:szCs w:val="23"/>
                <w:shd w:val="clear" w:color="auto" w:fill="FFFFFF"/>
              </w:rPr>
            </w:pPr>
            <w:r w:rsidRPr="00991DCA">
              <w:rPr>
                <w:color w:val="333333"/>
                <w:sz w:val="23"/>
                <w:szCs w:val="23"/>
                <w:shd w:val="clear" w:color="auto" w:fill="FFFFFF"/>
              </w:rPr>
              <w:t>сигналів: 525ПС3А</w:t>
            </w:r>
          </w:p>
        </w:tc>
        <w:tc>
          <w:tcPr>
            <w:tcW w:w="3402" w:type="dxa"/>
            <w:vAlign w:val="center"/>
          </w:tcPr>
          <w:p w14:paraId="378364D2" w14:textId="6D9CAFD6" w:rsidR="002C4419" w:rsidRPr="00E00844" w:rsidRDefault="00991DCA" w:rsidP="00C22741">
            <w:pPr>
              <w:ind w:right="96"/>
              <w:rPr>
                <w:bCs/>
                <w:lang w:val="uk-UA"/>
              </w:rPr>
            </w:pPr>
            <w:r>
              <w:t>Експорт/тимчасове вивезення до всіх країн світу</w:t>
            </w:r>
          </w:p>
        </w:tc>
      </w:tr>
      <w:tr w:rsidR="00991DCA" w:rsidRPr="001D1366" w14:paraId="5DB7A247" w14:textId="77777777" w:rsidTr="00CA76E4">
        <w:tc>
          <w:tcPr>
            <w:tcW w:w="593" w:type="dxa"/>
            <w:vAlign w:val="center"/>
          </w:tcPr>
          <w:p w14:paraId="576CA8C8" w14:textId="77777777" w:rsidR="00991DCA" w:rsidRPr="001D1366" w:rsidRDefault="00991DCA" w:rsidP="00991DCA">
            <w:pPr>
              <w:pStyle w:val="a3"/>
              <w:numPr>
                <w:ilvl w:val="0"/>
                <w:numId w:val="1"/>
              </w:numPr>
              <w:spacing w:line="216" w:lineRule="auto"/>
              <w:ind w:left="0" w:firstLine="0"/>
              <w:rPr>
                <w:rFonts w:asciiTheme="majorBidi" w:hAnsiTheme="majorBidi" w:cstheme="majorBidi"/>
                <w:sz w:val="22"/>
                <w:szCs w:val="22"/>
                <w:lang w:val="uk-UA"/>
              </w:rPr>
            </w:pPr>
          </w:p>
        </w:tc>
        <w:tc>
          <w:tcPr>
            <w:tcW w:w="5812" w:type="dxa"/>
          </w:tcPr>
          <w:p w14:paraId="7E93E668" w14:textId="558E2DCA" w:rsidR="00991DCA" w:rsidRPr="00E00844" w:rsidRDefault="00991DCA" w:rsidP="00991DCA">
            <w:pPr>
              <w:rPr>
                <w:color w:val="333333"/>
                <w:sz w:val="23"/>
                <w:szCs w:val="23"/>
                <w:shd w:val="clear" w:color="auto" w:fill="FFFFFF"/>
              </w:rPr>
            </w:pPr>
            <w:r w:rsidRPr="00675DB3">
              <w:t>Реле типу “РЭН34”</w:t>
            </w:r>
          </w:p>
        </w:tc>
        <w:tc>
          <w:tcPr>
            <w:tcW w:w="3402" w:type="dxa"/>
          </w:tcPr>
          <w:p w14:paraId="0AFB1740" w14:textId="149536C5" w:rsidR="00991DCA" w:rsidRPr="00E00844" w:rsidRDefault="00991DCA" w:rsidP="00991DCA">
            <w:pPr>
              <w:ind w:right="96"/>
              <w:rPr>
                <w:bCs/>
                <w:lang w:val="uk-UA"/>
              </w:rPr>
            </w:pPr>
            <w:r>
              <w:t>Експорт/тимчасове вивезення до всіх країн світу</w:t>
            </w:r>
          </w:p>
        </w:tc>
      </w:tr>
    </w:tbl>
    <w:p w14:paraId="267422FF" w14:textId="77777777" w:rsidR="00BF4445" w:rsidRPr="001D1366" w:rsidRDefault="00BF4445">
      <w:pPr>
        <w:rPr>
          <w:rFonts w:asciiTheme="majorBidi" w:hAnsiTheme="majorBidi" w:cstheme="majorBidi"/>
          <w:sz w:val="22"/>
          <w:szCs w:val="22"/>
          <w:lang w:val="uk-UA"/>
        </w:rPr>
      </w:pPr>
    </w:p>
    <w:sectPr w:rsidR="00BF4445" w:rsidRPr="001D1366" w:rsidSect="00677148">
      <w:headerReference w:type="default" r:id="rId9"/>
      <w:pgSz w:w="11906" w:h="16838"/>
      <w:pgMar w:top="568" w:right="851" w:bottom="17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B4570" w14:textId="77777777" w:rsidR="0054582D" w:rsidRDefault="0054582D" w:rsidP="00BF4445">
      <w:r>
        <w:separator/>
      </w:r>
    </w:p>
  </w:endnote>
  <w:endnote w:type="continuationSeparator" w:id="0">
    <w:p w14:paraId="6220D99B" w14:textId="77777777" w:rsidR="0054582D" w:rsidRDefault="0054582D" w:rsidP="00BF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4AF43" w14:textId="77777777" w:rsidR="0054582D" w:rsidRDefault="0054582D" w:rsidP="00BF4445">
      <w:r>
        <w:separator/>
      </w:r>
    </w:p>
  </w:footnote>
  <w:footnote w:type="continuationSeparator" w:id="0">
    <w:p w14:paraId="34A7BA53" w14:textId="77777777" w:rsidR="0054582D" w:rsidRDefault="0054582D" w:rsidP="00BF4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482357"/>
      <w:docPartObj>
        <w:docPartGallery w:val="Page Numbers (Top of Page)"/>
        <w:docPartUnique/>
      </w:docPartObj>
    </w:sdtPr>
    <w:sdtEndPr/>
    <w:sdtContent>
      <w:p w14:paraId="26742304" w14:textId="33480096" w:rsidR="00BF4445" w:rsidRDefault="00BF4445">
        <w:pPr>
          <w:pStyle w:val="a4"/>
          <w:jc w:val="center"/>
        </w:pPr>
        <w:r>
          <w:fldChar w:fldCharType="begin"/>
        </w:r>
        <w:r>
          <w:instrText>PAGE   \* MERGEFORMAT</w:instrText>
        </w:r>
        <w:r>
          <w:fldChar w:fldCharType="separate"/>
        </w:r>
        <w:r w:rsidR="00382884">
          <w:rPr>
            <w:noProof/>
          </w:rPr>
          <w:t>2</w:t>
        </w:r>
        <w:r>
          <w:fldChar w:fldCharType="end"/>
        </w:r>
      </w:p>
    </w:sdtContent>
  </w:sdt>
  <w:p w14:paraId="26742305" w14:textId="77777777" w:rsidR="00BF4445" w:rsidRDefault="00BF44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3A51"/>
    <w:multiLevelType w:val="hybridMultilevel"/>
    <w:tmpl w:val="E7CE813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45"/>
    <w:rsid w:val="00006253"/>
    <w:rsid w:val="00095C8F"/>
    <w:rsid w:val="000C5CF5"/>
    <w:rsid w:val="000D7352"/>
    <w:rsid w:val="001152CA"/>
    <w:rsid w:val="0011759B"/>
    <w:rsid w:val="00131CC2"/>
    <w:rsid w:val="00135DE0"/>
    <w:rsid w:val="00164849"/>
    <w:rsid w:val="00164D02"/>
    <w:rsid w:val="001D1366"/>
    <w:rsid w:val="001E5D39"/>
    <w:rsid w:val="0020547F"/>
    <w:rsid w:val="00210014"/>
    <w:rsid w:val="00297F46"/>
    <w:rsid w:val="002C4419"/>
    <w:rsid w:val="00362BE0"/>
    <w:rsid w:val="00382884"/>
    <w:rsid w:val="00397186"/>
    <w:rsid w:val="003F570A"/>
    <w:rsid w:val="00401551"/>
    <w:rsid w:val="00456347"/>
    <w:rsid w:val="004A6F6C"/>
    <w:rsid w:val="004C3FA9"/>
    <w:rsid w:val="005360AB"/>
    <w:rsid w:val="0054355D"/>
    <w:rsid w:val="0054582D"/>
    <w:rsid w:val="0058493B"/>
    <w:rsid w:val="00590B7F"/>
    <w:rsid w:val="005A2DF3"/>
    <w:rsid w:val="0067141E"/>
    <w:rsid w:val="00677148"/>
    <w:rsid w:val="0069148B"/>
    <w:rsid w:val="006E72FF"/>
    <w:rsid w:val="006F24C5"/>
    <w:rsid w:val="007D60C5"/>
    <w:rsid w:val="007F2FAE"/>
    <w:rsid w:val="008062AB"/>
    <w:rsid w:val="00846C57"/>
    <w:rsid w:val="0085414C"/>
    <w:rsid w:val="00862655"/>
    <w:rsid w:val="008637EA"/>
    <w:rsid w:val="009079EE"/>
    <w:rsid w:val="009179CD"/>
    <w:rsid w:val="00972AE8"/>
    <w:rsid w:val="00991DCA"/>
    <w:rsid w:val="00996AEA"/>
    <w:rsid w:val="00A15F02"/>
    <w:rsid w:val="00A26C3D"/>
    <w:rsid w:val="00A4139A"/>
    <w:rsid w:val="00A54C88"/>
    <w:rsid w:val="00A81DBB"/>
    <w:rsid w:val="00AC0F1F"/>
    <w:rsid w:val="00B25EA7"/>
    <w:rsid w:val="00B27D96"/>
    <w:rsid w:val="00B5302B"/>
    <w:rsid w:val="00B74502"/>
    <w:rsid w:val="00B83DF9"/>
    <w:rsid w:val="00BF4445"/>
    <w:rsid w:val="00C22741"/>
    <w:rsid w:val="00C84781"/>
    <w:rsid w:val="00CC19D1"/>
    <w:rsid w:val="00CF73AB"/>
    <w:rsid w:val="00D2383B"/>
    <w:rsid w:val="00D34535"/>
    <w:rsid w:val="00DB0566"/>
    <w:rsid w:val="00DB39D8"/>
    <w:rsid w:val="00E00844"/>
    <w:rsid w:val="00E52029"/>
    <w:rsid w:val="00F26ABA"/>
    <w:rsid w:val="00F26D5B"/>
    <w:rsid w:val="00F310D3"/>
    <w:rsid w:val="00FC1799"/>
    <w:rsid w:val="00FD02BD"/>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2183"/>
  <w15:chartTrackingRefBased/>
  <w15:docId w15:val="{F2D399B0-9669-483D-A261-E1B1C150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44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445"/>
    <w:pPr>
      <w:ind w:left="720"/>
      <w:contextualSpacing/>
    </w:pPr>
  </w:style>
  <w:style w:type="paragraph" w:styleId="a4">
    <w:name w:val="header"/>
    <w:basedOn w:val="a"/>
    <w:link w:val="a5"/>
    <w:uiPriority w:val="99"/>
    <w:unhideWhenUsed/>
    <w:rsid w:val="00BF4445"/>
    <w:pPr>
      <w:tabs>
        <w:tab w:val="center" w:pos="4819"/>
        <w:tab w:val="right" w:pos="9639"/>
      </w:tabs>
    </w:pPr>
  </w:style>
  <w:style w:type="character" w:customStyle="1" w:styleId="a5">
    <w:name w:val="Верхній колонтитул Знак"/>
    <w:basedOn w:val="a0"/>
    <w:link w:val="a4"/>
    <w:uiPriority w:val="99"/>
    <w:rsid w:val="00BF4445"/>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BF4445"/>
    <w:pPr>
      <w:tabs>
        <w:tab w:val="center" w:pos="4819"/>
        <w:tab w:val="right" w:pos="9639"/>
      </w:tabs>
    </w:pPr>
  </w:style>
  <w:style w:type="character" w:customStyle="1" w:styleId="a7">
    <w:name w:val="Нижній колонтитул Знак"/>
    <w:basedOn w:val="a0"/>
    <w:link w:val="a6"/>
    <w:uiPriority w:val="99"/>
    <w:rsid w:val="00BF4445"/>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BF4445"/>
    <w:rPr>
      <w:rFonts w:ascii="Segoe UI" w:hAnsi="Segoe UI" w:cs="Segoe UI"/>
      <w:sz w:val="18"/>
      <w:szCs w:val="18"/>
    </w:rPr>
  </w:style>
  <w:style w:type="character" w:customStyle="1" w:styleId="a9">
    <w:name w:val="Текст у виносці Знак"/>
    <w:basedOn w:val="a0"/>
    <w:link w:val="a8"/>
    <w:uiPriority w:val="99"/>
    <w:semiHidden/>
    <w:rsid w:val="00BF4445"/>
    <w:rPr>
      <w:rFonts w:ascii="Segoe UI" w:eastAsia="Times New Roman" w:hAnsi="Segoe UI" w:cs="Segoe UI"/>
      <w:sz w:val="18"/>
      <w:szCs w:val="18"/>
      <w:lang w:val="ru-RU" w:eastAsia="ru-RU"/>
    </w:rPr>
  </w:style>
  <w:style w:type="character" w:styleId="aa">
    <w:name w:val="Hyperlink"/>
    <w:basedOn w:val="a0"/>
    <w:uiPriority w:val="99"/>
    <w:semiHidden/>
    <w:unhideWhenUsed/>
    <w:rsid w:val="00E00844"/>
    <w:rPr>
      <w:color w:val="0000FF"/>
      <w:u w:val="single"/>
    </w:rPr>
  </w:style>
  <w:style w:type="character" w:styleId="ab">
    <w:name w:val="FollowedHyperlink"/>
    <w:basedOn w:val="a0"/>
    <w:uiPriority w:val="99"/>
    <w:semiHidden/>
    <w:unhideWhenUsed/>
    <w:rsid w:val="00E008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996207">
      <w:bodyDiv w:val="1"/>
      <w:marLeft w:val="0"/>
      <w:marRight w:val="0"/>
      <w:marTop w:val="0"/>
      <w:marBottom w:val="0"/>
      <w:divBdr>
        <w:top w:val="none" w:sz="0" w:space="0" w:color="auto"/>
        <w:left w:val="none" w:sz="0" w:space="0" w:color="auto"/>
        <w:bottom w:val="none" w:sz="0" w:space="0" w:color="auto"/>
        <w:right w:val="none" w:sz="0" w:space="0" w:color="auto"/>
      </w:divBdr>
      <w:divsChild>
        <w:div w:id="80614447">
          <w:marLeft w:val="0"/>
          <w:marRight w:val="0"/>
          <w:marTop w:val="0"/>
          <w:marBottom w:val="0"/>
          <w:divBdr>
            <w:top w:val="none" w:sz="0" w:space="0" w:color="auto"/>
            <w:left w:val="none" w:sz="0" w:space="0" w:color="auto"/>
            <w:bottom w:val="none" w:sz="0" w:space="0" w:color="auto"/>
            <w:right w:val="none" w:sz="0" w:space="0" w:color="auto"/>
          </w:divBdr>
        </w:div>
      </w:divsChild>
    </w:div>
    <w:div w:id="145398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ecu.gov.ua/uploads/2025/11/dodatok-do-protokolu-perelik-trub-zmina.pdf?language=ua" TargetMode="External"/><Relationship Id="rId3" Type="http://schemas.openxmlformats.org/officeDocument/2006/relationships/settings" Target="settings.xml"/><Relationship Id="rId7" Type="http://schemas.openxmlformats.org/officeDocument/2006/relationships/hyperlink" Target="https://www.dsecu.gov.ua/uploads/2022/07/perelik-tovariv-do-p24.docx?language=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2239</Words>
  <Characters>16957</Characters>
  <Application>Microsoft Office Word</Application>
  <DocSecurity>0</DocSecurity>
  <Lines>552</Lines>
  <Paragraphs>329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 Гой</dc:creator>
  <cp:keywords/>
  <dc:description/>
  <cp:lastModifiedBy>User</cp:lastModifiedBy>
  <cp:revision>2</cp:revision>
  <cp:lastPrinted>2025-03-03T08:07:00Z</cp:lastPrinted>
  <dcterms:created xsi:type="dcterms:W3CDTF">2025-12-24T13:04:00Z</dcterms:created>
  <dcterms:modified xsi:type="dcterms:W3CDTF">2025-12-24T13:04:00Z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2023-09-21T08:30:15Z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4a4df274-66ff-4daf-a3bf-3e35877538b1</vt:lpwstr>
  </property>
  <property fmtid="{D5CDD505-2E9C-101B-9397-08002B2CF9AE}" pid="7" name="MSIP_Label_defa4170-0d19-0005-0004-bc88714345d2_ActionId">
    <vt:lpwstr>28dc08a4-0fd9-4c82-a7f8-8be66ce9a03c</vt:lpwstr>
  </property>
  <property fmtid="{D5CDD505-2E9C-101B-9397-08002B2CF9AE}" pid="8" name="MSIP_Label_defa4170-0d19-0005-0004-bc88714345d2_ContentBits">
    <vt:lpwstr>0</vt:lpwstr>
  </property>
</Properties>
</file>