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2B" w:rsidRPr="00E10F94" w:rsidRDefault="004E6D2B" w:rsidP="004E6D2B">
      <w:pPr>
        <w:jc w:val="center"/>
        <w:rPr>
          <w:b/>
          <w:lang w:val="uk-UA"/>
        </w:rPr>
      </w:pPr>
      <w:bookmarkStart w:id="0" w:name="_GoBack"/>
      <w:bookmarkEnd w:id="0"/>
    </w:p>
    <w:p w:rsidR="004E6D2B" w:rsidRPr="00E10F94" w:rsidRDefault="004E6D2B" w:rsidP="004E6D2B">
      <w:pPr>
        <w:jc w:val="center"/>
        <w:rPr>
          <w:b/>
          <w:lang w:val="uk-UA"/>
        </w:rPr>
      </w:pPr>
      <w:r w:rsidRPr="00E10F94">
        <w:rPr>
          <w:b/>
          <w:lang w:val="uk-UA"/>
        </w:rPr>
        <w:t>ПРОФІЛЬ ПОСАДИ</w:t>
      </w:r>
    </w:p>
    <w:p w:rsidR="004E6D2B" w:rsidRPr="00E10F94" w:rsidRDefault="006E05F0" w:rsidP="004E6D2B">
      <w:pPr>
        <w:jc w:val="center"/>
        <w:rPr>
          <w:lang w:val="uk-UA"/>
        </w:rPr>
      </w:pPr>
      <w:r>
        <w:rPr>
          <w:lang w:val="uk-UA"/>
        </w:rPr>
        <w:t>з</w:t>
      </w:r>
      <w:r w:rsidR="004E6D2B" w:rsidRPr="00E10F94">
        <w:rPr>
          <w:lang w:val="uk-UA"/>
        </w:rPr>
        <w:t>аступник начальника відділу</w:t>
      </w:r>
    </w:p>
    <w:p w:rsidR="004E6D2B" w:rsidRPr="00E10F94" w:rsidRDefault="004E6D2B" w:rsidP="004E6D2B">
      <w:pPr>
        <w:jc w:val="center"/>
        <w:rPr>
          <w:i/>
          <w:color w:val="FF0000"/>
          <w:lang w:val="uk-UA"/>
        </w:rPr>
      </w:pPr>
      <w:r w:rsidRPr="00E10F94">
        <w:rPr>
          <w:bCs/>
          <w:lang w:val="uk-UA"/>
        </w:rPr>
        <w:t xml:space="preserve"> двостороннього співробітництва Департаменту міжнародної взаємодії</w:t>
      </w:r>
      <w:r w:rsidRPr="00E10F94">
        <w:rPr>
          <w:i/>
          <w:color w:val="FF0000"/>
          <w:lang w:val="uk-UA"/>
        </w:rPr>
        <w:t xml:space="preserve"> </w:t>
      </w:r>
    </w:p>
    <w:p w:rsidR="004E6D2B" w:rsidRPr="00E10F94" w:rsidRDefault="004E6D2B" w:rsidP="004E6D2B">
      <w:pPr>
        <w:jc w:val="center"/>
        <w:rPr>
          <w:lang w:val="uk-UA"/>
        </w:rPr>
      </w:pPr>
      <w:r w:rsidRPr="00E10F94">
        <w:rPr>
          <w:lang w:val="uk-UA"/>
        </w:rPr>
        <w:t>Державної митної служби України</w:t>
      </w:r>
    </w:p>
    <w:p w:rsidR="004E6D2B" w:rsidRPr="00E10F94" w:rsidRDefault="004E6D2B" w:rsidP="004E6D2B">
      <w:pPr>
        <w:jc w:val="both"/>
        <w:rPr>
          <w:b/>
          <w:lang w:val="uk-UA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24"/>
        <w:gridCol w:w="3040"/>
        <w:gridCol w:w="70"/>
        <w:gridCol w:w="419"/>
        <w:gridCol w:w="4410"/>
        <w:gridCol w:w="1050"/>
      </w:tblGrid>
      <w:tr w:rsidR="004E6D2B" w:rsidRPr="00E10F94" w:rsidTr="00E270DA">
        <w:tc>
          <w:tcPr>
            <w:tcW w:w="9629" w:type="dxa"/>
            <w:gridSpan w:val="7"/>
            <w:shd w:val="clear" w:color="auto" w:fill="auto"/>
          </w:tcPr>
          <w:p w:rsidR="004E6D2B" w:rsidRPr="00E10F94" w:rsidRDefault="004E6D2B" w:rsidP="00D6151A">
            <w:pPr>
              <w:jc w:val="center"/>
              <w:rPr>
                <w:b/>
                <w:bCs/>
                <w:lang w:val="uk-UA"/>
              </w:rPr>
            </w:pPr>
            <w:r w:rsidRPr="00E10F94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4E6D2B" w:rsidRPr="00E10F94" w:rsidTr="00BF2312">
        <w:tc>
          <w:tcPr>
            <w:tcW w:w="64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040" w:type="dxa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4E6D2B" w:rsidRPr="00E10F94" w:rsidRDefault="004E6D2B" w:rsidP="00D6151A">
            <w:pPr>
              <w:rPr>
                <w:lang w:val="uk-UA"/>
              </w:rPr>
            </w:pPr>
            <w:r w:rsidRPr="00E10F94">
              <w:rPr>
                <w:lang w:val="uk-UA"/>
              </w:rPr>
              <w:t>Державна митна служба України</w:t>
            </w:r>
          </w:p>
        </w:tc>
      </w:tr>
      <w:tr w:rsidR="004E6D2B" w:rsidRPr="00E10F94" w:rsidTr="00BF2312">
        <w:tc>
          <w:tcPr>
            <w:tcW w:w="64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040" w:type="dxa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i/>
                <w:color w:val="FF0000"/>
                <w:lang w:val="uk-UA"/>
              </w:rPr>
            </w:pPr>
            <w:r w:rsidRPr="00E10F94">
              <w:rPr>
                <w:bCs/>
                <w:lang w:val="uk-UA"/>
              </w:rPr>
              <w:t>Відділ двостороннього співробітництва Департаменту міжнародної взаємодії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Державної митної служби України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</w:p>
        </w:tc>
      </w:tr>
      <w:tr w:rsidR="004E6D2B" w:rsidRPr="00E10F94" w:rsidTr="00BF2312">
        <w:tc>
          <w:tcPr>
            <w:tcW w:w="64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040" w:type="dxa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bCs/>
                <w:lang w:val="uk-UA"/>
              </w:rPr>
            </w:pPr>
            <w:r w:rsidRPr="00E10F94">
              <w:rPr>
                <w:bCs/>
                <w:lang w:val="uk-UA"/>
              </w:rPr>
              <w:t>Заступник начальника відділу</w:t>
            </w:r>
          </w:p>
          <w:p w:rsidR="004E6D2B" w:rsidRPr="00E10F94" w:rsidRDefault="004E6D2B" w:rsidP="00D6151A">
            <w:pPr>
              <w:jc w:val="both"/>
              <w:rPr>
                <w:i/>
                <w:color w:val="FF0000"/>
                <w:lang w:val="uk-UA"/>
              </w:rPr>
            </w:pPr>
            <w:r w:rsidRPr="00E10F94">
              <w:rPr>
                <w:bCs/>
                <w:lang w:val="uk-UA"/>
              </w:rPr>
              <w:t>двостороннього співробітництва Департаменту міжнародної взаємодії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Державної митної служби України</w:t>
            </w:r>
            <w:r w:rsidRPr="00E10F94">
              <w:rPr>
                <w:i/>
                <w:color w:val="FF0000"/>
                <w:lang w:val="uk-UA"/>
              </w:rPr>
              <w:t xml:space="preserve"> </w:t>
            </w:r>
          </w:p>
        </w:tc>
      </w:tr>
      <w:tr w:rsidR="004E6D2B" w:rsidRPr="00E10F94" w:rsidTr="00BF2312">
        <w:tc>
          <w:tcPr>
            <w:tcW w:w="64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040" w:type="dxa"/>
            <w:shd w:val="clear" w:color="auto" w:fill="auto"/>
          </w:tcPr>
          <w:p w:rsidR="004E6D2B" w:rsidRPr="00E10F94" w:rsidRDefault="004E6D2B" w:rsidP="00D6151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Категорія посади</w:t>
            </w:r>
          </w:p>
        </w:tc>
        <w:tc>
          <w:tcPr>
            <w:tcW w:w="489" w:type="dxa"/>
            <w:gridSpan w:val="2"/>
            <w:shd w:val="clear" w:color="auto" w:fill="auto"/>
          </w:tcPr>
          <w:p w:rsidR="004E6D2B" w:rsidRPr="00E10F94" w:rsidRDefault="004E6D2B" w:rsidP="00D6151A">
            <w:pPr>
              <w:rPr>
                <w:lang w:val="uk-UA"/>
              </w:rPr>
            </w:pPr>
            <w:r w:rsidRPr="00E10F94">
              <w:rPr>
                <w:lang w:val="uk-UA"/>
              </w:rPr>
              <w:t>Б</w:t>
            </w:r>
          </w:p>
        </w:tc>
        <w:tc>
          <w:tcPr>
            <w:tcW w:w="4410" w:type="dxa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bCs/>
                <w:lang w:val="uk-UA"/>
              </w:rPr>
            </w:pPr>
            <w:proofErr w:type="spellStart"/>
            <w:r w:rsidRPr="00E10F94">
              <w:rPr>
                <w:bCs/>
                <w:i/>
                <w:lang w:val="uk-UA"/>
              </w:rPr>
              <w:t>Підкатегорія</w:t>
            </w:r>
            <w:proofErr w:type="spellEnd"/>
            <w:r w:rsidRPr="00E10F94">
              <w:rPr>
                <w:bCs/>
                <w:i/>
                <w:lang w:val="uk-UA"/>
              </w:rPr>
              <w:t xml:space="preserve"> посади</w:t>
            </w:r>
          </w:p>
        </w:tc>
        <w:tc>
          <w:tcPr>
            <w:tcW w:w="1050" w:type="dxa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bCs/>
                <w:lang w:val="uk-UA"/>
              </w:rPr>
            </w:pPr>
            <w:r w:rsidRPr="00E10F94">
              <w:rPr>
                <w:bCs/>
                <w:lang w:val="uk-UA"/>
              </w:rPr>
              <w:t>Б3</w:t>
            </w:r>
          </w:p>
        </w:tc>
      </w:tr>
      <w:tr w:rsidR="004E6D2B" w:rsidRPr="00E10F94" w:rsidTr="00BF2312">
        <w:tc>
          <w:tcPr>
            <w:tcW w:w="64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040" w:type="dxa"/>
            <w:shd w:val="clear" w:color="auto" w:fill="auto"/>
          </w:tcPr>
          <w:p w:rsidR="004E6D2B" w:rsidRPr="00E10F94" w:rsidRDefault="004E6D2B" w:rsidP="00D6151A">
            <w:pPr>
              <w:rPr>
                <w:caps/>
                <w:lang w:val="uk-UA"/>
              </w:rPr>
            </w:pPr>
            <w:r w:rsidRPr="00E10F94">
              <w:rPr>
                <w:i/>
                <w:lang w:val="uk-UA"/>
              </w:rPr>
              <w:t>Мета посади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4E6D2B" w:rsidRPr="00E10F94" w:rsidRDefault="004E6D2B" w:rsidP="00D6151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10F94">
              <w:rPr>
                <w:rFonts w:eastAsia="Calibri"/>
                <w:lang w:val="uk-UA" w:eastAsia="en-US"/>
              </w:rPr>
              <w:t>Участь в організації та спрямуванні діяльності Відділу.</w:t>
            </w:r>
          </w:p>
          <w:p w:rsidR="004E6D2B" w:rsidRPr="00E10F94" w:rsidRDefault="004E6D2B" w:rsidP="00D6151A">
            <w:pPr>
              <w:rPr>
                <w:lang w:val="uk-UA"/>
              </w:rPr>
            </w:pPr>
            <w:r w:rsidRPr="00E10F94">
              <w:rPr>
                <w:lang w:val="uk-UA"/>
              </w:rPr>
              <w:t xml:space="preserve">Здійснення міжнародного співробітництва в межах компетенції Відділу. </w:t>
            </w:r>
          </w:p>
          <w:p w:rsidR="004E6D2B" w:rsidRPr="00E10F94" w:rsidRDefault="004E6D2B" w:rsidP="00D6151A">
            <w:pPr>
              <w:jc w:val="both"/>
              <w:rPr>
                <w:i/>
                <w:color w:val="FF0000"/>
                <w:lang w:val="uk-UA"/>
              </w:rPr>
            </w:pPr>
            <w:r w:rsidRPr="00E10F94">
              <w:rPr>
                <w:lang w:val="uk-UA"/>
              </w:rPr>
              <w:t xml:space="preserve">Розроблення пропозицій до </w:t>
            </w:r>
            <w:proofErr w:type="spellStart"/>
            <w:r w:rsidRPr="00E10F94">
              <w:rPr>
                <w:lang w:val="uk-UA"/>
              </w:rPr>
              <w:t>проєктів</w:t>
            </w:r>
            <w:proofErr w:type="spellEnd"/>
            <w:r w:rsidRPr="00E10F94">
              <w:rPr>
                <w:lang w:val="uk-UA"/>
              </w:rPr>
              <w:t xml:space="preserve"> міжнародних договорів, угод та </w:t>
            </w:r>
            <w:r w:rsidRPr="00E10F94">
              <w:rPr>
                <w:snapToGrid w:val="0"/>
                <w:lang w:val="uk-UA"/>
              </w:rPr>
              <w:t xml:space="preserve">вжиття заходів з розвитку договірно-правової бази. </w:t>
            </w:r>
          </w:p>
        </w:tc>
      </w:tr>
      <w:tr w:rsidR="004E6D2B" w:rsidRPr="00E10F94" w:rsidTr="00BF2312">
        <w:tc>
          <w:tcPr>
            <w:tcW w:w="640" w:type="dxa"/>
            <w:gridSpan w:val="2"/>
            <w:shd w:val="clear" w:color="auto" w:fill="auto"/>
          </w:tcPr>
          <w:p w:rsidR="004E6D2B" w:rsidRPr="00E10F94" w:rsidRDefault="004E6D2B" w:rsidP="004E6D2B">
            <w:pPr>
              <w:numPr>
                <w:ilvl w:val="0"/>
                <w:numId w:val="1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040" w:type="dxa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 xml:space="preserve">Розроблення пропозицій до </w:t>
            </w:r>
            <w:proofErr w:type="spellStart"/>
            <w:r w:rsidRPr="00E10F94">
              <w:rPr>
                <w:lang w:val="uk-UA"/>
              </w:rPr>
              <w:t>проєктів</w:t>
            </w:r>
            <w:proofErr w:type="spellEnd"/>
            <w:r w:rsidRPr="00E10F94">
              <w:rPr>
                <w:lang w:val="uk-UA"/>
              </w:rPr>
              <w:t xml:space="preserve"> двосторонніх міжнародних договорів, України, забезпечення їх укладення в установленому порядку, дотримання і виконання зобов’язань, взятих за міжнародними договорами України, з питань, що належать до компетенції Держмитслужби;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забезпечення укладання в установленому порядку міжнародних міжвідомчих договорів з митними органами іноземних держав, проведення у межах повноважень, визначених законом, переговорів та консультацій щодо підготовки міжнародних договорів з питань митної справи, підготовка  пропозицій щодо укладення таких договорів, а також припинення та/або зупинення їх дії;</w:t>
            </w:r>
          </w:p>
          <w:p w:rsidR="004E6D2B" w:rsidRPr="00E10F94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організація, налагодження, здійснення міжнародного співробітництва та заходів щодо виконання зобов’язань за напрямом двостороннього співробітництва з митними органами іноземних держав з питань, що належать до компетенції Держмитслужби;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взаємодія та здійснення обміну інформацією з державними органами, митними та іншими органами іноземних держав, міжнародними організаціями в межах компетенції та згідно із законодавством;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rFonts w:ascii="Calibri" w:eastAsia="Calibri" w:hAnsi="Calibri"/>
                <w:lang w:val="uk-UA"/>
              </w:rPr>
            </w:pPr>
            <w:r w:rsidRPr="00E10F94">
              <w:rPr>
                <w:lang w:val="uk-UA"/>
              </w:rPr>
              <w:t>представлення Держмитслужби під час спільних заходів, переговорів, консультацій з митними та іншими компетентними органами влади іноземних держав, інших міжнародних заходів;</w:t>
            </w:r>
            <w:r w:rsidRPr="00E10F94">
              <w:rPr>
                <w:rFonts w:ascii="Calibri" w:eastAsia="Calibri" w:hAnsi="Calibri"/>
                <w:lang w:val="uk-UA"/>
              </w:rPr>
              <w:t xml:space="preserve"> 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rFonts w:eastAsia="Calibri"/>
                <w:lang w:val="uk-UA"/>
              </w:rPr>
            </w:pPr>
            <w:r w:rsidRPr="00E10F94">
              <w:rPr>
                <w:rFonts w:eastAsia="Calibri"/>
                <w:lang w:val="uk-UA"/>
              </w:rPr>
              <w:t>здійснення в межах компетенції міжнародного співробітництва з митними органами іноземних держав;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bCs/>
                <w:iCs/>
                <w:lang w:val="uk-UA"/>
              </w:rPr>
            </w:pPr>
            <w:r w:rsidRPr="00E10F94">
              <w:rPr>
                <w:bCs/>
                <w:iCs/>
                <w:lang w:val="uk-UA"/>
              </w:rPr>
              <w:lastRenderedPageBreak/>
              <w:t xml:space="preserve">забезпечення виконання завдань (доручень) за напрямами діяльності Відділу, визначених законами України, указами і дорученнями Президента України, актами Кабінету Міністрів України, дорученнями Прем’єр-міністра України, нормативно-правовими актами та розпорядчими документами Держмитслужби; </w:t>
            </w:r>
          </w:p>
          <w:p w:rsidR="004E6D2B" w:rsidRPr="00E10F94" w:rsidRDefault="004E6D2B" w:rsidP="00D6151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bCs/>
                <w:iCs/>
                <w:lang w:val="uk-UA"/>
              </w:rPr>
            </w:pPr>
            <w:r w:rsidRPr="00E10F94">
              <w:rPr>
                <w:lang w:val="uk-UA" w:eastAsia="uk-UA"/>
              </w:rPr>
              <w:t>у межах компетенції реалізує державну митну політику, узагальнює практику застосування законодавства, вносить в установленому порядку пропозиції щодо вдосконалення законодавчих актів, актів Президента України та Кабінету Міністрів України, нормативно-правових актів центральних</w:t>
            </w:r>
            <w:r w:rsidRPr="00E10F94">
              <w:rPr>
                <w:bCs/>
                <w:iCs/>
                <w:lang w:val="uk-UA"/>
              </w:rPr>
              <w:t xml:space="preserve"> </w:t>
            </w:r>
            <w:r w:rsidRPr="00E10F94">
              <w:rPr>
                <w:lang w:val="uk-UA" w:eastAsia="uk-UA"/>
              </w:rPr>
              <w:t xml:space="preserve">органів виконавчої влади (далі – ЦОВВ), наказів Мінфіну; розробляє </w:t>
            </w:r>
            <w:proofErr w:type="spellStart"/>
            <w:r w:rsidRPr="00E10F94">
              <w:rPr>
                <w:lang w:val="uk-UA" w:eastAsia="uk-UA"/>
              </w:rPr>
              <w:t>проєкти</w:t>
            </w:r>
            <w:proofErr w:type="spellEnd"/>
            <w:r w:rsidRPr="00E10F94">
              <w:rPr>
                <w:lang w:val="uk-UA" w:eastAsia="uk-UA"/>
              </w:rPr>
              <w:t xml:space="preserve"> законів, актів Президента України та Кабінету Міністрів України, наказів Мінфіну, розпорядчих документів Держмитслужби; готує висновки до </w:t>
            </w:r>
            <w:proofErr w:type="spellStart"/>
            <w:r w:rsidRPr="00E10F94">
              <w:rPr>
                <w:lang w:val="uk-UA" w:eastAsia="uk-UA"/>
              </w:rPr>
              <w:t>проєктів</w:t>
            </w:r>
            <w:proofErr w:type="spellEnd"/>
            <w:r w:rsidRPr="00E10F94">
              <w:rPr>
                <w:lang w:val="uk-UA" w:eastAsia="uk-UA"/>
              </w:rPr>
              <w:t xml:space="preserve"> нормативно-правових актів, проводить їх фахову експертизу та/або експертизу прийнятих нормативно-правових актів; здійснює заходи щодо адаптації законодавства України до законодавства Європейського Союзу;</w:t>
            </w:r>
          </w:p>
          <w:p w:rsidR="004E6D2B" w:rsidRPr="006E05F0" w:rsidRDefault="004E6D2B" w:rsidP="00D6151A">
            <w:pPr>
              <w:jc w:val="both"/>
              <w:rPr>
                <w:lang w:val="uk-UA"/>
              </w:rPr>
            </w:pPr>
            <w:r w:rsidRPr="00E10F94">
              <w:rPr>
                <w:bCs/>
                <w:iCs/>
                <w:lang w:val="uk-UA"/>
              </w:rPr>
              <w:t xml:space="preserve">у разі відсутності начальника відділу виконання його </w:t>
            </w:r>
            <w:proofErr w:type="spellStart"/>
            <w:r w:rsidRPr="00E10F94">
              <w:rPr>
                <w:bCs/>
                <w:iCs/>
                <w:lang w:val="uk-UA"/>
              </w:rPr>
              <w:t>обов̓язків</w:t>
            </w:r>
            <w:proofErr w:type="spellEnd"/>
            <w:r w:rsidRPr="00E10F94">
              <w:rPr>
                <w:bCs/>
                <w:iCs/>
                <w:lang w:val="uk-UA"/>
              </w:rPr>
              <w:t>.</w:t>
            </w:r>
          </w:p>
        </w:tc>
      </w:tr>
      <w:tr w:rsidR="00E270DA" w:rsidRPr="00E10F94" w:rsidTr="00E270DA">
        <w:tc>
          <w:tcPr>
            <w:tcW w:w="9629" w:type="dxa"/>
            <w:gridSpan w:val="7"/>
            <w:shd w:val="clear" w:color="auto" w:fill="auto"/>
          </w:tcPr>
          <w:p w:rsidR="00E270DA" w:rsidRPr="00E10F94" w:rsidRDefault="00E270DA" w:rsidP="00E270DA">
            <w:pPr>
              <w:jc w:val="center"/>
              <w:rPr>
                <w:lang w:val="uk-UA"/>
              </w:rPr>
            </w:pPr>
            <w:r w:rsidRPr="00E10F94">
              <w:rPr>
                <w:b/>
                <w:lang w:val="uk-UA"/>
              </w:rPr>
              <w:lastRenderedPageBreak/>
              <w:t xml:space="preserve">ІІ. </w:t>
            </w:r>
            <w:r w:rsidRPr="00E10F94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E270DA" w:rsidRPr="00E10F94" w:rsidTr="00E270DA">
        <w:tc>
          <w:tcPr>
            <w:tcW w:w="9629" w:type="dxa"/>
            <w:gridSpan w:val="7"/>
            <w:shd w:val="clear" w:color="auto" w:fill="auto"/>
          </w:tcPr>
          <w:p w:rsidR="00E270DA" w:rsidRPr="00E10F94" w:rsidRDefault="00E270DA" w:rsidP="00E270D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Загальні вимоги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lang w:val="uk-UA"/>
              </w:rPr>
              <w:t>1.1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Освіта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lang w:val="uk-UA"/>
              </w:rPr>
              <w:t>Вища, магістр (спеціаліст)</w:t>
            </w:r>
          </w:p>
        </w:tc>
      </w:tr>
      <w:tr w:rsidR="00E270DA" w:rsidRPr="00E10F94" w:rsidTr="00BF2312">
        <w:trPr>
          <w:trHeight w:val="380"/>
        </w:trPr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caps/>
                <w:lang w:val="uk-UA"/>
              </w:rPr>
              <w:t>1.2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Досвід роботи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shd w:val="clear" w:color="auto" w:fill="FFFFFF"/>
                <w:lang w:val="uk-UA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1.</w:t>
            </w:r>
            <w:r w:rsidRPr="00E10F94">
              <w:rPr>
                <w:caps/>
                <w:lang w:val="en-US"/>
              </w:rPr>
              <w:t>3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caps/>
                <w:lang w:val="uk-UA"/>
              </w:rPr>
            </w:pPr>
            <w:r w:rsidRPr="00E10F94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color w:val="333333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1.4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Володіння іноземною мовою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 w:eastAsia="uk-UA"/>
              </w:rPr>
              <w:t>Володіння англійською мовою є обов’язковою вимогою.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1.5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Інформація про строковість призначення на посаду (укладення контракту про проходження служби в митних органах)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E270DA" w:rsidRPr="00E10F94" w:rsidTr="00E270DA">
        <w:tc>
          <w:tcPr>
            <w:tcW w:w="9629" w:type="dxa"/>
            <w:gridSpan w:val="7"/>
            <w:shd w:val="clear" w:color="auto" w:fill="auto"/>
          </w:tcPr>
          <w:p w:rsidR="00E270DA" w:rsidRPr="00E10F94" w:rsidRDefault="00E270DA" w:rsidP="00E270D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Спеціальні вимоги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2.1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caps/>
                <w:lang w:val="uk-UA"/>
              </w:rPr>
            </w:pPr>
            <w:r w:rsidRPr="00E10F94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 xml:space="preserve">А 5 професійна освіта: В11 філологія (за спеціалізаціями), С1 економіка та міжнародні економічні відносини (за спеціалізаціями), С3 міжнародні відносини,   </w:t>
            </w:r>
            <w:r w:rsidRPr="00E10F94">
              <w:rPr>
                <w:lang w:val="en-US"/>
              </w:rPr>
              <w:t>D</w:t>
            </w:r>
            <w:r w:rsidRPr="00E10F94">
              <w:rPr>
                <w:lang w:val="uk-UA"/>
              </w:rPr>
              <w:t>1 облік і оподаткування,</w:t>
            </w:r>
            <w:r w:rsidRPr="00E10F94">
              <w:rPr>
                <w:i/>
                <w:lang w:val="uk-UA"/>
              </w:rPr>
              <w:t xml:space="preserve"> </w:t>
            </w:r>
            <w:r w:rsidRPr="00E10F94">
              <w:rPr>
                <w:lang w:val="en-US"/>
              </w:rPr>
              <w:t>D</w:t>
            </w:r>
            <w:r w:rsidRPr="00E10F94">
              <w:rPr>
                <w:lang w:val="uk-UA"/>
              </w:rPr>
              <w:t xml:space="preserve">8 право,  </w:t>
            </w:r>
            <w:r w:rsidRPr="00E10F94">
              <w:rPr>
                <w:lang w:val="en-US"/>
              </w:rPr>
              <w:t>D</w:t>
            </w:r>
            <w:r w:rsidRPr="00E10F94">
              <w:rPr>
                <w:lang w:val="uk-UA"/>
              </w:rPr>
              <w:t>9 міжнародне право.</w:t>
            </w:r>
          </w:p>
          <w:p w:rsidR="00E270DA" w:rsidRPr="00E10F94" w:rsidRDefault="00E270DA" w:rsidP="00E270DA">
            <w:pPr>
              <w:rPr>
                <w:i/>
                <w:color w:val="FF0000"/>
                <w:lang w:val="uk-UA"/>
              </w:rPr>
            </w:pP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caps/>
                <w:lang w:val="uk-UA"/>
              </w:rPr>
              <w:t>2.2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caps/>
                <w:lang w:val="uk-UA"/>
              </w:rPr>
            </w:pPr>
            <w:r w:rsidRPr="00E10F94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i/>
                <w:color w:val="FF0000"/>
                <w:shd w:val="clear" w:color="auto" w:fill="FFFFFF"/>
                <w:lang w:val="uk-UA"/>
              </w:rPr>
            </w:pPr>
            <w:r w:rsidRPr="00E10F94">
              <w:rPr>
                <w:shd w:val="clear" w:color="auto" w:fill="FFFFFF"/>
                <w:lang w:val="uk-UA"/>
              </w:rPr>
              <w:t xml:space="preserve">Досвід роботи в митних органах, міжнародних організаціях, </w:t>
            </w:r>
            <w:proofErr w:type="spellStart"/>
            <w:r w:rsidRPr="00E10F94">
              <w:rPr>
                <w:shd w:val="clear" w:color="auto" w:fill="FFFFFF"/>
                <w:lang w:val="uk-UA"/>
              </w:rPr>
              <w:t>проєктах</w:t>
            </w:r>
            <w:proofErr w:type="spellEnd"/>
            <w:r w:rsidRPr="00E10F94">
              <w:rPr>
                <w:shd w:val="clear" w:color="auto" w:fill="FFFFFF"/>
                <w:lang w:val="uk-UA"/>
              </w:rPr>
              <w:t>, підприємствах, установах, організаціях за напрямами міжнародної діяльності не менше двох років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caps/>
                <w:lang w:val="uk-UA"/>
              </w:rPr>
            </w:pPr>
            <w:r w:rsidRPr="00E10F94">
              <w:rPr>
                <w:lang w:val="uk-UA"/>
              </w:rPr>
              <w:t>2.3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 xml:space="preserve">Вимоги до </w:t>
            </w:r>
            <w:proofErr w:type="spellStart"/>
            <w:r w:rsidRPr="00E10F94">
              <w:rPr>
                <w:i/>
                <w:lang w:val="uk-UA"/>
              </w:rPr>
              <w:t>компетентностей</w:t>
            </w:r>
            <w:proofErr w:type="spellEnd"/>
            <w:r w:rsidRPr="00E10F94">
              <w:rPr>
                <w:i/>
                <w:lang w:val="uk-UA"/>
              </w:rPr>
              <w:t>: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6E05F0" w:rsidRDefault="00E270DA" w:rsidP="00E270DA">
            <w:pPr>
              <w:rPr>
                <w:i/>
                <w:lang w:val="uk-UA"/>
              </w:rPr>
            </w:pPr>
            <w:r w:rsidRPr="00E10F94">
              <w:rPr>
                <w:lang w:val="uk-UA"/>
              </w:rPr>
              <w:t>Підтримка митниц</w:t>
            </w:r>
            <w:r w:rsidR="006E05F0">
              <w:rPr>
                <w:lang w:val="uk-UA"/>
              </w:rPr>
              <w:t xml:space="preserve">і (організаційне забезпечення) </w:t>
            </w:r>
            <w:r w:rsidR="006E05F0" w:rsidRPr="006E05F0">
              <w:rPr>
                <w:i/>
                <w:lang w:val="uk-UA"/>
              </w:rPr>
              <w:t>(рівень 3)</w:t>
            </w:r>
          </w:p>
          <w:p w:rsidR="00E270DA" w:rsidRPr="00E10F94" w:rsidRDefault="00E270DA" w:rsidP="00E270DA">
            <w:pPr>
              <w:rPr>
                <w:i/>
                <w:color w:val="FF0000"/>
                <w:lang w:val="uk-UA"/>
              </w:rPr>
            </w:pPr>
          </w:p>
          <w:p w:rsidR="00E270DA" w:rsidRPr="00E10F94" w:rsidRDefault="00E270DA" w:rsidP="00E270DA">
            <w:pPr>
              <w:rPr>
                <w:i/>
                <w:color w:val="FF0000"/>
                <w:lang w:val="uk-UA"/>
              </w:rPr>
            </w:pP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6E05F0" w:rsidP="00E27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Прийняття рішень </w:t>
            </w:r>
            <w:r w:rsidRPr="009312D5">
              <w:rPr>
                <w:i/>
                <w:lang w:val="uk-UA"/>
              </w:rPr>
              <w:t xml:space="preserve">(рівень </w:t>
            </w:r>
            <w:r w:rsidR="009312D5" w:rsidRPr="009312D5">
              <w:rPr>
                <w:i/>
                <w:lang w:val="uk-UA"/>
              </w:rPr>
              <w:t>2)</w:t>
            </w:r>
          </w:p>
          <w:p w:rsidR="00E270DA" w:rsidRPr="00E10F94" w:rsidRDefault="00E270DA" w:rsidP="00E270DA">
            <w:pPr>
              <w:jc w:val="both"/>
              <w:rPr>
                <w:i/>
                <w:color w:val="FF0000"/>
                <w:lang w:val="uk-UA"/>
              </w:rPr>
            </w:pPr>
          </w:p>
        </w:tc>
      </w:tr>
      <w:tr w:rsidR="00E270DA" w:rsidRPr="00E10F94" w:rsidTr="00BF2312">
        <w:trPr>
          <w:trHeight w:val="667"/>
        </w:trPr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9312D5" w:rsidRDefault="009312D5" w:rsidP="00E270DA">
            <w:pPr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 xml:space="preserve">Прийняття змін </w:t>
            </w:r>
            <w:r w:rsidRPr="009312D5">
              <w:rPr>
                <w:i/>
                <w:lang w:val="uk-UA"/>
              </w:rPr>
              <w:t>(рівень 2);</w:t>
            </w:r>
          </w:p>
          <w:p w:rsidR="00E270DA" w:rsidRPr="00E10F94" w:rsidRDefault="009312D5" w:rsidP="00E27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Аналітичні здібності </w:t>
            </w:r>
            <w:r w:rsidRPr="009312D5">
              <w:rPr>
                <w:i/>
                <w:lang w:val="uk-UA"/>
              </w:rPr>
              <w:t>(рівень 3);</w:t>
            </w:r>
          </w:p>
          <w:p w:rsidR="00E270DA" w:rsidRPr="006E05F0" w:rsidRDefault="009312D5" w:rsidP="00E270D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Командна робота </w:t>
            </w:r>
            <w:r w:rsidRPr="009312D5">
              <w:rPr>
                <w:i/>
                <w:lang w:val="uk-UA"/>
              </w:rPr>
              <w:t>(рівень 3).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  <w:r w:rsidRPr="00E10F94">
              <w:rPr>
                <w:lang w:val="uk-UA"/>
              </w:rPr>
              <w:t>2.4</w:t>
            </w: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lang w:val="uk-UA"/>
              </w:rPr>
            </w:pP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 xml:space="preserve">1. Знання законодавства </w:t>
            </w:r>
          </w:p>
          <w:p w:rsidR="00E270DA" w:rsidRPr="00E10F94" w:rsidRDefault="00E270DA" w:rsidP="00E270DA">
            <w:pPr>
              <w:rPr>
                <w:i/>
                <w:lang w:val="uk-UA"/>
              </w:rPr>
            </w:pPr>
          </w:p>
        </w:tc>
        <w:tc>
          <w:tcPr>
            <w:tcW w:w="5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DA" w:rsidRPr="00E10F94" w:rsidRDefault="00E270DA" w:rsidP="00E270DA">
            <w:pPr>
              <w:jc w:val="both"/>
              <w:rPr>
                <w:b/>
                <w:lang w:val="uk-UA"/>
              </w:rPr>
            </w:pPr>
            <w:r w:rsidRPr="00E10F94">
              <w:rPr>
                <w:b/>
                <w:lang w:val="uk-UA"/>
              </w:rPr>
              <w:t>Знання: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Конституції України;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Митного кодексу України;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Закону України «Про державну службу»;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  <w:r w:rsidRPr="00E10F94">
              <w:rPr>
                <w:lang w:val="uk-UA"/>
              </w:rPr>
              <w:t>Закону України «Про запобігання корупції».</w:t>
            </w:r>
          </w:p>
        </w:tc>
      </w:tr>
      <w:tr w:rsidR="00E270DA" w:rsidRPr="00E10F94" w:rsidTr="00BF2312">
        <w:tc>
          <w:tcPr>
            <w:tcW w:w="516" w:type="dxa"/>
            <w:shd w:val="clear" w:color="auto" w:fill="auto"/>
          </w:tcPr>
          <w:p w:rsidR="00E270DA" w:rsidRPr="00E10F94" w:rsidRDefault="00E270DA" w:rsidP="00E270DA">
            <w:pPr>
              <w:rPr>
                <w:lang w:val="uk-UA"/>
              </w:rPr>
            </w:pPr>
          </w:p>
        </w:tc>
        <w:tc>
          <w:tcPr>
            <w:tcW w:w="3234" w:type="dxa"/>
            <w:gridSpan w:val="3"/>
            <w:shd w:val="clear" w:color="auto" w:fill="auto"/>
          </w:tcPr>
          <w:p w:rsidR="00E270DA" w:rsidRPr="00E10F94" w:rsidRDefault="00E270DA" w:rsidP="00E270DA">
            <w:pPr>
              <w:rPr>
                <w:i/>
                <w:lang w:val="uk-UA"/>
              </w:rPr>
            </w:pPr>
          </w:p>
          <w:p w:rsidR="00E270DA" w:rsidRPr="00E10F94" w:rsidRDefault="00E270DA" w:rsidP="00E270DA">
            <w:pPr>
              <w:rPr>
                <w:i/>
                <w:lang w:val="uk-UA"/>
              </w:rPr>
            </w:pPr>
            <w:r w:rsidRPr="00E10F94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879" w:type="dxa"/>
            <w:gridSpan w:val="3"/>
            <w:shd w:val="clear" w:color="auto" w:fill="auto"/>
          </w:tcPr>
          <w:p w:rsidR="00E270DA" w:rsidRPr="00E10F94" w:rsidRDefault="00E270DA" w:rsidP="00E270DA">
            <w:pPr>
              <w:jc w:val="both"/>
              <w:rPr>
                <w:b/>
                <w:lang w:val="uk-UA"/>
              </w:rPr>
            </w:pPr>
          </w:p>
          <w:p w:rsidR="00E270DA" w:rsidRPr="00E10F94" w:rsidRDefault="00E270DA" w:rsidP="00E270DA">
            <w:pPr>
              <w:jc w:val="both"/>
              <w:rPr>
                <w:b/>
                <w:lang w:val="uk-UA"/>
              </w:rPr>
            </w:pPr>
            <w:r w:rsidRPr="00E10F94">
              <w:rPr>
                <w:b/>
                <w:lang w:val="uk-UA"/>
              </w:rPr>
              <w:t>Знання:</w:t>
            </w:r>
          </w:p>
          <w:p w:rsidR="00E270DA" w:rsidRPr="00E10F94" w:rsidRDefault="00E270DA" w:rsidP="00E270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333333"/>
                <w:lang w:val="uk-UA"/>
              </w:rPr>
            </w:pPr>
            <w:r w:rsidRPr="00E10F94">
              <w:rPr>
                <w:bCs/>
                <w:color w:val="333333"/>
              </w:rPr>
              <w:t>Закон</w:t>
            </w:r>
            <w:r w:rsidRPr="00E10F94">
              <w:rPr>
                <w:bCs/>
                <w:color w:val="333333"/>
                <w:lang w:val="uk-UA"/>
              </w:rPr>
              <w:t>у</w:t>
            </w:r>
            <w:r w:rsidRPr="00E10F94">
              <w:rPr>
                <w:bCs/>
                <w:color w:val="333333"/>
              </w:rPr>
              <w:t xml:space="preserve"> </w:t>
            </w:r>
            <w:r w:rsidRPr="00E10F94">
              <w:rPr>
                <w:bCs/>
                <w:color w:val="333333"/>
                <w:lang w:val="uk-UA"/>
              </w:rPr>
              <w:t>«</w:t>
            </w:r>
            <w:r w:rsidRPr="00E10F94">
              <w:rPr>
                <w:bCs/>
                <w:color w:val="333333"/>
              </w:rPr>
              <w:t xml:space="preserve">Про </w:t>
            </w:r>
            <w:proofErr w:type="spellStart"/>
            <w:r w:rsidRPr="00E10F94">
              <w:rPr>
                <w:bCs/>
                <w:color w:val="333333"/>
              </w:rPr>
              <w:t>міжнародні</w:t>
            </w:r>
            <w:proofErr w:type="spellEnd"/>
            <w:r w:rsidRPr="00E10F94">
              <w:rPr>
                <w:bCs/>
                <w:color w:val="333333"/>
              </w:rPr>
              <w:t xml:space="preserve"> договори</w:t>
            </w:r>
            <w:r w:rsidRPr="00E10F94">
              <w:rPr>
                <w:bCs/>
                <w:color w:val="333333"/>
                <w:lang w:val="uk-UA"/>
              </w:rPr>
              <w:t xml:space="preserve">», </w:t>
            </w:r>
          </w:p>
          <w:p w:rsidR="00E270DA" w:rsidRPr="00E10F94" w:rsidRDefault="00E270DA" w:rsidP="00E270D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333333"/>
                <w:lang w:val="uk-UA"/>
              </w:rPr>
            </w:pPr>
            <w:r w:rsidRPr="00E10F94">
              <w:rPr>
                <w:bCs/>
                <w:color w:val="333333"/>
                <w:lang w:val="uk-UA"/>
              </w:rPr>
              <w:t xml:space="preserve">Указ Президента України  № 671/2021 «Питання координації зовнішньополітичної діяльності держави». </w:t>
            </w:r>
          </w:p>
          <w:p w:rsidR="00E270DA" w:rsidRPr="00E10F94" w:rsidRDefault="00E270DA" w:rsidP="00E270DA">
            <w:pPr>
              <w:jc w:val="both"/>
              <w:rPr>
                <w:lang w:val="uk-UA"/>
              </w:rPr>
            </w:pPr>
          </w:p>
        </w:tc>
      </w:tr>
    </w:tbl>
    <w:p w:rsidR="00E270DA" w:rsidRPr="00E10F94" w:rsidRDefault="00E270DA" w:rsidP="00E270DA">
      <w:pPr>
        <w:rPr>
          <w:lang w:val="uk-UA"/>
        </w:rPr>
      </w:pPr>
      <w:r w:rsidRPr="00E10F94">
        <w:rPr>
          <w:lang w:val="uk-UA"/>
        </w:rPr>
        <w:t xml:space="preserve"> </w:t>
      </w:r>
    </w:p>
    <w:sectPr w:rsidR="00E270DA" w:rsidRPr="00E10F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2B"/>
    <w:rsid w:val="002A2DA5"/>
    <w:rsid w:val="003331AC"/>
    <w:rsid w:val="004E6D2B"/>
    <w:rsid w:val="005628E3"/>
    <w:rsid w:val="006E05F0"/>
    <w:rsid w:val="007E178C"/>
    <w:rsid w:val="009312D5"/>
    <w:rsid w:val="00B04369"/>
    <w:rsid w:val="00BF2312"/>
    <w:rsid w:val="00E10F94"/>
    <w:rsid w:val="00E270DA"/>
    <w:rsid w:val="00E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A658-9325-43B0-AC8F-9F36891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D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D2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  <w14:ligatures w14:val="none"/>
    </w:rPr>
  </w:style>
  <w:style w:type="character" w:styleId="a3">
    <w:name w:val="Subtle Reference"/>
    <w:basedOn w:val="a0"/>
    <w:uiPriority w:val="31"/>
    <w:qFormat/>
    <w:rsid w:val="004E6D2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2026-01-27T14:38:00Z</dcterms:created>
  <dcterms:modified xsi:type="dcterms:W3CDTF">2026-01-27T14:38:00Z</dcterms:modified>
</cp:coreProperties>
</file>