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805C" w14:textId="65912713" w:rsidR="00171A09" w:rsidRPr="00FD61AF" w:rsidRDefault="00AA2399" w:rsidP="00C41999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FD61AF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FD61AF" w:rsidRDefault="00171A09" w:rsidP="00C41999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61AF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FD61AF" w:rsidRDefault="00171A09" w:rsidP="00C4199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D61AF">
        <w:rPr>
          <w:rFonts w:ascii="Times New Roman" w:hAnsi="Times New Roman"/>
          <w:bCs/>
          <w:sz w:val="24"/>
          <w:szCs w:val="24"/>
        </w:rPr>
        <w:t>технічних та якісних характеристик закупівлі</w:t>
      </w:r>
      <w:r w:rsidRPr="00FD61AF">
        <w:rPr>
          <w:rFonts w:ascii="Times New Roman" w:hAnsi="Times New Roman"/>
          <w:sz w:val="24"/>
          <w:szCs w:val="24"/>
        </w:rPr>
        <w:t xml:space="preserve">, </w:t>
      </w:r>
      <w:r w:rsidRPr="00FD61AF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1F09270E" w:rsidR="003418A5" w:rsidRPr="00FD61AF" w:rsidRDefault="00AA2399" w:rsidP="00C4199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61AF">
        <w:rPr>
          <w:rFonts w:ascii="Times New Roman" w:hAnsi="Times New Roman"/>
          <w:b/>
          <w:sz w:val="24"/>
          <w:szCs w:val="24"/>
        </w:rPr>
        <w:t xml:space="preserve">ДК 021:2015 </w:t>
      </w:r>
      <w:r w:rsidR="00C67968" w:rsidRPr="00FD61AF">
        <w:rPr>
          <w:rFonts w:ascii="Times New Roman" w:hAnsi="Times New Roman"/>
          <w:b/>
          <w:sz w:val="24"/>
          <w:szCs w:val="24"/>
        </w:rPr>
        <w:t>7</w:t>
      </w:r>
      <w:r w:rsidR="00FB71FA" w:rsidRPr="00FD61AF">
        <w:rPr>
          <w:rFonts w:ascii="Times New Roman" w:hAnsi="Times New Roman"/>
          <w:b/>
          <w:sz w:val="24"/>
          <w:szCs w:val="24"/>
        </w:rPr>
        <w:t>97</w:t>
      </w:r>
      <w:r w:rsidR="00C67968" w:rsidRPr="00FD61AF">
        <w:rPr>
          <w:rFonts w:ascii="Times New Roman" w:hAnsi="Times New Roman"/>
          <w:b/>
          <w:sz w:val="24"/>
          <w:szCs w:val="24"/>
        </w:rPr>
        <w:t>10</w:t>
      </w:r>
      <w:r w:rsidRPr="00FD61AF">
        <w:rPr>
          <w:rFonts w:ascii="Times New Roman" w:hAnsi="Times New Roman"/>
          <w:b/>
          <w:sz w:val="24"/>
          <w:szCs w:val="24"/>
        </w:rPr>
        <w:t>000-</w:t>
      </w:r>
      <w:r w:rsidR="00FB71FA" w:rsidRPr="00FD61AF">
        <w:rPr>
          <w:rFonts w:ascii="Times New Roman" w:hAnsi="Times New Roman"/>
          <w:b/>
          <w:sz w:val="24"/>
          <w:szCs w:val="24"/>
        </w:rPr>
        <w:t>4</w:t>
      </w:r>
      <w:r w:rsidRPr="00FD61AF">
        <w:rPr>
          <w:rFonts w:ascii="Times New Roman" w:hAnsi="Times New Roman"/>
          <w:b/>
          <w:sz w:val="24"/>
          <w:szCs w:val="24"/>
        </w:rPr>
        <w:t xml:space="preserve"> </w:t>
      </w:r>
      <w:r w:rsidR="00FB71FA" w:rsidRPr="00FD61AF">
        <w:rPr>
          <w:rFonts w:ascii="Times New Roman" w:hAnsi="Times New Roman"/>
          <w:b/>
          <w:sz w:val="24"/>
          <w:szCs w:val="24"/>
        </w:rPr>
        <w:t>Охоронні послуги</w:t>
      </w:r>
      <w:r w:rsidRPr="00FD61AF">
        <w:rPr>
          <w:rFonts w:ascii="Times New Roman" w:hAnsi="Times New Roman"/>
          <w:b/>
          <w:sz w:val="24"/>
          <w:szCs w:val="24"/>
        </w:rPr>
        <w:t xml:space="preserve"> (</w:t>
      </w:r>
      <w:r w:rsidR="00FB71FA" w:rsidRPr="00FD61AF">
        <w:rPr>
          <w:rFonts w:ascii="Times New Roman" w:hAnsi="Times New Roman"/>
          <w:b/>
          <w:sz w:val="24"/>
          <w:szCs w:val="24"/>
        </w:rPr>
        <w:t>Охорона об’єктів</w:t>
      </w:r>
      <w:r w:rsidRPr="00FD61AF">
        <w:rPr>
          <w:rFonts w:ascii="Times New Roman" w:hAnsi="Times New Roman"/>
          <w:b/>
          <w:sz w:val="24"/>
          <w:szCs w:val="24"/>
        </w:rPr>
        <w:t>)</w:t>
      </w:r>
    </w:p>
    <w:p w14:paraId="7C520D44" w14:textId="0B98C625" w:rsidR="005C6D11" w:rsidRPr="00FD61AF" w:rsidRDefault="005C6D11" w:rsidP="00C4199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FD61AF">
        <w:rPr>
          <w:rFonts w:ascii="Times New Roman" w:hAnsi="Times New Roman"/>
          <w:sz w:val="24"/>
          <w:szCs w:val="24"/>
        </w:rPr>
        <w:t xml:space="preserve">ідентифікатор закупівлі: </w:t>
      </w:r>
      <w:bookmarkStart w:id="0" w:name="_Hlk220587197"/>
      <w:proofErr w:type="spellStart"/>
      <w:r w:rsidRPr="00FD61AF">
        <w:rPr>
          <w:rFonts w:ascii="Times New Roman" w:hAnsi="Times New Roman"/>
          <w:sz w:val="24"/>
          <w:szCs w:val="24"/>
        </w:rPr>
        <w:t>UA</w:t>
      </w:r>
      <w:proofErr w:type="spellEnd"/>
      <w:r w:rsidRPr="00FD61AF">
        <w:rPr>
          <w:rFonts w:ascii="Times New Roman" w:hAnsi="Times New Roman"/>
          <w:sz w:val="24"/>
          <w:szCs w:val="24"/>
        </w:rPr>
        <w:t>-</w:t>
      </w:r>
      <w:r w:rsidR="00B1764B">
        <w:rPr>
          <w:rFonts w:ascii="Times New Roman" w:hAnsi="Times New Roman"/>
          <w:sz w:val="24"/>
          <w:szCs w:val="24"/>
        </w:rPr>
        <w:t>202</w:t>
      </w:r>
      <w:r w:rsidR="00653E05">
        <w:rPr>
          <w:rFonts w:ascii="Times New Roman" w:hAnsi="Times New Roman"/>
          <w:sz w:val="24"/>
          <w:szCs w:val="24"/>
        </w:rPr>
        <w:t>6</w:t>
      </w:r>
      <w:r w:rsidRPr="00FD61AF">
        <w:rPr>
          <w:rFonts w:ascii="Times New Roman" w:hAnsi="Times New Roman"/>
          <w:sz w:val="24"/>
          <w:szCs w:val="24"/>
        </w:rPr>
        <w:t>-</w:t>
      </w:r>
      <w:r w:rsidR="00B1764B">
        <w:rPr>
          <w:rFonts w:ascii="Times New Roman" w:hAnsi="Times New Roman"/>
          <w:sz w:val="24"/>
          <w:szCs w:val="24"/>
        </w:rPr>
        <w:t>01</w:t>
      </w:r>
      <w:r w:rsidRPr="00FD61AF">
        <w:rPr>
          <w:rFonts w:ascii="Times New Roman" w:hAnsi="Times New Roman"/>
          <w:sz w:val="24"/>
          <w:szCs w:val="24"/>
        </w:rPr>
        <w:t>-</w:t>
      </w:r>
      <w:r w:rsidR="00653E05">
        <w:rPr>
          <w:rFonts w:ascii="Times New Roman" w:hAnsi="Times New Roman"/>
          <w:sz w:val="24"/>
          <w:szCs w:val="24"/>
        </w:rPr>
        <w:t>27</w:t>
      </w:r>
      <w:r w:rsidRPr="00FD61AF">
        <w:rPr>
          <w:rFonts w:ascii="Times New Roman" w:hAnsi="Times New Roman"/>
          <w:sz w:val="24"/>
          <w:szCs w:val="24"/>
        </w:rPr>
        <w:t>-</w:t>
      </w:r>
      <w:r w:rsidR="00B1764B">
        <w:rPr>
          <w:rFonts w:ascii="Times New Roman" w:hAnsi="Times New Roman"/>
          <w:sz w:val="24"/>
          <w:szCs w:val="24"/>
        </w:rPr>
        <w:t>0</w:t>
      </w:r>
      <w:r w:rsidR="00653E05">
        <w:rPr>
          <w:rFonts w:ascii="Times New Roman" w:hAnsi="Times New Roman"/>
          <w:sz w:val="24"/>
          <w:szCs w:val="24"/>
        </w:rPr>
        <w:t>14316</w:t>
      </w:r>
      <w:r w:rsidRPr="00FD61AF">
        <w:rPr>
          <w:rFonts w:ascii="Times New Roman" w:hAnsi="Times New Roman"/>
          <w:sz w:val="24"/>
          <w:szCs w:val="24"/>
        </w:rPr>
        <w:t>-a</w:t>
      </w:r>
      <w:bookmarkEnd w:id="0"/>
    </w:p>
    <w:p w14:paraId="607E0983" w14:textId="77777777" w:rsidR="00171A09" w:rsidRPr="00FD61AF" w:rsidRDefault="00171A09" w:rsidP="00C41999">
      <w:pPr>
        <w:spacing w:after="120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FD61AF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FD9CD96" w14:textId="36711056" w:rsidR="00653E05" w:rsidRPr="00653E05" w:rsidRDefault="00653E05" w:rsidP="00653E05">
      <w:pPr>
        <w:pStyle w:val="a5"/>
        <w:numPr>
          <w:ilvl w:val="0"/>
          <w:numId w:val="8"/>
        </w:numPr>
        <w:tabs>
          <w:tab w:val="num" w:pos="851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3E0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 закупівлі: (зазначається назва предмета закупівлі та код  ДК 021:2015 із застосуванням Єдиного закупівельного словника (див. пункт 2.3 розділу </w:t>
      </w:r>
      <w:proofErr w:type="spellStart"/>
      <w:r w:rsidRPr="00653E05">
        <w:rPr>
          <w:rFonts w:ascii="Times New Roman" w:eastAsia="Times New Roman" w:hAnsi="Times New Roman"/>
          <w:sz w:val="24"/>
          <w:szCs w:val="24"/>
          <w:lang w:eastAsia="ru-RU"/>
        </w:rPr>
        <w:t>ІІ</w:t>
      </w:r>
      <w:proofErr w:type="spellEnd"/>
      <w:r w:rsidRPr="00653E05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Порядку організації планування та проведення публічних закупівель в Державній митній службі України)):</w:t>
      </w:r>
      <w:r w:rsidRPr="00653E05">
        <w:rPr>
          <w:rFonts w:ascii="Times New Roman" w:hAnsi="Times New Roman"/>
          <w:b/>
          <w:sz w:val="24"/>
          <w:szCs w:val="24"/>
        </w:rPr>
        <w:t xml:space="preserve"> </w:t>
      </w:r>
      <w:r w:rsidRPr="00653E05">
        <w:rPr>
          <w:rFonts w:ascii="Times New Roman" w:hAnsi="Times New Roman"/>
          <w:sz w:val="24"/>
          <w:szCs w:val="24"/>
          <w:u w:val="single"/>
        </w:rPr>
        <w:t>ДК 021:2015 79710000-4 Охоронні послуги (Охорона об’єктів).</w:t>
      </w:r>
    </w:p>
    <w:p w14:paraId="61B0ED8C" w14:textId="564E7FCB" w:rsidR="00653E05" w:rsidRPr="00653E05" w:rsidRDefault="00653E05" w:rsidP="00653E05">
      <w:pPr>
        <w:pStyle w:val="a5"/>
        <w:numPr>
          <w:ilvl w:val="0"/>
          <w:numId w:val="8"/>
        </w:numPr>
        <w:tabs>
          <w:tab w:val="num" w:pos="851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3E05">
        <w:rPr>
          <w:rFonts w:ascii="Times New Roman" w:eastAsia="Times New Roman" w:hAnsi="Times New Roman"/>
          <w:sz w:val="24"/>
          <w:szCs w:val="24"/>
          <w:lang w:eastAsia="ru-RU"/>
        </w:rPr>
        <w:t xml:space="preserve">Обґрунтування доцільності закупівлі (чим зумовлена необхідність закупівлі, мета закупівлі, посилання на вимоги чинного законодавства): </w:t>
      </w:r>
      <w:r w:rsidRPr="00653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</w:t>
      </w:r>
      <w:r w:rsidRPr="00653E05">
        <w:rPr>
          <w:rFonts w:ascii="Times New Roman" w:eastAsia="Times New Roman" w:hAnsi="Times New Roman"/>
          <w:bCs/>
          <w:iCs/>
          <w:sz w:val="24"/>
          <w:szCs w:val="24"/>
          <w:u w:val="single"/>
          <w:lang w:val="x-none" w:eastAsia="ru-RU"/>
        </w:rPr>
        <w:t xml:space="preserve"> метою забезпечення належного функціонування митниці, збереження майна,</w:t>
      </w:r>
      <w:r w:rsidRPr="00653E05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 xml:space="preserve"> яке</w:t>
      </w:r>
      <w:r w:rsidRPr="00653E05">
        <w:rPr>
          <w:rFonts w:ascii="Times New Roman" w:eastAsia="Times New Roman" w:hAnsi="Times New Roman"/>
          <w:bCs/>
          <w:iCs/>
          <w:sz w:val="24"/>
          <w:szCs w:val="24"/>
          <w:u w:val="single"/>
          <w:lang w:val="x-none" w:eastAsia="ru-RU"/>
        </w:rPr>
        <w:t xml:space="preserve"> </w:t>
      </w:r>
      <w:r w:rsidRPr="00653E05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 xml:space="preserve">тимчасово </w:t>
      </w:r>
      <w:r w:rsidRPr="00653E05">
        <w:rPr>
          <w:rFonts w:ascii="Times New Roman" w:eastAsia="Times New Roman" w:hAnsi="Times New Roman"/>
          <w:bCs/>
          <w:iCs/>
          <w:sz w:val="24"/>
          <w:szCs w:val="24"/>
          <w:u w:val="single"/>
          <w:lang w:val="x-none" w:eastAsia="ru-RU"/>
        </w:rPr>
        <w:t>вилучен</w:t>
      </w:r>
      <w:r w:rsidRPr="00653E05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е, прийняте на зберігання,</w:t>
      </w:r>
      <w:r w:rsidRPr="00653E05">
        <w:rPr>
          <w:rFonts w:ascii="Times New Roman" w:eastAsia="Times New Roman" w:hAnsi="Times New Roman"/>
          <w:bCs/>
          <w:iCs/>
          <w:sz w:val="24"/>
          <w:szCs w:val="24"/>
          <w:u w:val="single"/>
          <w:lang w:val="x-none" w:eastAsia="ru-RU"/>
        </w:rPr>
        <w:t xml:space="preserve"> </w:t>
      </w:r>
      <w:r w:rsidRPr="00653E05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 xml:space="preserve">розміщене у митний режим відмови на користь держави товарів, а також товарів, які були виявлені (знайдені) під час здійснення митного контролю в зонах митного контролю або у транспортних засобах, що перетинають митний кордон України і власник яких невідомий та яке знаходиться на складі митниці </w:t>
      </w:r>
      <w:r w:rsidRPr="00653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відповідно до вимог згідно Порядку роботи складу митного органу затвердженого наказом Міністерства фінансів України від 30.05.2012 №627, а також збереження готівки та інших грошових документів в приміщенні каси відповідно до вимог Постанови Національного банку України від 29.12.2017 №148.</w:t>
      </w:r>
      <w:r w:rsidRPr="00653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6F14278" w14:textId="52B90F42" w:rsidR="00653E05" w:rsidRPr="00653E05" w:rsidRDefault="00653E05" w:rsidP="00653E05">
      <w:pPr>
        <w:pStyle w:val="a5"/>
        <w:numPr>
          <w:ilvl w:val="0"/>
          <w:numId w:val="8"/>
        </w:numPr>
        <w:tabs>
          <w:tab w:val="num" w:pos="851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u w:val="single"/>
          <w:lang w:val="x-none" w:eastAsia="zh-CN" w:bidi="hi-IN"/>
        </w:rPr>
      </w:pPr>
      <w:r w:rsidRPr="00653E05">
        <w:rPr>
          <w:rFonts w:ascii="Times New Roman" w:eastAsia="Times New Roman" w:hAnsi="Times New Roman"/>
          <w:sz w:val="24"/>
          <w:szCs w:val="24"/>
          <w:lang w:eastAsia="ru-RU"/>
        </w:rPr>
        <w:t xml:space="preserve">Обґрунтування обсягів закупівлі: </w:t>
      </w:r>
      <w:r w:rsidRPr="00653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обсяги закупівлі визначено на підставі наявної потреби Замовника з 01.03.2026 до 31.12.2026 включно.</w:t>
      </w:r>
    </w:p>
    <w:p w14:paraId="76DF34F6" w14:textId="1F36603B" w:rsidR="00653E05" w:rsidRPr="00653E05" w:rsidRDefault="00653E05" w:rsidP="00653E05">
      <w:pPr>
        <w:pStyle w:val="a5"/>
        <w:numPr>
          <w:ilvl w:val="0"/>
          <w:numId w:val="8"/>
        </w:numPr>
        <w:tabs>
          <w:tab w:val="left" w:pos="-5220"/>
          <w:tab w:val="num" w:pos="851"/>
        </w:tabs>
        <w:suppressAutoHyphens/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3E05">
        <w:rPr>
          <w:rFonts w:ascii="Times New Roman" w:eastAsia="Times New Roman" w:hAnsi="Times New Roman"/>
          <w:sz w:val="24"/>
          <w:szCs w:val="24"/>
          <w:lang w:eastAsia="ru-RU"/>
        </w:rPr>
        <w:t xml:space="preserve"> Обґрунтування технічних та якісних характеристик закупівлі. </w:t>
      </w:r>
      <w:r w:rsidRPr="00653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Технічні та якісні характеристики предмета закупівлі визначено відповідно до </w:t>
      </w:r>
      <w:r w:rsidRPr="00653E05">
        <w:rPr>
          <w:rFonts w:ascii="Times New Roman" w:eastAsia="Times New Roman" w:hAnsi="Times New Roman"/>
          <w:color w:val="00000A"/>
          <w:sz w:val="24"/>
          <w:szCs w:val="24"/>
          <w:u w:val="single"/>
          <w:lang w:eastAsia="zh-CN" w:bidi="hi-IN"/>
        </w:rPr>
        <w:t xml:space="preserve">вимог Законів України «Про охоронну діяльність», «Про ліцензування видів господарської діяльності», та вимогам Ліцензійних умов провадження охоронної діяльності, затверджених постановою Кабінету Міністрів України від 18.11.2015 № 960 </w:t>
      </w:r>
      <w:r w:rsidRPr="00653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та з урахуванням загальноприйнятих норм і стандартів для зазначеного предмета закупівлі</w:t>
      </w:r>
      <w:r w:rsidRPr="00653E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4EDCAE8" w14:textId="3D83B1C3" w:rsidR="00836910" w:rsidRPr="00653E05" w:rsidRDefault="00653E05" w:rsidP="00653E05">
      <w:pPr>
        <w:pStyle w:val="a5"/>
        <w:numPr>
          <w:ilvl w:val="0"/>
          <w:numId w:val="8"/>
        </w:numPr>
        <w:tabs>
          <w:tab w:val="num" w:pos="851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3E05">
        <w:rPr>
          <w:rFonts w:ascii="Times New Roman" w:eastAsia="Times New Roman" w:hAnsi="Times New Roman"/>
          <w:sz w:val="24"/>
          <w:szCs w:val="24"/>
          <w:lang w:eastAsia="ru-RU"/>
        </w:rPr>
        <w:t xml:space="preserve"> Обґрунтування бюджетного призначення та очікуваної вартості предмета закупівлі. </w:t>
      </w:r>
      <w:r w:rsidRPr="00653E05">
        <w:rPr>
          <w:rFonts w:ascii="Times New Roman" w:hAnsi="Times New Roman"/>
          <w:bCs/>
          <w:iCs/>
          <w:sz w:val="24"/>
          <w:szCs w:val="24"/>
          <w:u w:val="single"/>
        </w:rPr>
        <w:t>Розрахунок здійснено на підставі закупівельних цін попередніх періодів</w:t>
      </w:r>
      <w:r w:rsidRPr="00653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(</w:t>
      </w:r>
      <w:r w:rsidRPr="00653E05">
        <w:rPr>
          <w:rFonts w:ascii="Times New Roman" w:hAnsi="Times New Roman"/>
          <w:bCs/>
          <w:iCs/>
          <w:sz w:val="24"/>
          <w:szCs w:val="24"/>
          <w:u w:val="single"/>
        </w:rPr>
        <w:t>як сума витрат за договором минулого періоду),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 та становить 1 299823,20 грн.</w:t>
      </w:r>
    </w:p>
    <w:sectPr w:rsidR="00836910" w:rsidRPr="00653E05" w:rsidSect="00C41999">
      <w:pgSz w:w="11906" w:h="16838"/>
      <w:pgMar w:top="851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56BFA"/>
    <w:multiLevelType w:val="hybridMultilevel"/>
    <w:tmpl w:val="5E90340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B31A7"/>
    <w:multiLevelType w:val="hybridMultilevel"/>
    <w:tmpl w:val="44223436"/>
    <w:lvl w:ilvl="0" w:tplc="7C0AF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C0DC2"/>
    <w:multiLevelType w:val="multilevel"/>
    <w:tmpl w:val="7450938A"/>
    <w:lvl w:ilvl="0">
      <w:start w:val="11"/>
      <w:numFmt w:val="decimal"/>
      <w:suff w:val="space"/>
      <w:lvlText w:val="%1."/>
      <w:lvlJc w:val="left"/>
      <w:pPr>
        <w:ind w:left="283" w:hanging="283"/>
      </w:pPr>
      <w:rPr>
        <w:rFonts w:ascii="Times New Roman" w:hAnsi="Times New Roman" w:hint="default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z w:val="24"/>
        <w:szCs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z w:val="24"/>
        <w:szCs w:val="24"/>
        <w:u w:val="none"/>
      </w:rPr>
    </w:lvl>
  </w:abstractNum>
  <w:abstractNum w:abstractNumId="6" w15:restartNumberingAfterBreak="0">
    <w:nsid w:val="77124F42"/>
    <w:multiLevelType w:val="multilevel"/>
    <w:tmpl w:val="0026F3EE"/>
    <w:lvl w:ilvl="0">
      <w:start w:val="1"/>
      <w:numFmt w:val="decimal"/>
      <w:suff w:val="space"/>
      <w:lvlText w:val="%1."/>
      <w:lvlJc w:val="left"/>
      <w:pPr>
        <w:ind w:left="283" w:hanging="283"/>
      </w:pPr>
      <w:rPr>
        <w:rFonts w:ascii="Times New Roman" w:hAnsi="Times New Roman" w:hint="default"/>
        <w:b w:val="0"/>
        <w:sz w:val="24"/>
        <w:szCs w:val="24"/>
        <w:u w:val="none"/>
      </w:rPr>
    </w:lvl>
    <w:lvl w:ilvl="1">
      <w:start w:val="1"/>
      <w:numFmt w:val="decimal"/>
      <w:suff w:val="space"/>
      <w:lvlText w:val="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z w:val="24"/>
        <w:szCs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z w:val="24"/>
        <w:szCs w:val="24"/>
        <w:u w:val="none"/>
      </w:rPr>
    </w:lvl>
  </w:abstractNum>
  <w:abstractNum w:abstractNumId="7" w15:restartNumberingAfterBreak="0">
    <w:nsid w:val="79EF1830"/>
    <w:multiLevelType w:val="hybridMultilevel"/>
    <w:tmpl w:val="4ABEC428"/>
    <w:lvl w:ilvl="0" w:tplc="6812D5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2266275">
    <w:abstractNumId w:val="4"/>
  </w:num>
  <w:num w:numId="2" w16cid:durableId="2067333650">
    <w:abstractNumId w:val="1"/>
  </w:num>
  <w:num w:numId="3" w16cid:durableId="1293050107">
    <w:abstractNumId w:val="0"/>
  </w:num>
  <w:num w:numId="4" w16cid:durableId="914122437">
    <w:abstractNumId w:val="2"/>
  </w:num>
  <w:num w:numId="5" w16cid:durableId="500972160">
    <w:abstractNumId w:val="7"/>
  </w:num>
  <w:num w:numId="6" w16cid:durableId="336813238">
    <w:abstractNumId w:val="6"/>
  </w:num>
  <w:num w:numId="7" w16cid:durableId="37164831">
    <w:abstractNumId w:val="5"/>
  </w:num>
  <w:num w:numId="8" w16cid:durableId="7818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54106"/>
    <w:rsid w:val="0012420E"/>
    <w:rsid w:val="00171A09"/>
    <w:rsid w:val="00176380"/>
    <w:rsid w:val="001F1FB7"/>
    <w:rsid w:val="0024698E"/>
    <w:rsid w:val="002717F7"/>
    <w:rsid w:val="00275E77"/>
    <w:rsid w:val="002B2D82"/>
    <w:rsid w:val="003130BE"/>
    <w:rsid w:val="00316B2C"/>
    <w:rsid w:val="00316EC5"/>
    <w:rsid w:val="003418A5"/>
    <w:rsid w:val="003A0315"/>
    <w:rsid w:val="00490EA9"/>
    <w:rsid w:val="004A698F"/>
    <w:rsid w:val="004B1116"/>
    <w:rsid w:val="004C7017"/>
    <w:rsid w:val="004D4277"/>
    <w:rsid w:val="00505767"/>
    <w:rsid w:val="005C6D11"/>
    <w:rsid w:val="00615E23"/>
    <w:rsid w:val="00636284"/>
    <w:rsid w:val="00653E05"/>
    <w:rsid w:val="007C7D43"/>
    <w:rsid w:val="007D1686"/>
    <w:rsid w:val="007D56BC"/>
    <w:rsid w:val="00836910"/>
    <w:rsid w:val="00856B56"/>
    <w:rsid w:val="008D7092"/>
    <w:rsid w:val="00946C16"/>
    <w:rsid w:val="0096788A"/>
    <w:rsid w:val="009F721C"/>
    <w:rsid w:val="00AA2399"/>
    <w:rsid w:val="00B1764B"/>
    <w:rsid w:val="00B4790C"/>
    <w:rsid w:val="00C41999"/>
    <w:rsid w:val="00C67968"/>
    <w:rsid w:val="00CE6777"/>
    <w:rsid w:val="00D0684D"/>
    <w:rsid w:val="00FB71FA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95D7"/>
  <w15:docId w15:val="{70F60F38-C325-4CBB-9CC7-A439224F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2023-04-03T12:09:00Z</cp:lastPrinted>
  <dcterms:created xsi:type="dcterms:W3CDTF">2026-01-29T11:58:00Z</dcterms:created>
  <dcterms:modified xsi:type="dcterms:W3CDTF">2026-01-29T11:58:00Z</dcterms:modified>
</cp:coreProperties>
</file>