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6F557D">
        <w:rPr>
          <w:sz w:val="24"/>
          <w:szCs w:val="24"/>
          <w:u w:val="single"/>
          <w:lang w:val="en-US"/>
        </w:rPr>
        <w:t>UA</w:t>
      </w:r>
      <w:r w:rsidRPr="006F557D">
        <w:rPr>
          <w:sz w:val="24"/>
          <w:szCs w:val="24"/>
          <w:u w:val="single"/>
          <w:lang w:val="ru-RU"/>
        </w:rPr>
        <w:t>-202</w:t>
      </w:r>
      <w:r w:rsidR="00FA6E71">
        <w:rPr>
          <w:sz w:val="24"/>
          <w:szCs w:val="24"/>
          <w:u w:val="single"/>
          <w:lang w:val="ru-RU"/>
        </w:rPr>
        <w:t>6</w:t>
      </w:r>
      <w:r w:rsidRPr="006F557D">
        <w:rPr>
          <w:sz w:val="24"/>
          <w:szCs w:val="24"/>
          <w:u w:val="single"/>
          <w:lang w:val="ru-RU"/>
        </w:rPr>
        <w:t>-</w:t>
      </w:r>
      <w:r w:rsidR="005467FC">
        <w:rPr>
          <w:sz w:val="24"/>
          <w:szCs w:val="24"/>
          <w:u w:val="single"/>
        </w:rPr>
        <w:t>02</w:t>
      </w:r>
      <w:r w:rsidRPr="006F557D">
        <w:rPr>
          <w:sz w:val="24"/>
          <w:szCs w:val="24"/>
          <w:u w:val="single"/>
          <w:lang w:val="ru-RU"/>
        </w:rPr>
        <w:t>-</w:t>
      </w:r>
      <w:r w:rsidR="005467FC">
        <w:rPr>
          <w:sz w:val="24"/>
          <w:szCs w:val="24"/>
          <w:u w:val="single"/>
        </w:rPr>
        <w:t>0</w:t>
      </w:r>
      <w:r w:rsidR="0018781F">
        <w:rPr>
          <w:sz w:val="24"/>
          <w:szCs w:val="24"/>
          <w:u w:val="single"/>
        </w:rPr>
        <w:t>2</w:t>
      </w:r>
      <w:r w:rsidRPr="006F557D">
        <w:rPr>
          <w:sz w:val="24"/>
          <w:szCs w:val="24"/>
          <w:u w:val="single"/>
          <w:lang w:val="ru-RU"/>
        </w:rPr>
        <w:t>-</w:t>
      </w:r>
      <w:r w:rsidR="00FA6E71">
        <w:rPr>
          <w:sz w:val="24"/>
          <w:szCs w:val="24"/>
          <w:u w:val="single"/>
          <w:lang w:val="ru-RU"/>
        </w:rPr>
        <w:t>00</w:t>
      </w:r>
      <w:r w:rsidR="005467FC">
        <w:rPr>
          <w:sz w:val="24"/>
          <w:szCs w:val="24"/>
          <w:u w:val="single"/>
          <w:lang w:val="ru-RU"/>
        </w:rPr>
        <w:t>8130</w:t>
      </w:r>
      <w:bookmarkStart w:id="0" w:name="_GoBack"/>
      <w:bookmarkEnd w:id="0"/>
      <w:r w:rsidRPr="006F557D">
        <w:rPr>
          <w:sz w:val="24"/>
          <w:szCs w:val="24"/>
          <w:u w:val="single"/>
          <w:lang w:val="ru-RU"/>
        </w:rPr>
        <w:t>-</w:t>
      </w:r>
      <w:r w:rsidRPr="006F557D">
        <w:rPr>
          <w:sz w:val="24"/>
          <w:szCs w:val="24"/>
          <w:u w:val="single"/>
          <w:lang w:val="en-US"/>
        </w:rPr>
        <w:t>a</w:t>
      </w:r>
      <w:r w:rsidRPr="006F557D">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55505C" w:rsidRPr="0055505C" w:rsidRDefault="0018781F" w:rsidP="0055505C">
      <w:pPr>
        <w:jc w:val="both"/>
        <w:outlineLvl w:val="0"/>
        <w:rPr>
          <w:sz w:val="24"/>
          <w:szCs w:val="24"/>
        </w:rPr>
      </w:pPr>
      <w:r w:rsidRPr="0018781F">
        <w:rPr>
          <w:color w:val="000000"/>
          <w:sz w:val="24"/>
          <w:szCs w:val="24"/>
          <w:lang w:eastAsia="ru-RU"/>
        </w:rPr>
        <w:t>«Технічна підтримка інженерної інфраструктури Модульного центру обробки даних» за кодом ДК 021:2015-50710000-5 Послуги з ремонту і технічного обслуговування електричного і механічного устаткування будівель.</w:t>
      </w:r>
      <w:r w:rsidR="0055505C" w:rsidRPr="0055505C">
        <w:rPr>
          <w:sz w:val="24"/>
          <w:szCs w:val="24"/>
        </w:rPr>
        <w:t>»</w:t>
      </w:r>
    </w:p>
    <w:p w:rsidR="007E48A6" w:rsidRPr="0055505C" w:rsidRDefault="007E48A6" w:rsidP="0055505C">
      <w:pPr>
        <w:jc w:val="both"/>
        <w:outlineLvl w:val="0"/>
        <w:rPr>
          <w:rFonts w:eastAsia="Times New Roman"/>
          <w:sz w:val="24"/>
          <w:szCs w:val="24"/>
        </w:rPr>
      </w:pPr>
      <w:r w:rsidRPr="0055505C">
        <w:rPr>
          <w:rFonts w:eastAsia="Times New Roman"/>
          <w:sz w:val="24"/>
          <w:szCs w:val="24"/>
        </w:rPr>
        <w:t xml:space="preserve"> </w:t>
      </w: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забезпечення безперервного та належного функціонування засобів забезпечення Єдиної автоматизованої інформаційної системи митних органів шляхом здійснення технічної підтримки інженерної інфраструктури Модульного центру обробки даних.</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В рамках реалізації проекту міжнародної технічної допомоги «Програма підтримки управління державними фінансами для України (EU4PFM)», зокрема компонент 3 «Мобілізація доходів» і компонент 4 «Підтримка подальшого розвитку сучасної, ефективної та справедливої системи збору доходів», що фінансується за кошти Європейського інструменту сусідства ЄС (ENI) для Держмитслужби було поставлено, розгорнуто та введено в експлуатацію Модульний центр обробки даних (далі – МЦОД).</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Інженерна інфраструктура МЦОД складається з:</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1. Системи кондиціонування, вентиляції та </w:t>
      </w:r>
      <w:proofErr w:type="spellStart"/>
      <w:r w:rsidRPr="0018781F">
        <w:rPr>
          <w:rFonts w:cs="Times New Roman"/>
          <w:sz w:val="24"/>
          <w:szCs w:val="24"/>
        </w:rPr>
        <w:t>газовидалення</w:t>
      </w:r>
      <w:proofErr w:type="spellEnd"/>
      <w:r w:rsidRPr="0018781F">
        <w:rPr>
          <w:rFonts w:cs="Times New Roman"/>
          <w:sz w:val="24"/>
          <w:szCs w:val="24"/>
        </w:rPr>
        <w:t xml:space="preserve"> до складу якої входить система охолодження </w:t>
      </w:r>
      <w:proofErr w:type="spellStart"/>
      <w:r w:rsidRPr="0018781F">
        <w:rPr>
          <w:rFonts w:cs="Times New Roman"/>
          <w:sz w:val="24"/>
          <w:szCs w:val="24"/>
        </w:rPr>
        <w:t>InRow</w:t>
      </w:r>
      <w:proofErr w:type="spellEnd"/>
      <w:r w:rsidRPr="0018781F">
        <w:rPr>
          <w:rFonts w:cs="Times New Roman"/>
          <w:sz w:val="24"/>
          <w:szCs w:val="24"/>
        </w:rPr>
        <w:t xml:space="preserve"> DX </w:t>
      </w:r>
      <w:proofErr w:type="spellStart"/>
      <w:r w:rsidRPr="0018781F">
        <w:rPr>
          <w:rFonts w:cs="Times New Roman"/>
          <w:sz w:val="24"/>
          <w:szCs w:val="24"/>
        </w:rPr>
        <w:t>units</w:t>
      </w:r>
      <w:proofErr w:type="spellEnd"/>
      <w:r w:rsidRPr="0018781F">
        <w:rPr>
          <w:rFonts w:cs="Times New Roman"/>
          <w:sz w:val="24"/>
          <w:szCs w:val="24"/>
        </w:rPr>
        <w:t xml:space="preserve"> </w:t>
      </w:r>
      <w:proofErr w:type="spellStart"/>
      <w:r w:rsidRPr="0018781F">
        <w:rPr>
          <w:rFonts w:cs="Times New Roman"/>
          <w:sz w:val="24"/>
          <w:szCs w:val="24"/>
        </w:rPr>
        <w:t>with</w:t>
      </w:r>
      <w:proofErr w:type="spellEnd"/>
      <w:r w:rsidRPr="0018781F">
        <w:rPr>
          <w:rFonts w:cs="Times New Roman"/>
          <w:sz w:val="24"/>
          <w:szCs w:val="24"/>
        </w:rPr>
        <w:t xml:space="preserve"> </w:t>
      </w:r>
      <w:proofErr w:type="spellStart"/>
      <w:r w:rsidRPr="0018781F">
        <w:rPr>
          <w:rFonts w:cs="Times New Roman"/>
          <w:sz w:val="24"/>
          <w:szCs w:val="24"/>
        </w:rPr>
        <w:t>external</w:t>
      </w:r>
      <w:proofErr w:type="spellEnd"/>
      <w:r w:rsidRPr="0018781F">
        <w:rPr>
          <w:rFonts w:cs="Times New Roman"/>
          <w:sz w:val="24"/>
          <w:szCs w:val="24"/>
        </w:rPr>
        <w:t xml:space="preserve"> </w:t>
      </w:r>
      <w:proofErr w:type="spellStart"/>
      <w:r w:rsidRPr="0018781F">
        <w:rPr>
          <w:rFonts w:cs="Times New Roman"/>
          <w:sz w:val="24"/>
          <w:szCs w:val="24"/>
        </w:rPr>
        <w:t>condensers</w:t>
      </w:r>
      <w:proofErr w:type="spellEnd"/>
      <w:r w:rsidRPr="0018781F">
        <w:rPr>
          <w:rFonts w:cs="Times New Roman"/>
          <w:sz w:val="24"/>
          <w:szCs w:val="24"/>
        </w:rPr>
        <w:t xml:space="preserve">  у складі </w:t>
      </w:r>
      <w:proofErr w:type="spellStart"/>
      <w:r w:rsidRPr="0018781F">
        <w:rPr>
          <w:rFonts w:cs="Times New Roman"/>
          <w:sz w:val="24"/>
          <w:szCs w:val="24"/>
        </w:rPr>
        <w:t>Schneider</w:t>
      </w:r>
      <w:proofErr w:type="spellEnd"/>
      <w:r w:rsidRPr="0018781F">
        <w:rPr>
          <w:rFonts w:cs="Times New Roman"/>
          <w:sz w:val="24"/>
          <w:szCs w:val="24"/>
        </w:rPr>
        <w:t xml:space="preserve"> </w:t>
      </w:r>
      <w:proofErr w:type="spellStart"/>
      <w:r w:rsidRPr="0018781F">
        <w:rPr>
          <w:rFonts w:cs="Times New Roman"/>
          <w:sz w:val="24"/>
          <w:szCs w:val="24"/>
        </w:rPr>
        <w:t>Electric</w:t>
      </w:r>
      <w:proofErr w:type="spellEnd"/>
      <w:r w:rsidRPr="0018781F">
        <w:rPr>
          <w:rFonts w:cs="Times New Roman"/>
          <w:sz w:val="24"/>
          <w:szCs w:val="24"/>
        </w:rPr>
        <w:t xml:space="preserve"> </w:t>
      </w:r>
      <w:proofErr w:type="spellStart"/>
      <w:r w:rsidRPr="0018781F">
        <w:rPr>
          <w:rFonts w:cs="Times New Roman"/>
          <w:sz w:val="24"/>
          <w:szCs w:val="24"/>
        </w:rPr>
        <w:t>Easy</w:t>
      </w:r>
      <w:proofErr w:type="spellEnd"/>
      <w:r w:rsidRPr="0018781F">
        <w:rPr>
          <w:rFonts w:cs="Times New Roman"/>
          <w:sz w:val="24"/>
          <w:szCs w:val="24"/>
        </w:rPr>
        <w:t xml:space="preserve"> MDC </w:t>
      </w:r>
      <w:proofErr w:type="spellStart"/>
      <w:r w:rsidRPr="0018781F">
        <w:rPr>
          <w:rFonts w:cs="Times New Roman"/>
          <w:sz w:val="24"/>
          <w:szCs w:val="24"/>
        </w:rPr>
        <w:t>All</w:t>
      </w:r>
      <w:proofErr w:type="spellEnd"/>
      <w:r w:rsidRPr="0018781F">
        <w:rPr>
          <w:rFonts w:cs="Times New Roman"/>
          <w:sz w:val="24"/>
          <w:szCs w:val="24"/>
        </w:rPr>
        <w:t xml:space="preserve"> </w:t>
      </w:r>
      <w:proofErr w:type="spellStart"/>
      <w:r w:rsidRPr="0018781F">
        <w:rPr>
          <w:rFonts w:cs="Times New Roman"/>
          <w:sz w:val="24"/>
          <w:szCs w:val="24"/>
        </w:rPr>
        <w:t>in</w:t>
      </w:r>
      <w:proofErr w:type="spellEnd"/>
      <w:r w:rsidRPr="0018781F">
        <w:rPr>
          <w:rFonts w:cs="Times New Roman"/>
          <w:sz w:val="24"/>
          <w:szCs w:val="24"/>
        </w:rPr>
        <w:t xml:space="preserve"> </w:t>
      </w:r>
      <w:proofErr w:type="spellStart"/>
      <w:r w:rsidRPr="0018781F">
        <w:rPr>
          <w:rFonts w:cs="Times New Roman"/>
          <w:sz w:val="24"/>
          <w:szCs w:val="24"/>
        </w:rPr>
        <w:t>One</w:t>
      </w:r>
      <w:proofErr w:type="spellEnd"/>
      <w:r w:rsidRPr="0018781F">
        <w:rPr>
          <w:rFonts w:cs="Times New Roman"/>
          <w:sz w:val="24"/>
          <w:szCs w:val="24"/>
        </w:rPr>
        <w:t xml:space="preserve"> Контейнер 88 </w:t>
      </w:r>
      <w:proofErr w:type="spellStart"/>
      <w:r w:rsidRPr="0018781F">
        <w:rPr>
          <w:rFonts w:cs="Times New Roman"/>
          <w:sz w:val="24"/>
          <w:szCs w:val="24"/>
        </w:rPr>
        <w:t>kW</w:t>
      </w:r>
      <w:proofErr w:type="spellEnd"/>
      <w:r w:rsidRPr="0018781F">
        <w:rPr>
          <w:rFonts w:cs="Times New Roman"/>
          <w:sz w:val="24"/>
          <w:szCs w:val="24"/>
        </w:rPr>
        <w:t xml:space="preserve">, з міжрядними кондиціонерами (ACCU30201 </w:t>
      </w:r>
      <w:proofErr w:type="spellStart"/>
      <w:r w:rsidRPr="0018781F">
        <w:rPr>
          <w:rFonts w:cs="Times New Roman"/>
          <w:sz w:val="24"/>
          <w:szCs w:val="24"/>
        </w:rPr>
        <w:t>InRow</w:t>
      </w:r>
      <w:proofErr w:type="spellEnd"/>
      <w:r w:rsidRPr="0018781F">
        <w:rPr>
          <w:rFonts w:cs="Times New Roman"/>
          <w:sz w:val="24"/>
          <w:szCs w:val="24"/>
        </w:rPr>
        <w:t xml:space="preserve"> DX), зовнішніми конденсаторами та зимовими комплектами аксесуарів.</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2. Системи електропостачання до складу якої входить система електроживлення та розподілення </w:t>
      </w:r>
      <w:proofErr w:type="spellStart"/>
      <w:r w:rsidRPr="0018781F">
        <w:rPr>
          <w:rFonts w:cs="Times New Roman"/>
          <w:sz w:val="24"/>
          <w:szCs w:val="24"/>
        </w:rPr>
        <w:t>Schneider</w:t>
      </w:r>
      <w:proofErr w:type="spellEnd"/>
      <w:r w:rsidRPr="0018781F">
        <w:rPr>
          <w:rFonts w:cs="Times New Roman"/>
          <w:sz w:val="24"/>
          <w:szCs w:val="24"/>
        </w:rPr>
        <w:t xml:space="preserve"> </w:t>
      </w:r>
      <w:proofErr w:type="spellStart"/>
      <w:r w:rsidRPr="0018781F">
        <w:rPr>
          <w:rFonts w:cs="Times New Roman"/>
          <w:sz w:val="24"/>
          <w:szCs w:val="24"/>
        </w:rPr>
        <w:t>Electric</w:t>
      </w:r>
      <w:proofErr w:type="spellEnd"/>
      <w:r w:rsidRPr="0018781F">
        <w:rPr>
          <w:rFonts w:cs="Times New Roman"/>
          <w:sz w:val="24"/>
          <w:szCs w:val="24"/>
        </w:rPr>
        <w:t xml:space="preserve"> </w:t>
      </w:r>
      <w:proofErr w:type="spellStart"/>
      <w:r w:rsidRPr="0018781F">
        <w:rPr>
          <w:rFonts w:cs="Times New Roman"/>
          <w:sz w:val="24"/>
          <w:szCs w:val="24"/>
        </w:rPr>
        <w:t>Easy</w:t>
      </w:r>
      <w:proofErr w:type="spellEnd"/>
      <w:r w:rsidRPr="0018781F">
        <w:rPr>
          <w:rFonts w:cs="Times New Roman"/>
          <w:sz w:val="24"/>
          <w:szCs w:val="24"/>
        </w:rPr>
        <w:t xml:space="preserve"> MDC </w:t>
      </w:r>
      <w:proofErr w:type="spellStart"/>
      <w:r w:rsidRPr="0018781F">
        <w:rPr>
          <w:rFonts w:cs="Times New Roman"/>
          <w:sz w:val="24"/>
          <w:szCs w:val="24"/>
        </w:rPr>
        <w:t>All</w:t>
      </w:r>
      <w:proofErr w:type="spellEnd"/>
      <w:r w:rsidRPr="0018781F">
        <w:rPr>
          <w:rFonts w:cs="Times New Roman"/>
          <w:sz w:val="24"/>
          <w:szCs w:val="24"/>
        </w:rPr>
        <w:t xml:space="preserve"> </w:t>
      </w:r>
      <w:proofErr w:type="spellStart"/>
      <w:r w:rsidRPr="0018781F">
        <w:rPr>
          <w:rFonts w:cs="Times New Roman"/>
          <w:sz w:val="24"/>
          <w:szCs w:val="24"/>
        </w:rPr>
        <w:t>in</w:t>
      </w:r>
      <w:proofErr w:type="spellEnd"/>
      <w:r w:rsidRPr="0018781F">
        <w:rPr>
          <w:rFonts w:cs="Times New Roman"/>
          <w:sz w:val="24"/>
          <w:szCs w:val="24"/>
        </w:rPr>
        <w:t xml:space="preserve"> </w:t>
      </w:r>
      <w:proofErr w:type="spellStart"/>
      <w:r w:rsidRPr="0018781F">
        <w:rPr>
          <w:rFonts w:cs="Times New Roman"/>
          <w:sz w:val="24"/>
          <w:szCs w:val="24"/>
        </w:rPr>
        <w:t>One</w:t>
      </w:r>
      <w:proofErr w:type="spellEnd"/>
      <w:r w:rsidRPr="0018781F">
        <w:rPr>
          <w:rFonts w:cs="Times New Roman"/>
          <w:sz w:val="24"/>
          <w:szCs w:val="24"/>
        </w:rPr>
        <w:t xml:space="preserve"> Контейнер 88 </w:t>
      </w:r>
      <w:proofErr w:type="spellStart"/>
      <w:r w:rsidRPr="0018781F">
        <w:rPr>
          <w:rFonts w:cs="Times New Roman"/>
          <w:sz w:val="24"/>
          <w:szCs w:val="24"/>
        </w:rPr>
        <w:t>kW</w:t>
      </w:r>
      <w:proofErr w:type="spellEnd"/>
      <w:r w:rsidRPr="0018781F">
        <w:rPr>
          <w:rFonts w:cs="Times New Roman"/>
          <w:sz w:val="24"/>
          <w:szCs w:val="24"/>
        </w:rPr>
        <w:t>, що включає резервовану головну електричну панель, систему автоматичного введення резерву (ATS) та електричне підключення до ІТ-</w:t>
      </w:r>
      <w:proofErr w:type="spellStart"/>
      <w:r w:rsidRPr="0018781F">
        <w:rPr>
          <w:rFonts w:cs="Times New Roman"/>
          <w:sz w:val="24"/>
          <w:szCs w:val="24"/>
        </w:rPr>
        <w:t>стійок</w:t>
      </w:r>
      <w:proofErr w:type="spellEnd"/>
      <w:r w:rsidRPr="0018781F">
        <w:rPr>
          <w:rFonts w:cs="Times New Roman"/>
          <w:sz w:val="24"/>
          <w:szCs w:val="24"/>
        </w:rPr>
        <w:t xml:space="preserve"> з резервуванням 2N (</w:t>
      </w:r>
      <w:proofErr w:type="spellStart"/>
      <w:r w:rsidRPr="0018781F">
        <w:rPr>
          <w:rFonts w:cs="Times New Roman"/>
          <w:sz w:val="24"/>
          <w:szCs w:val="24"/>
        </w:rPr>
        <w:t>Easy</w:t>
      </w:r>
      <w:proofErr w:type="spellEnd"/>
      <w:r w:rsidRPr="0018781F">
        <w:rPr>
          <w:rFonts w:cs="Times New Roman"/>
          <w:sz w:val="24"/>
          <w:szCs w:val="24"/>
        </w:rPr>
        <w:t xml:space="preserve"> </w:t>
      </w:r>
      <w:proofErr w:type="spellStart"/>
      <w:r w:rsidRPr="0018781F">
        <w:rPr>
          <w:rFonts w:cs="Times New Roman"/>
          <w:sz w:val="24"/>
          <w:szCs w:val="24"/>
        </w:rPr>
        <w:t>PDUs</w:t>
      </w:r>
      <w:proofErr w:type="spellEnd"/>
      <w:r w:rsidRPr="0018781F">
        <w:rPr>
          <w:rFonts w:cs="Times New Roman"/>
          <w:sz w:val="24"/>
          <w:szCs w:val="24"/>
        </w:rPr>
        <w:t>).</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3. Дизель-генераторної установки (ДГУ) DALGAKIRAN DJ220BD з максимальною потужністю 220 </w:t>
      </w:r>
      <w:proofErr w:type="spellStart"/>
      <w:r w:rsidRPr="0018781F">
        <w:rPr>
          <w:rFonts w:cs="Times New Roman"/>
          <w:sz w:val="24"/>
          <w:szCs w:val="24"/>
        </w:rPr>
        <w:t>кВА</w:t>
      </w:r>
      <w:proofErr w:type="spellEnd"/>
      <w:r w:rsidRPr="0018781F">
        <w:rPr>
          <w:rFonts w:cs="Times New Roman"/>
          <w:sz w:val="24"/>
          <w:szCs w:val="24"/>
        </w:rPr>
        <w:t xml:space="preserve"> / 176 кВт (номінальна – 200 </w:t>
      </w:r>
      <w:proofErr w:type="spellStart"/>
      <w:r w:rsidRPr="0018781F">
        <w:rPr>
          <w:rFonts w:cs="Times New Roman"/>
          <w:sz w:val="24"/>
          <w:szCs w:val="24"/>
        </w:rPr>
        <w:t>кВА</w:t>
      </w:r>
      <w:proofErr w:type="spellEnd"/>
      <w:r w:rsidRPr="0018781F">
        <w:rPr>
          <w:rFonts w:cs="Times New Roman"/>
          <w:sz w:val="24"/>
          <w:szCs w:val="24"/>
        </w:rPr>
        <w:t xml:space="preserve"> / 160 кВт).</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4. Системи безперебійного живлення </w:t>
      </w:r>
      <w:proofErr w:type="spellStart"/>
      <w:r w:rsidRPr="0018781F">
        <w:rPr>
          <w:rFonts w:cs="Times New Roman"/>
          <w:sz w:val="24"/>
          <w:szCs w:val="24"/>
        </w:rPr>
        <w:t>Easy</w:t>
      </w:r>
      <w:proofErr w:type="spellEnd"/>
      <w:r w:rsidRPr="0018781F">
        <w:rPr>
          <w:rFonts w:cs="Times New Roman"/>
          <w:sz w:val="24"/>
          <w:szCs w:val="24"/>
        </w:rPr>
        <w:t xml:space="preserve"> UPS 3M 100 </w:t>
      </w:r>
      <w:proofErr w:type="spellStart"/>
      <w:r w:rsidRPr="0018781F">
        <w:rPr>
          <w:rFonts w:cs="Times New Roman"/>
          <w:sz w:val="24"/>
          <w:szCs w:val="24"/>
        </w:rPr>
        <w:t>кВА</w:t>
      </w:r>
      <w:proofErr w:type="spellEnd"/>
      <w:r w:rsidRPr="0018781F">
        <w:rPr>
          <w:rFonts w:cs="Times New Roman"/>
          <w:sz w:val="24"/>
          <w:szCs w:val="24"/>
        </w:rPr>
        <w:t xml:space="preserve"> у складі </w:t>
      </w:r>
      <w:proofErr w:type="spellStart"/>
      <w:r w:rsidRPr="0018781F">
        <w:rPr>
          <w:rFonts w:cs="Times New Roman"/>
          <w:sz w:val="24"/>
          <w:szCs w:val="24"/>
        </w:rPr>
        <w:t>Schneider</w:t>
      </w:r>
      <w:proofErr w:type="spellEnd"/>
      <w:r w:rsidRPr="0018781F">
        <w:rPr>
          <w:rFonts w:cs="Times New Roman"/>
          <w:sz w:val="24"/>
          <w:szCs w:val="24"/>
        </w:rPr>
        <w:t xml:space="preserve"> </w:t>
      </w:r>
      <w:proofErr w:type="spellStart"/>
      <w:r w:rsidRPr="0018781F">
        <w:rPr>
          <w:rFonts w:cs="Times New Roman"/>
          <w:sz w:val="24"/>
          <w:szCs w:val="24"/>
        </w:rPr>
        <w:t>Electric</w:t>
      </w:r>
      <w:proofErr w:type="spellEnd"/>
      <w:r w:rsidRPr="0018781F">
        <w:rPr>
          <w:rFonts w:cs="Times New Roman"/>
          <w:sz w:val="24"/>
          <w:szCs w:val="24"/>
        </w:rPr>
        <w:t xml:space="preserve"> </w:t>
      </w:r>
      <w:proofErr w:type="spellStart"/>
      <w:r w:rsidRPr="0018781F">
        <w:rPr>
          <w:rFonts w:cs="Times New Roman"/>
          <w:sz w:val="24"/>
          <w:szCs w:val="24"/>
        </w:rPr>
        <w:t>Easy</w:t>
      </w:r>
      <w:proofErr w:type="spellEnd"/>
      <w:r w:rsidRPr="0018781F">
        <w:rPr>
          <w:rFonts w:cs="Times New Roman"/>
          <w:sz w:val="24"/>
          <w:szCs w:val="24"/>
        </w:rPr>
        <w:t xml:space="preserve"> MDC </w:t>
      </w:r>
      <w:proofErr w:type="spellStart"/>
      <w:r w:rsidRPr="0018781F">
        <w:rPr>
          <w:rFonts w:cs="Times New Roman"/>
          <w:sz w:val="24"/>
          <w:szCs w:val="24"/>
        </w:rPr>
        <w:t>All</w:t>
      </w:r>
      <w:proofErr w:type="spellEnd"/>
      <w:r w:rsidRPr="0018781F">
        <w:rPr>
          <w:rFonts w:cs="Times New Roman"/>
          <w:sz w:val="24"/>
          <w:szCs w:val="24"/>
        </w:rPr>
        <w:t xml:space="preserve"> </w:t>
      </w:r>
      <w:proofErr w:type="spellStart"/>
      <w:r w:rsidRPr="0018781F">
        <w:rPr>
          <w:rFonts w:cs="Times New Roman"/>
          <w:sz w:val="24"/>
          <w:szCs w:val="24"/>
        </w:rPr>
        <w:t>in</w:t>
      </w:r>
      <w:proofErr w:type="spellEnd"/>
      <w:r w:rsidRPr="0018781F">
        <w:rPr>
          <w:rFonts w:cs="Times New Roman"/>
          <w:sz w:val="24"/>
          <w:szCs w:val="24"/>
        </w:rPr>
        <w:t xml:space="preserve"> </w:t>
      </w:r>
      <w:proofErr w:type="spellStart"/>
      <w:r w:rsidRPr="0018781F">
        <w:rPr>
          <w:rFonts w:cs="Times New Roman"/>
          <w:sz w:val="24"/>
          <w:szCs w:val="24"/>
        </w:rPr>
        <w:t>One</w:t>
      </w:r>
      <w:proofErr w:type="spellEnd"/>
      <w:r w:rsidRPr="0018781F">
        <w:rPr>
          <w:rFonts w:cs="Times New Roman"/>
          <w:sz w:val="24"/>
          <w:szCs w:val="24"/>
        </w:rPr>
        <w:t>, з резервуванням UPS 2N.</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5. Системи пожежогасіння FM200 у складі </w:t>
      </w:r>
      <w:proofErr w:type="spellStart"/>
      <w:r w:rsidRPr="0018781F">
        <w:rPr>
          <w:rFonts w:cs="Times New Roman"/>
          <w:sz w:val="24"/>
          <w:szCs w:val="24"/>
        </w:rPr>
        <w:t>Schneider</w:t>
      </w:r>
      <w:proofErr w:type="spellEnd"/>
      <w:r w:rsidRPr="0018781F">
        <w:rPr>
          <w:rFonts w:cs="Times New Roman"/>
          <w:sz w:val="24"/>
          <w:szCs w:val="24"/>
        </w:rPr>
        <w:t xml:space="preserve"> </w:t>
      </w:r>
      <w:proofErr w:type="spellStart"/>
      <w:r w:rsidRPr="0018781F">
        <w:rPr>
          <w:rFonts w:cs="Times New Roman"/>
          <w:sz w:val="24"/>
          <w:szCs w:val="24"/>
        </w:rPr>
        <w:t>Electric</w:t>
      </w:r>
      <w:proofErr w:type="spellEnd"/>
      <w:r w:rsidRPr="0018781F">
        <w:rPr>
          <w:rFonts w:cs="Times New Roman"/>
          <w:sz w:val="24"/>
          <w:szCs w:val="24"/>
        </w:rPr>
        <w:t xml:space="preserve"> </w:t>
      </w:r>
      <w:proofErr w:type="spellStart"/>
      <w:r w:rsidRPr="0018781F">
        <w:rPr>
          <w:rFonts w:cs="Times New Roman"/>
          <w:sz w:val="24"/>
          <w:szCs w:val="24"/>
        </w:rPr>
        <w:t>Easy</w:t>
      </w:r>
      <w:proofErr w:type="spellEnd"/>
      <w:r w:rsidRPr="0018781F">
        <w:rPr>
          <w:rFonts w:cs="Times New Roman"/>
          <w:sz w:val="24"/>
          <w:szCs w:val="24"/>
        </w:rPr>
        <w:t xml:space="preserve"> MDC </w:t>
      </w:r>
      <w:proofErr w:type="spellStart"/>
      <w:r w:rsidRPr="0018781F">
        <w:rPr>
          <w:rFonts w:cs="Times New Roman"/>
          <w:sz w:val="24"/>
          <w:szCs w:val="24"/>
        </w:rPr>
        <w:t>All</w:t>
      </w:r>
      <w:proofErr w:type="spellEnd"/>
      <w:r w:rsidRPr="0018781F">
        <w:rPr>
          <w:rFonts w:cs="Times New Roman"/>
          <w:sz w:val="24"/>
          <w:szCs w:val="24"/>
        </w:rPr>
        <w:t xml:space="preserve"> </w:t>
      </w:r>
      <w:proofErr w:type="spellStart"/>
      <w:r w:rsidRPr="0018781F">
        <w:rPr>
          <w:rFonts w:cs="Times New Roman"/>
          <w:sz w:val="24"/>
          <w:szCs w:val="24"/>
        </w:rPr>
        <w:t>in</w:t>
      </w:r>
      <w:proofErr w:type="spellEnd"/>
      <w:r w:rsidRPr="0018781F">
        <w:rPr>
          <w:rFonts w:cs="Times New Roman"/>
          <w:sz w:val="24"/>
          <w:szCs w:val="24"/>
        </w:rPr>
        <w:t xml:space="preserve"> </w:t>
      </w:r>
      <w:proofErr w:type="spellStart"/>
      <w:r w:rsidRPr="0018781F">
        <w:rPr>
          <w:rFonts w:cs="Times New Roman"/>
          <w:sz w:val="24"/>
          <w:szCs w:val="24"/>
        </w:rPr>
        <w:t>One</w:t>
      </w:r>
      <w:proofErr w:type="spellEnd"/>
      <w:r w:rsidRPr="0018781F">
        <w:rPr>
          <w:rFonts w:cs="Times New Roman"/>
          <w:sz w:val="24"/>
          <w:szCs w:val="24"/>
        </w:rPr>
        <w:t xml:space="preserve"> Контейнер 88 </w:t>
      </w:r>
      <w:proofErr w:type="spellStart"/>
      <w:r w:rsidRPr="0018781F">
        <w:rPr>
          <w:rFonts w:cs="Times New Roman"/>
          <w:sz w:val="24"/>
          <w:szCs w:val="24"/>
        </w:rPr>
        <w:t>kW</w:t>
      </w:r>
      <w:proofErr w:type="spellEnd"/>
      <w:r w:rsidRPr="0018781F">
        <w:rPr>
          <w:rFonts w:cs="Times New Roman"/>
          <w:sz w:val="24"/>
          <w:szCs w:val="24"/>
        </w:rPr>
        <w:t>, у поєднанні із системою раннього виявлення пожежі VESDA.</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6. Системи відео контролю та контролю доступу HID Access </w:t>
      </w:r>
      <w:proofErr w:type="spellStart"/>
      <w:r w:rsidRPr="0018781F">
        <w:rPr>
          <w:rFonts w:cs="Times New Roman"/>
          <w:sz w:val="24"/>
          <w:szCs w:val="24"/>
        </w:rPr>
        <w:t>Control</w:t>
      </w:r>
      <w:proofErr w:type="spellEnd"/>
      <w:r w:rsidRPr="0018781F">
        <w:rPr>
          <w:rFonts w:cs="Times New Roman"/>
          <w:sz w:val="24"/>
          <w:szCs w:val="24"/>
        </w:rPr>
        <w:t xml:space="preserve"> </w:t>
      </w:r>
      <w:proofErr w:type="spellStart"/>
      <w:r w:rsidRPr="0018781F">
        <w:rPr>
          <w:rFonts w:cs="Times New Roman"/>
          <w:sz w:val="24"/>
          <w:szCs w:val="24"/>
        </w:rPr>
        <w:t>Card</w:t>
      </w:r>
      <w:proofErr w:type="spellEnd"/>
      <w:r w:rsidRPr="0018781F">
        <w:rPr>
          <w:rFonts w:cs="Times New Roman"/>
          <w:sz w:val="24"/>
          <w:szCs w:val="24"/>
        </w:rPr>
        <w:t xml:space="preserve"> та система моніторингу оточення </w:t>
      </w:r>
      <w:proofErr w:type="spellStart"/>
      <w:r w:rsidRPr="0018781F">
        <w:rPr>
          <w:rFonts w:cs="Times New Roman"/>
          <w:sz w:val="24"/>
          <w:szCs w:val="24"/>
        </w:rPr>
        <w:t>NetBotz</w:t>
      </w:r>
      <w:proofErr w:type="spellEnd"/>
      <w:r w:rsidRPr="0018781F">
        <w:rPr>
          <w:rFonts w:cs="Times New Roman"/>
          <w:sz w:val="24"/>
          <w:szCs w:val="24"/>
        </w:rPr>
        <w:t xml:space="preserve">, інтегровані у </w:t>
      </w:r>
      <w:proofErr w:type="spellStart"/>
      <w:r w:rsidRPr="0018781F">
        <w:rPr>
          <w:rFonts w:cs="Times New Roman"/>
          <w:sz w:val="24"/>
          <w:szCs w:val="24"/>
        </w:rPr>
        <w:t>Schneider</w:t>
      </w:r>
      <w:proofErr w:type="spellEnd"/>
      <w:r w:rsidRPr="0018781F">
        <w:rPr>
          <w:rFonts w:cs="Times New Roman"/>
          <w:sz w:val="24"/>
          <w:szCs w:val="24"/>
        </w:rPr>
        <w:t xml:space="preserve"> </w:t>
      </w:r>
      <w:proofErr w:type="spellStart"/>
      <w:r w:rsidRPr="0018781F">
        <w:rPr>
          <w:rFonts w:cs="Times New Roman"/>
          <w:sz w:val="24"/>
          <w:szCs w:val="24"/>
        </w:rPr>
        <w:t>Electric</w:t>
      </w:r>
      <w:proofErr w:type="spellEnd"/>
      <w:r w:rsidRPr="0018781F">
        <w:rPr>
          <w:rFonts w:cs="Times New Roman"/>
          <w:sz w:val="24"/>
          <w:szCs w:val="24"/>
        </w:rPr>
        <w:t xml:space="preserve"> </w:t>
      </w:r>
      <w:proofErr w:type="spellStart"/>
      <w:r w:rsidRPr="0018781F">
        <w:rPr>
          <w:rFonts w:cs="Times New Roman"/>
          <w:sz w:val="24"/>
          <w:szCs w:val="24"/>
        </w:rPr>
        <w:t>Easy</w:t>
      </w:r>
      <w:proofErr w:type="spellEnd"/>
      <w:r w:rsidRPr="0018781F">
        <w:rPr>
          <w:rFonts w:cs="Times New Roman"/>
          <w:sz w:val="24"/>
          <w:szCs w:val="24"/>
        </w:rPr>
        <w:t xml:space="preserve"> MDC </w:t>
      </w:r>
      <w:proofErr w:type="spellStart"/>
      <w:r w:rsidRPr="0018781F">
        <w:rPr>
          <w:rFonts w:cs="Times New Roman"/>
          <w:sz w:val="24"/>
          <w:szCs w:val="24"/>
        </w:rPr>
        <w:t>All</w:t>
      </w:r>
      <w:proofErr w:type="spellEnd"/>
      <w:r w:rsidRPr="0018781F">
        <w:rPr>
          <w:rFonts w:cs="Times New Roman"/>
          <w:sz w:val="24"/>
          <w:szCs w:val="24"/>
        </w:rPr>
        <w:t xml:space="preserve"> </w:t>
      </w:r>
      <w:proofErr w:type="spellStart"/>
      <w:r w:rsidRPr="0018781F">
        <w:rPr>
          <w:rFonts w:cs="Times New Roman"/>
          <w:sz w:val="24"/>
          <w:szCs w:val="24"/>
        </w:rPr>
        <w:t>in</w:t>
      </w:r>
      <w:proofErr w:type="spellEnd"/>
      <w:r w:rsidRPr="0018781F">
        <w:rPr>
          <w:rFonts w:cs="Times New Roman"/>
          <w:sz w:val="24"/>
          <w:szCs w:val="24"/>
        </w:rPr>
        <w:t xml:space="preserve"> </w:t>
      </w:r>
      <w:proofErr w:type="spellStart"/>
      <w:r w:rsidRPr="0018781F">
        <w:rPr>
          <w:rFonts w:cs="Times New Roman"/>
          <w:sz w:val="24"/>
          <w:szCs w:val="24"/>
        </w:rPr>
        <w:t>One</w:t>
      </w:r>
      <w:proofErr w:type="spellEnd"/>
      <w:r w:rsidRPr="0018781F">
        <w:rPr>
          <w:rFonts w:cs="Times New Roman"/>
          <w:sz w:val="24"/>
          <w:szCs w:val="24"/>
        </w:rPr>
        <w:t xml:space="preserve"> Контейнер 88 </w:t>
      </w:r>
      <w:proofErr w:type="spellStart"/>
      <w:r w:rsidRPr="0018781F">
        <w:rPr>
          <w:rFonts w:cs="Times New Roman"/>
          <w:sz w:val="24"/>
          <w:szCs w:val="24"/>
        </w:rPr>
        <w:t>kW</w:t>
      </w:r>
      <w:proofErr w:type="spellEnd"/>
      <w:r w:rsidRPr="0018781F">
        <w:rPr>
          <w:rFonts w:cs="Times New Roman"/>
          <w:sz w:val="24"/>
          <w:szCs w:val="24"/>
        </w:rPr>
        <w:t>.</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 xml:space="preserve">МЦОД є критичним елементом ІТ-інфраструктури Держмитслужби та забезпечує надійне і безперебійне функціонування засобів Єдиної автоматизованої інформаційної системи митних органів (далі – ЄАІС), зокрема серверного обладнання, систем зберігання даних та активного мережевого обладнання, від стабільної роботи яких безпосередньо </w:t>
      </w:r>
      <w:r w:rsidRPr="0018781F">
        <w:rPr>
          <w:rFonts w:cs="Times New Roman"/>
          <w:sz w:val="24"/>
          <w:szCs w:val="24"/>
        </w:rPr>
        <w:lastRenderedPageBreak/>
        <w:t>залежать процедури митного контролю та митного оформлення, контроль за доставкою вантажів у митницю призначення, визначення митної вартості товарів, а також протидія контрабанді та порушенням митних правил.</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Інженерна інфраструктура МЦОД включає системи електропостачання, гарантованого та безперебійного живлення, охолодження, пожежної сигналізації та пожежогасіння, контролю доступу і моніторингу, які забезпечують цілодобовий режим роботи ЄАІС. Станом на теперішній час обладнання інженерної інфраструктури МЦОД експлуатується в межах строку дії гарантійної та сервісної підтримки, яка завершується 26.01.2026.</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Технічна підтримка інженерної інфраструктури МЦОД є необхідною для забезпечення безперервної роботи ЄАІС у режимі 24/7, підтримання резервування критичних елементів інфраструктури, оперативного реагування на інциденти, а також своєчасної заміни компонентів, що виходять з ладу.</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У разі відсутності технічної підтримки МЦОД можливі тривалі перебої або повна зупинка роботи ЄАІС, що призведе до неможливості виконання Держмитслужбою покладених на неї функцій, зокрема здійснення митного контролю та митного оформлення, контролю за доставкою вантажів у митницю призначення, визначення митної вартості товарів і реалізації заходів з протидії контрабанді та порушенням митних правил.</w:t>
      </w:r>
    </w:p>
    <w:p w:rsidR="0018781F" w:rsidRPr="0018781F" w:rsidRDefault="0018781F" w:rsidP="0018781F">
      <w:pPr>
        <w:tabs>
          <w:tab w:val="left" w:pos="9639"/>
        </w:tabs>
        <w:ind w:firstLine="567"/>
        <w:jc w:val="both"/>
        <w:rPr>
          <w:rFonts w:cs="Times New Roman"/>
          <w:sz w:val="24"/>
          <w:szCs w:val="24"/>
        </w:rPr>
      </w:pPr>
      <w:r w:rsidRPr="0018781F">
        <w:rPr>
          <w:rFonts w:cs="Times New Roman"/>
          <w:sz w:val="24"/>
          <w:szCs w:val="24"/>
        </w:rPr>
        <w:t>Таким чином, відсутність технічної підтримки інженерної інфраструктури МЦОД створює ризики:</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зупинки процедур митного контролю та митного оформлення;</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порушення контролю за доставкою вантажів у митницю призначення;</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неможливості визначення митної вартості товарів;</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зниження ефективності заходів з протидії контрабанді та порушенням митних правил;</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припинення надходжень до Державного бюджету України;</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іміджевих втрат держави на міжнародній арені через затримки та накопичення черг на державному кордоні;</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матеріальних збитків унаслідок виходу з ладу обладнання МЦОД;</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втрати доступу до електронних сервісів та інформаційних ресурсів Держмитслужби;</w:t>
      </w:r>
    </w:p>
    <w:p w:rsidR="0018781F" w:rsidRPr="0018781F" w:rsidRDefault="0018781F" w:rsidP="0018781F">
      <w:pPr>
        <w:tabs>
          <w:tab w:val="left" w:pos="9639"/>
        </w:tabs>
        <w:ind w:firstLine="567"/>
        <w:jc w:val="both"/>
        <w:rPr>
          <w:rFonts w:cs="Times New Roman"/>
          <w:sz w:val="24"/>
          <w:szCs w:val="24"/>
        </w:rPr>
      </w:pPr>
      <w:r>
        <w:rPr>
          <w:rFonts w:cs="Times New Roman"/>
          <w:sz w:val="24"/>
          <w:szCs w:val="24"/>
        </w:rPr>
        <w:t>•</w:t>
      </w:r>
      <w:r w:rsidRPr="0018781F">
        <w:rPr>
          <w:rFonts w:cs="Times New Roman"/>
          <w:sz w:val="24"/>
          <w:szCs w:val="24"/>
        </w:rPr>
        <w:t>ризику втрати електронних інформаційних ресурсів ЄАІС.</w:t>
      </w:r>
    </w:p>
    <w:p w:rsidR="0018781F" w:rsidRDefault="0018781F" w:rsidP="0018781F">
      <w:pPr>
        <w:tabs>
          <w:tab w:val="left" w:pos="9639"/>
        </w:tabs>
        <w:ind w:firstLine="567"/>
        <w:jc w:val="both"/>
        <w:rPr>
          <w:rFonts w:cs="Times New Roman"/>
          <w:sz w:val="24"/>
          <w:szCs w:val="24"/>
        </w:rPr>
      </w:pPr>
    </w:p>
    <w:p w:rsidR="0018781F" w:rsidRDefault="0018781F" w:rsidP="007E48A6">
      <w:pPr>
        <w:tabs>
          <w:tab w:val="left" w:pos="9639"/>
        </w:tabs>
        <w:ind w:firstLine="567"/>
        <w:jc w:val="both"/>
        <w:rPr>
          <w:rFonts w:cs="Times New Roman"/>
          <w:sz w:val="24"/>
          <w:szCs w:val="24"/>
        </w:rPr>
      </w:pPr>
    </w:p>
    <w:p w:rsidR="0018781F" w:rsidRDefault="0018781F" w:rsidP="007E48A6">
      <w:pPr>
        <w:tabs>
          <w:tab w:val="left" w:pos="9639"/>
        </w:tabs>
        <w:ind w:firstLine="567"/>
        <w:jc w:val="both"/>
        <w:rPr>
          <w:rFonts w:cs="Times New Roman"/>
          <w:sz w:val="24"/>
          <w:szCs w:val="24"/>
        </w:rPr>
      </w:pPr>
    </w:p>
    <w:p w:rsidR="0003718E" w:rsidRPr="00D56785" w:rsidRDefault="00D56785" w:rsidP="00D56785">
      <w:pPr>
        <w:ind w:left="426"/>
        <w:jc w:val="both"/>
        <w:rPr>
          <w:rFonts w:cs="Times New Roman"/>
          <w:sz w:val="24"/>
          <w:szCs w:val="24"/>
        </w:rPr>
      </w:pPr>
      <w:r>
        <w:rPr>
          <w:rFonts w:cs="Times New Roman"/>
          <w:sz w:val="24"/>
          <w:szCs w:val="24"/>
        </w:rPr>
        <w:t>3.</w:t>
      </w:r>
      <w:r w:rsidR="0003718E" w:rsidRPr="00D56785">
        <w:rPr>
          <w:rFonts w:cs="Times New Roman"/>
          <w:sz w:val="24"/>
          <w:szCs w:val="24"/>
        </w:rPr>
        <w:t>Обґрунтування обсягів закупівлі (відповідно до чого визначено обсяги закупівлі або підставі чого обраховано).</w:t>
      </w:r>
    </w:p>
    <w:p w:rsidR="0018781F" w:rsidRDefault="0018781F" w:rsidP="0055505C">
      <w:pPr>
        <w:pStyle w:val="a7"/>
        <w:keepNext/>
        <w:tabs>
          <w:tab w:val="clear" w:pos="1134"/>
        </w:tabs>
        <w:spacing w:before="0" w:after="0"/>
        <w:rPr>
          <w:rFonts w:ascii="Times New Roman" w:eastAsiaTheme="minorHAnsi" w:hAnsi="Times New Roman" w:cs="Times New Roman"/>
          <w:sz w:val="24"/>
          <w:szCs w:val="24"/>
          <w:lang w:eastAsia="en-US"/>
        </w:rPr>
      </w:pPr>
      <w:r w:rsidRPr="0018781F">
        <w:rPr>
          <w:rFonts w:ascii="Times New Roman" w:eastAsiaTheme="minorHAnsi" w:hAnsi="Times New Roman" w:cs="Times New Roman"/>
          <w:sz w:val="24"/>
          <w:szCs w:val="24"/>
          <w:lang w:eastAsia="en-US"/>
        </w:rPr>
        <w:t>Обсяги закупівлі визначені відповідно до наявної потреби Державної митної служби України необхідної для забезпечення високого рівня надійності та безпеки функціонування інженерної інфраструктури МЦОД.</w:t>
      </w:r>
    </w:p>
    <w:p w:rsidR="0055505C" w:rsidRPr="0055505C" w:rsidRDefault="009B5358" w:rsidP="0055505C">
      <w:pPr>
        <w:pStyle w:val="a7"/>
        <w:keepNext/>
        <w:tabs>
          <w:tab w:val="clear" w:pos="1134"/>
        </w:tabs>
        <w:spacing w:before="0" w:after="0"/>
        <w:rPr>
          <w:rFonts w:ascii="Times New Roman" w:hAnsi="Times New Roman" w:cs="Times New Roman"/>
          <w:b/>
          <w:sz w:val="24"/>
        </w:rPr>
      </w:pPr>
      <w:r w:rsidRPr="0055505C">
        <w:rPr>
          <w:rFonts w:ascii="Times New Roman" w:hAnsi="Times New Roman" w:cs="Times New Roman"/>
          <w:sz w:val="24"/>
          <w:szCs w:val="24"/>
        </w:rPr>
        <w:t>4.</w:t>
      </w:r>
      <w:r w:rsidR="0055505C" w:rsidRPr="0055505C">
        <w:rPr>
          <w:rFonts w:ascii="Times New Roman" w:hAnsi="Times New Roman" w:cs="Times New Roman"/>
          <w:sz w:val="24"/>
          <w:u w:val="single"/>
        </w:rPr>
        <w:t xml:space="preserve"> Обґрунтування технічних та якісних характеристик</w:t>
      </w:r>
      <w:r w:rsidR="0055505C" w:rsidRPr="0055505C">
        <w:rPr>
          <w:rFonts w:ascii="Times New Roman" w:hAnsi="Times New Roman" w:cs="Times New Roman"/>
          <w:sz w:val="24"/>
        </w:rPr>
        <w:t xml:space="preserve"> закупівлі (якісні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закупівлі). Інформація про необхідні технічні, якісні та кількісні характеристики предмета закупівлі – технічні вимоги</w:t>
      </w:r>
      <w:r w:rsidR="00307378">
        <w:rPr>
          <w:rFonts w:ascii="Times New Roman" w:hAnsi="Times New Roman" w:cs="Times New Roman"/>
          <w:sz w:val="24"/>
        </w:rPr>
        <w:t>.</w:t>
      </w:r>
      <w:r w:rsidR="0055505C" w:rsidRPr="0055505C">
        <w:rPr>
          <w:rFonts w:ascii="Times New Roman" w:hAnsi="Times New Roman" w:cs="Times New Roman"/>
          <w:sz w:val="24"/>
        </w:rPr>
        <w:t xml:space="preserve"> </w:t>
      </w:r>
    </w:p>
    <w:p w:rsidR="0055505C" w:rsidRPr="0055505C" w:rsidRDefault="0055505C" w:rsidP="0055505C">
      <w:pPr>
        <w:pStyle w:val="a7"/>
        <w:tabs>
          <w:tab w:val="clear" w:pos="1134"/>
          <w:tab w:val="num" w:pos="851"/>
        </w:tabs>
        <w:spacing w:before="0" w:after="0"/>
        <w:ind w:firstLine="567"/>
        <w:rPr>
          <w:rFonts w:ascii="Times New Roman" w:hAnsi="Times New Roman" w:cs="Times New Roman"/>
          <w:b/>
          <w:sz w:val="24"/>
        </w:rPr>
      </w:pPr>
      <w:r w:rsidRPr="0055505C">
        <w:rPr>
          <w:rFonts w:ascii="Times New Roman" w:hAnsi="Times New Roman" w:cs="Times New Roman"/>
          <w:sz w:val="24"/>
          <w:u w:val="single"/>
        </w:rPr>
        <w:t>Очікувані результати:</w:t>
      </w:r>
      <w:r w:rsidRPr="0055505C">
        <w:rPr>
          <w:rFonts w:ascii="Times New Roman" w:hAnsi="Times New Roman" w:cs="Times New Roman"/>
          <w:sz w:val="24"/>
        </w:rPr>
        <w:t xml:space="preserve"> забезпечено безперебійне функціонування Єдиної автоматизованої інформаційної системи митних органів.</w:t>
      </w:r>
    </w:p>
    <w:p w:rsidR="0055505C" w:rsidRPr="00496F3A" w:rsidRDefault="0055505C" w:rsidP="0055505C">
      <w:pPr>
        <w:pStyle w:val="a7"/>
        <w:tabs>
          <w:tab w:val="clear" w:pos="1134"/>
          <w:tab w:val="num" w:pos="851"/>
        </w:tabs>
        <w:spacing w:before="0" w:after="0"/>
        <w:ind w:left="567" w:firstLine="567"/>
        <w:rPr>
          <w:b/>
          <w:sz w:val="24"/>
        </w:rPr>
      </w:pPr>
    </w:p>
    <w:p w:rsidR="0018781F" w:rsidRPr="0018781F" w:rsidRDefault="00307378" w:rsidP="0018781F">
      <w:pPr>
        <w:autoSpaceDE w:val="0"/>
        <w:autoSpaceDN w:val="0"/>
        <w:adjustRightInd w:val="0"/>
        <w:ind w:firstLine="709"/>
        <w:jc w:val="both"/>
        <w:rPr>
          <w:rFonts w:ascii="TimesNewRomanPSMT" w:hAnsi="TimesNewRomanPSMT" w:cs="TimesNewRomanPSMT"/>
          <w:sz w:val="24"/>
          <w:szCs w:val="24"/>
        </w:rPr>
      </w:pPr>
      <w:r w:rsidRPr="00307378">
        <w:rPr>
          <w:b/>
          <w:bCs/>
          <w:color w:val="000000" w:themeColor="text1"/>
          <w:sz w:val="24"/>
          <w:szCs w:val="24"/>
          <w:lang w:eastAsia="uk-UA"/>
        </w:rPr>
        <w:t xml:space="preserve">5. </w:t>
      </w:r>
      <w:r w:rsidRPr="00307378">
        <w:rPr>
          <w:rFonts w:ascii="TimesNewRomanPSMT" w:hAnsi="TimesNewRomanPSMT" w:cs="TimesNewRomanPSMT"/>
          <w:sz w:val="24"/>
          <w:szCs w:val="24"/>
        </w:rPr>
        <w:t>Обґрунтування очікуваної вартості закупівлі</w:t>
      </w:r>
      <w:r w:rsidR="00FA6E71">
        <w:rPr>
          <w:rFonts w:ascii="TimesNewRomanPSMT" w:hAnsi="TimesNewRomanPSMT" w:cs="TimesNewRomanPSMT"/>
          <w:sz w:val="24"/>
          <w:szCs w:val="24"/>
        </w:rPr>
        <w:t xml:space="preserve"> </w:t>
      </w:r>
      <w:r w:rsidR="0018781F">
        <w:rPr>
          <w:rFonts w:ascii="TimesNewRomanPSMT" w:hAnsi="TimesNewRomanPSMT" w:cs="TimesNewRomanPSMT"/>
          <w:sz w:val="24"/>
          <w:szCs w:val="24"/>
        </w:rPr>
        <w:t>2 605 263,60</w:t>
      </w:r>
      <w:r w:rsidRPr="00307378">
        <w:rPr>
          <w:rFonts w:ascii="TimesNewRomanPSMT" w:hAnsi="TimesNewRomanPSMT" w:cs="TimesNewRomanPSMT"/>
          <w:sz w:val="24"/>
          <w:szCs w:val="24"/>
        </w:rPr>
        <w:t xml:space="preserve"> гривень</w:t>
      </w:r>
      <w:r>
        <w:rPr>
          <w:rFonts w:ascii="TimesNewRomanPSMT" w:hAnsi="TimesNewRomanPSMT" w:cs="TimesNewRomanPSMT"/>
          <w:sz w:val="24"/>
          <w:szCs w:val="24"/>
        </w:rPr>
        <w:t>.</w:t>
      </w:r>
      <w:r w:rsidRPr="00307378">
        <w:rPr>
          <w:rFonts w:ascii="TimesNewRomanPSMT" w:hAnsi="TimesNewRomanPSMT" w:cs="TimesNewRomanPSMT"/>
          <w:sz w:val="24"/>
          <w:szCs w:val="24"/>
        </w:rPr>
        <w:t xml:space="preserve"> </w:t>
      </w:r>
      <w:r w:rsidR="0018781F" w:rsidRPr="0018781F">
        <w:rPr>
          <w:rFonts w:ascii="TimesNewRomanPSMT" w:hAnsi="TimesNewRomanPSMT" w:cs="TimesNewRomanPSMT"/>
          <w:sz w:val="24"/>
          <w:szCs w:val="24"/>
        </w:rPr>
        <w:t xml:space="preserve">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 № 275, а саме на підставі цінової пропозиції Товариства з обмеженою відповідальністю «ІТ ЕСКОРТ» </w:t>
      </w:r>
    </w:p>
    <w:p w:rsidR="00307378" w:rsidRDefault="0018781F" w:rsidP="0018781F">
      <w:pPr>
        <w:autoSpaceDE w:val="0"/>
        <w:autoSpaceDN w:val="0"/>
        <w:adjustRightInd w:val="0"/>
        <w:ind w:firstLine="709"/>
        <w:jc w:val="both"/>
        <w:rPr>
          <w:rFonts w:ascii="TimesNewRomanPSMT" w:hAnsi="TimesNewRomanPSMT" w:cs="TimesNewRomanPSMT"/>
          <w:sz w:val="24"/>
          <w:szCs w:val="24"/>
        </w:rPr>
      </w:pPr>
      <w:r w:rsidRPr="0018781F">
        <w:rPr>
          <w:rFonts w:ascii="TimesNewRomanPSMT" w:hAnsi="TimesNewRomanPSMT" w:cs="TimesNewRomanPSMT"/>
          <w:sz w:val="24"/>
          <w:szCs w:val="24"/>
        </w:rPr>
        <w:lastRenderedPageBreak/>
        <w:t>від 25.11.2025 № 1/25112025 та з урахуванням наявної потреби Замовника у забезпеченні безперервної та надійної експлуатації інженерної інфраструктури Модульного центру обробки даних.</w:t>
      </w:r>
    </w:p>
    <w:p w:rsidR="00343E95" w:rsidRPr="00343E95" w:rsidRDefault="00343E95" w:rsidP="00343E95">
      <w:pPr>
        <w:spacing w:before="480"/>
        <w:ind w:firstLine="360"/>
        <w:jc w:val="center"/>
        <w:rPr>
          <w:rFonts w:eastAsia="Times New Roman" w:cs="Times New Roman"/>
          <w:color w:val="000000"/>
          <w:sz w:val="24"/>
          <w:szCs w:val="24"/>
          <w:lang w:eastAsia="ru-RU"/>
        </w:rPr>
      </w:pPr>
      <w:r w:rsidRPr="00343E95">
        <w:rPr>
          <w:rFonts w:eastAsia="Times New Roman" w:cs="Times New Roman"/>
          <w:b/>
          <w:bCs/>
          <w:color w:val="000000"/>
          <w:sz w:val="24"/>
          <w:szCs w:val="24"/>
          <w:lang w:eastAsia="ru-RU"/>
        </w:rPr>
        <w:t>ТЕХНІЧНІ ВИМОГИ</w:t>
      </w:r>
    </w:p>
    <w:p w:rsidR="00343E95" w:rsidRPr="00343E95" w:rsidRDefault="00343E95" w:rsidP="00343E95">
      <w:pPr>
        <w:ind w:firstLine="660"/>
        <w:jc w:val="center"/>
        <w:rPr>
          <w:rFonts w:eastAsia="Times New Roman" w:cs="Times New Roman"/>
          <w:color w:val="000000"/>
          <w:sz w:val="24"/>
          <w:szCs w:val="24"/>
          <w:lang w:eastAsia="ru-RU"/>
        </w:rPr>
      </w:pPr>
      <w:r w:rsidRPr="00343E95">
        <w:rPr>
          <w:rFonts w:eastAsia="Times New Roman" w:cs="Times New Roman"/>
          <w:b/>
          <w:bCs/>
          <w:color w:val="000000"/>
          <w:sz w:val="24"/>
          <w:szCs w:val="24"/>
          <w:lang w:eastAsia="ru-RU"/>
        </w:rPr>
        <w:t>технічні, якісні, кількісні та інші вимоги щодо закупівлі</w:t>
      </w:r>
      <w:r w:rsidRPr="00343E95">
        <w:rPr>
          <w:rFonts w:eastAsia="Times New Roman" w:cs="Times New Roman"/>
          <w:color w:val="000000"/>
          <w:sz w:val="24"/>
          <w:szCs w:val="24"/>
          <w:lang w:eastAsia="ru-RU"/>
        </w:rPr>
        <w:t xml:space="preserve"> </w:t>
      </w:r>
      <w:r w:rsidRPr="00343E95">
        <w:rPr>
          <w:rFonts w:eastAsia="Times New Roman" w:cs="Times New Roman"/>
          <w:b/>
          <w:bCs/>
          <w:color w:val="000000"/>
          <w:sz w:val="24"/>
          <w:szCs w:val="24"/>
          <w:lang w:eastAsia="ru-RU"/>
        </w:rPr>
        <w:t>за предметом:</w:t>
      </w:r>
    </w:p>
    <w:p w:rsidR="00343E95" w:rsidRPr="00343E95" w:rsidRDefault="00343E95" w:rsidP="00343E95">
      <w:pPr>
        <w:ind w:firstLine="660"/>
        <w:jc w:val="center"/>
        <w:rPr>
          <w:rFonts w:eastAsia="Times New Roman" w:cs="Times New Roman"/>
          <w:color w:val="000000"/>
          <w:sz w:val="24"/>
          <w:szCs w:val="24"/>
          <w:lang w:eastAsia="ru-RU"/>
        </w:rPr>
      </w:pPr>
      <w:r w:rsidRPr="00343E95">
        <w:rPr>
          <w:rFonts w:eastAsia="Times New Roman" w:cs="Times New Roman"/>
          <w:b/>
          <w:bCs/>
          <w:color w:val="000000"/>
          <w:sz w:val="24"/>
          <w:szCs w:val="24"/>
          <w:lang w:eastAsia="ru-RU"/>
        </w:rPr>
        <w:t>Послуги з ремонту і технічного обслуговування електричного і механічного устаткування будівель – за кодом ДК 021:2015 – 50710000-5 -</w:t>
      </w:r>
    </w:p>
    <w:p w:rsidR="00343E95" w:rsidRPr="00343E95" w:rsidRDefault="00343E95" w:rsidP="00343E95">
      <w:pPr>
        <w:ind w:firstLine="660"/>
        <w:jc w:val="center"/>
        <w:rPr>
          <w:rFonts w:eastAsia="Times New Roman" w:cs="Times New Roman"/>
          <w:color w:val="000000"/>
          <w:sz w:val="24"/>
          <w:szCs w:val="24"/>
          <w:lang w:eastAsia="ru-RU"/>
        </w:rPr>
      </w:pPr>
      <w:r w:rsidRPr="00343E95">
        <w:rPr>
          <w:rFonts w:eastAsia="Times New Roman" w:cs="Times New Roman"/>
          <w:b/>
          <w:bCs/>
          <w:color w:val="000000"/>
          <w:sz w:val="24"/>
          <w:szCs w:val="24"/>
          <w:lang w:eastAsia="ru-RU"/>
        </w:rPr>
        <w:t>(Технічна підтримка інженерної інфраструктури Модульного центу обробки даних)</w:t>
      </w:r>
    </w:p>
    <w:p w:rsidR="00343E95" w:rsidRPr="00343E95" w:rsidRDefault="00343E95" w:rsidP="00343E95">
      <w:pPr>
        <w:ind w:firstLine="567"/>
        <w:jc w:val="both"/>
        <w:rPr>
          <w:rFonts w:eastAsia="Calibri" w:cs="Times New Roman"/>
          <w:b/>
          <w:bCs/>
          <w:iCs/>
          <w:color w:val="000000"/>
          <w:sz w:val="24"/>
          <w:szCs w:val="24"/>
          <w:lang w:eastAsia="ru-RU"/>
        </w:rPr>
      </w:pPr>
      <w:r w:rsidRPr="00343E95">
        <w:rPr>
          <w:rFonts w:eastAsia="Calibri" w:cs="Times New Roman"/>
          <w:b/>
          <w:bCs/>
          <w:iCs/>
          <w:color w:val="000000"/>
          <w:sz w:val="24"/>
          <w:szCs w:val="24"/>
          <w:lang w:eastAsia="ru-RU"/>
        </w:rPr>
        <w:t>1. Загальні відомості.</w:t>
      </w:r>
    </w:p>
    <w:p w:rsidR="00343E95" w:rsidRPr="00343E95" w:rsidRDefault="00343E95" w:rsidP="00343E95">
      <w:pPr>
        <w:ind w:firstLine="567"/>
        <w:jc w:val="both"/>
        <w:rPr>
          <w:rFonts w:eastAsia="Calibri" w:cs="Times New Roman"/>
          <w:bCs/>
          <w:iCs/>
          <w:color w:val="000000"/>
          <w:sz w:val="24"/>
          <w:szCs w:val="24"/>
          <w:lang w:eastAsia="ru-RU"/>
        </w:rPr>
      </w:pPr>
      <w:r w:rsidRPr="00343E95">
        <w:rPr>
          <w:rFonts w:eastAsia="Calibri" w:cs="Times New Roman"/>
          <w:bCs/>
          <w:iCs/>
          <w:color w:val="000000"/>
          <w:sz w:val="24"/>
          <w:szCs w:val="24"/>
          <w:lang w:eastAsia="ru-RU"/>
        </w:rPr>
        <w:t xml:space="preserve">Виконавець повинен забезпечити надання послуг </w:t>
      </w:r>
      <w:r w:rsidRPr="00343E95">
        <w:rPr>
          <w:rFonts w:eastAsia="Calibri" w:cs="Times New Roman"/>
          <w:color w:val="000000"/>
          <w:sz w:val="24"/>
          <w:szCs w:val="24"/>
          <w:lang w:eastAsia="ru-RU"/>
        </w:rPr>
        <w:t xml:space="preserve">з технічного обслуговування інженерної </w:t>
      </w:r>
      <w:r w:rsidRPr="00343E95">
        <w:rPr>
          <w:rFonts w:eastAsia="Calibri" w:cs="Times New Roman"/>
          <w:bCs/>
          <w:iCs/>
          <w:color w:val="000000"/>
          <w:sz w:val="24"/>
          <w:szCs w:val="24"/>
          <w:lang w:eastAsia="ru-RU"/>
        </w:rPr>
        <w:t>інфраструктури Модульного центу обробки даних.</w:t>
      </w:r>
    </w:p>
    <w:p w:rsidR="00343E95" w:rsidRPr="00343E95" w:rsidRDefault="00343E95" w:rsidP="00343E95">
      <w:pPr>
        <w:ind w:firstLine="567"/>
        <w:jc w:val="both"/>
        <w:rPr>
          <w:rFonts w:eastAsia="Calibri" w:cs="Times New Roman"/>
          <w:bCs/>
          <w:iCs/>
          <w:color w:val="000000"/>
          <w:sz w:val="24"/>
          <w:szCs w:val="24"/>
          <w:lang w:eastAsia="ru-RU"/>
        </w:rPr>
      </w:pPr>
      <w:r w:rsidRPr="00343E95">
        <w:rPr>
          <w:rFonts w:eastAsia="Calibri" w:cs="Times New Roman"/>
          <w:bCs/>
          <w:iCs/>
          <w:color w:val="000000"/>
          <w:sz w:val="24"/>
          <w:szCs w:val="24"/>
          <w:lang w:eastAsia="ru-RU"/>
        </w:rPr>
        <w:t>Замовник: Державна митна служба України</w:t>
      </w:r>
    </w:p>
    <w:p w:rsidR="00343E95" w:rsidRPr="00343E95" w:rsidRDefault="00343E95" w:rsidP="00343E95">
      <w:pPr>
        <w:ind w:firstLine="567"/>
        <w:jc w:val="both"/>
        <w:rPr>
          <w:rFonts w:eastAsia="Calibri" w:cs="Times New Roman"/>
          <w:bCs/>
          <w:iCs/>
          <w:color w:val="000000"/>
          <w:sz w:val="24"/>
          <w:szCs w:val="24"/>
          <w:lang w:eastAsia="ru-RU"/>
        </w:rPr>
      </w:pPr>
      <w:r w:rsidRPr="00343E95">
        <w:rPr>
          <w:rFonts w:eastAsia="Calibri" w:cs="Times New Roman"/>
          <w:bCs/>
          <w:iCs/>
          <w:color w:val="000000"/>
          <w:sz w:val="24"/>
          <w:szCs w:val="24"/>
          <w:lang w:eastAsia="ru-RU"/>
        </w:rPr>
        <w:t xml:space="preserve">Місце розташування: </w:t>
      </w:r>
      <w:proofErr w:type="spellStart"/>
      <w:r w:rsidRPr="00343E95">
        <w:rPr>
          <w:rFonts w:eastAsia="Calibri" w:cs="Times New Roman"/>
          <w:bCs/>
          <w:iCs/>
          <w:color w:val="000000"/>
          <w:sz w:val="24"/>
          <w:szCs w:val="24"/>
          <w:lang w:eastAsia="ru-RU"/>
        </w:rPr>
        <w:t>м.Київ</w:t>
      </w:r>
      <w:proofErr w:type="spellEnd"/>
      <w:r w:rsidRPr="00343E95">
        <w:rPr>
          <w:rFonts w:eastAsia="Calibri" w:cs="Times New Roman"/>
          <w:bCs/>
          <w:iCs/>
          <w:color w:val="000000"/>
          <w:sz w:val="24"/>
          <w:szCs w:val="24"/>
          <w:lang w:eastAsia="ru-RU"/>
        </w:rPr>
        <w:t>, вул. Дегтярівська, 11Г.</w:t>
      </w:r>
    </w:p>
    <w:p w:rsidR="00343E95" w:rsidRPr="00343E95" w:rsidRDefault="00343E95" w:rsidP="00343E95">
      <w:pPr>
        <w:ind w:firstLine="567"/>
        <w:jc w:val="both"/>
        <w:rPr>
          <w:rFonts w:eastAsia="Calibri" w:cs="Times New Roman"/>
          <w:sz w:val="24"/>
          <w:szCs w:val="24"/>
          <w:lang w:eastAsia="ru-RU"/>
        </w:rPr>
      </w:pPr>
      <w:r w:rsidRPr="00343E95">
        <w:rPr>
          <w:rFonts w:eastAsia="Calibri" w:cs="Times New Roman"/>
          <w:bCs/>
          <w:iCs/>
          <w:color w:val="000000"/>
          <w:sz w:val="24"/>
          <w:szCs w:val="24"/>
          <w:lang w:eastAsia="ru-RU"/>
        </w:rPr>
        <w:t>Місце надання послуг:</w:t>
      </w:r>
      <w:r w:rsidRPr="00343E95">
        <w:rPr>
          <w:rFonts w:eastAsia="Calibri" w:cs="Times New Roman"/>
          <w:color w:val="000000"/>
          <w:sz w:val="24"/>
          <w:szCs w:val="24"/>
          <w:lang w:eastAsia="ru-RU"/>
        </w:rPr>
        <w:t xml:space="preserve"> </w:t>
      </w:r>
      <w:r w:rsidRPr="00343E95">
        <w:rPr>
          <w:rFonts w:eastAsia="Calibri" w:cs="Times New Roman"/>
          <w:sz w:val="24"/>
          <w:szCs w:val="24"/>
          <w:lang w:eastAsia="ru-RU"/>
        </w:rPr>
        <w:t>м. Ужгород,</w:t>
      </w:r>
      <w:r w:rsidRPr="00343E95">
        <w:rPr>
          <w:rFonts w:eastAsia="Calibri" w:cs="Times New Roman"/>
          <w:color w:val="000000"/>
          <w:sz w:val="24"/>
          <w:szCs w:val="24"/>
          <w:lang w:eastAsia="ru-RU"/>
        </w:rPr>
        <w:t xml:space="preserve"> </w:t>
      </w:r>
      <w:r w:rsidRPr="00343E95">
        <w:rPr>
          <w:rFonts w:eastAsia="Calibri" w:cs="Times New Roman"/>
          <w:sz w:val="24"/>
          <w:szCs w:val="24"/>
          <w:lang w:eastAsia="ru-RU"/>
        </w:rPr>
        <w:t xml:space="preserve">з урахуванням </w:t>
      </w:r>
      <w:proofErr w:type="spellStart"/>
      <w:r w:rsidRPr="00343E95">
        <w:rPr>
          <w:rFonts w:eastAsia="Calibri" w:cs="Times New Roman"/>
          <w:sz w:val="24"/>
          <w:szCs w:val="24"/>
          <w:lang w:eastAsia="ru-RU"/>
        </w:rPr>
        <w:t>безпекової</w:t>
      </w:r>
      <w:proofErr w:type="spellEnd"/>
      <w:r w:rsidRPr="00343E95">
        <w:rPr>
          <w:rFonts w:eastAsia="Calibri" w:cs="Times New Roman"/>
          <w:sz w:val="24"/>
          <w:szCs w:val="24"/>
          <w:lang w:eastAsia="ru-RU"/>
        </w:rPr>
        <w:t xml:space="preserve"> ситуації, спричиненої збройною агресією проти України, та з метою недопущення розголошення інформації щодо об’єктів критичної інфраструктури Замовника, конкретна адреса надання послуг не зазначається та буде повідомлена Виконавцю після укладення договору.</w:t>
      </w:r>
    </w:p>
    <w:p w:rsidR="00343E95" w:rsidRPr="00343E95" w:rsidRDefault="00343E95" w:rsidP="00343E95">
      <w:pPr>
        <w:ind w:firstLine="567"/>
        <w:jc w:val="both"/>
        <w:rPr>
          <w:rFonts w:eastAsia="Calibri" w:cs="Times New Roman"/>
          <w:bCs/>
          <w:sz w:val="24"/>
          <w:szCs w:val="24"/>
          <w:lang w:eastAsia="uk-UA"/>
        </w:rPr>
      </w:pPr>
      <w:r w:rsidRPr="00343E95">
        <w:rPr>
          <w:rFonts w:eastAsia="Calibri" w:cs="Times New Roman"/>
          <w:bCs/>
          <w:sz w:val="24"/>
          <w:szCs w:val="24"/>
          <w:lang w:eastAsia="uk-UA"/>
        </w:rPr>
        <w:t>З метою забезпечення захисту критичної інфраструктури Замовника на підприємстві Учасника повинні бути впроваджені:</w:t>
      </w:r>
    </w:p>
    <w:p w:rsidR="00343E95" w:rsidRPr="00343E95" w:rsidRDefault="00343E95" w:rsidP="00343E95">
      <w:pPr>
        <w:ind w:firstLine="567"/>
        <w:jc w:val="both"/>
        <w:rPr>
          <w:rFonts w:eastAsia="Calibri" w:cs="Times New Roman"/>
          <w:bCs/>
          <w:sz w:val="24"/>
          <w:szCs w:val="24"/>
          <w:lang w:eastAsia="uk-UA"/>
        </w:rPr>
      </w:pPr>
      <w:r w:rsidRPr="00343E95">
        <w:rPr>
          <w:rFonts w:eastAsia="Calibri" w:cs="Times New Roman"/>
          <w:bCs/>
          <w:sz w:val="24"/>
          <w:szCs w:val="24"/>
          <w:lang w:eastAsia="uk-UA"/>
        </w:rPr>
        <w:t>політика та методи захисту системи управління інформаційною безпекою (СУІБ) у відповідності до національного стандарту ДСТУ ISO/IEC 27001:2015;</w:t>
      </w:r>
    </w:p>
    <w:p w:rsidR="00343E95" w:rsidRPr="00343E95" w:rsidRDefault="00343E95" w:rsidP="00343E95">
      <w:pPr>
        <w:ind w:firstLine="567"/>
        <w:jc w:val="both"/>
        <w:rPr>
          <w:rFonts w:eastAsia="Calibri" w:cs="Times New Roman"/>
          <w:bCs/>
          <w:sz w:val="24"/>
          <w:szCs w:val="24"/>
          <w:lang w:eastAsia="uk-UA"/>
        </w:rPr>
      </w:pPr>
      <w:r w:rsidRPr="00343E95">
        <w:rPr>
          <w:rFonts w:eastAsia="Calibri" w:cs="Times New Roman"/>
          <w:bCs/>
          <w:sz w:val="24"/>
          <w:szCs w:val="24"/>
          <w:lang w:eastAsia="uk-UA"/>
        </w:rPr>
        <w:t>політика з управління якістю у напрямку керування ІТ обладнанням та досліджень у сфері інформаційних технологій та постачання товару, що закуповується у відповідності до стандарту ISO/IEC 9001:2015.</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Інженерна інфраструктура </w:t>
      </w:r>
      <w:r w:rsidRPr="00343E95">
        <w:rPr>
          <w:rFonts w:eastAsia="Calibri" w:cs="Times New Roman"/>
          <w:bCs/>
          <w:iCs/>
          <w:color w:val="000000"/>
          <w:sz w:val="24"/>
          <w:szCs w:val="24"/>
          <w:lang w:eastAsia="ru-RU"/>
        </w:rPr>
        <w:t>Модульного центу обробки даних</w:t>
      </w:r>
      <w:r w:rsidRPr="00343E95">
        <w:rPr>
          <w:rFonts w:eastAsia="Calibri" w:cs="Times New Roman"/>
          <w:color w:val="000000"/>
          <w:sz w:val="24"/>
          <w:szCs w:val="24"/>
          <w:lang w:eastAsia="ru-RU"/>
        </w:rPr>
        <w:t xml:space="preserve"> складається з:</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1. Системи кондиціонування, вентиляції та </w:t>
      </w:r>
      <w:proofErr w:type="spellStart"/>
      <w:r w:rsidRPr="00343E95">
        <w:rPr>
          <w:rFonts w:eastAsia="Calibri" w:cs="Times New Roman"/>
          <w:color w:val="000000"/>
          <w:sz w:val="24"/>
          <w:szCs w:val="24"/>
          <w:lang w:eastAsia="ru-RU"/>
        </w:rPr>
        <w:t>газовидалення</w:t>
      </w:r>
      <w:proofErr w:type="spellEnd"/>
      <w:r w:rsidRPr="00343E95">
        <w:rPr>
          <w:rFonts w:eastAsia="Calibri" w:cs="Times New Roman"/>
          <w:color w:val="000000"/>
          <w:sz w:val="24"/>
          <w:szCs w:val="24"/>
          <w:lang w:eastAsia="ru-RU"/>
        </w:rPr>
        <w:t xml:space="preserve"> до складу якої входить </w:t>
      </w:r>
      <w:r w:rsidRPr="00343E95">
        <w:rPr>
          <w:rFonts w:eastAsia="Calibri" w:cs="Times New Roman"/>
          <w:sz w:val="24"/>
          <w:szCs w:val="24"/>
          <w:lang w:eastAsia="ru-RU"/>
        </w:rPr>
        <w:t xml:space="preserve">система охолодження </w:t>
      </w:r>
      <w:proofErr w:type="spellStart"/>
      <w:r w:rsidRPr="00343E95">
        <w:rPr>
          <w:rFonts w:eastAsia="Calibri" w:cs="Times New Roman"/>
          <w:iCs/>
          <w:sz w:val="24"/>
          <w:szCs w:val="24"/>
          <w:lang w:eastAsia="ru-RU"/>
        </w:rPr>
        <w:t>InRow</w:t>
      </w:r>
      <w:proofErr w:type="spellEnd"/>
      <w:r w:rsidRPr="00343E95">
        <w:rPr>
          <w:rFonts w:eastAsia="Calibri" w:cs="Times New Roman"/>
          <w:iCs/>
          <w:sz w:val="24"/>
          <w:szCs w:val="24"/>
          <w:lang w:eastAsia="ru-RU"/>
        </w:rPr>
        <w:t xml:space="preserve"> DX </w:t>
      </w:r>
      <w:proofErr w:type="spellStart"/>
      <w:r w:rsidRPr="00343E95">
        <w:rPr>
          <w:rFonts w:eastAsia="Calibri" w:cs="Times New Roman"/>
          <w:iCs/>
          <w:sz w:val="24"/>
          <w:szCs w:val="24"/>
          <w:lang w:eastAsia="ru-RU"/>
        </w:rPr>
        <w:t>units</w:t>
      </w:r>
      <w:proofErr w:type="spellEnd"/>
      <w:r w:rsidRPr="00343E95">
        <w:rPr>
          <w:rFonts w:eastAsia="Calibri" w:cs="Times New Roman"/>
          <w:iCs/>
          <w:sz w:val="24"/>
          <w:szCs w:val="24"/>
          <w:lang w:eastAsia="ru-RU"/>
        </w:rPr>
        <w:t xml:space="preserve"> </w:t>
      </w:r>
      <w:proofErr w:type="spellStart"/>
      <w:r w:rsidRPr="00343E95">
        <w:rPr>
          <w:rFonts w:eastAsia="Calibri" w:cs="Times New Roman"/>
          <w:iCs/>
          <w:sz w:val="24"/>
          <w:szCs w:val="24"/>
          <w:lang w:eastAsia="ru-RU"/>
        </w:rPr>
        <w:t>with</w:t>
      </w:r>
      <w:proofErr w:type="spellEnd"/>
      <w:r w:rsidRPr="00343E95">
        <w:rPr>
          <w:rFonts w:eastAsia="Calibri" w:cs="Times New Roman"/>
          <w:iCs/>
          <w:sz w:val="24"/>
          <w:szCs w:val="24"/>
          <w:lang w:eastAsia="ru-RU"/>
        </w:rPr>
        <w:t xml:space="preserve"> </w:t>
      </w:r>
      <w:proofErr w:type="spellStart"/>
      <w:r w:rsidRPr="00343E95">
        <w:rPr>
          <w:rFonts w:eastAsia="Calibri" w:cs="Times New Roman"/>
          <w:iCs/>
          <w:sz w:val="24"/>
          <w:szCs w:val="24"/>
          <w:lang w:eastAsia="ru-RU"/>
        </w:rPr>
        <w:t>external</w:t>
      </w:r>
      <w:proofErr w:type="spellEnd"/>
      <w:r w:rsidRPr="00343E95">
        <w:rPr>
          <w:rFonts w:eastAsia="Calibri" w:cs="Times New Roman"/>
          <w:iCs/>
          <w:sz w:val="24"/>
          <w:szCs w:val="24"/>
          <w:lang w:eastAsia="ru-RU"/>
        </w:rPr>
        <w:t xml:space="preserve"> </w:t>
      </w:r>
      <w:proofErr w:type="spellStart"/>
      <w:r w:rsidRPr="00343E95">
        <w:rPr>
          <w:rFonts w:eastAsia="Calibri" w:cs="Times New Roman"/>
          <w:iCs/>
          <w:sz w:val="24"/>
          <w:szCs w:val="24"/>
          <w:lang w:eastAsia="ru-RU"/>
        </w:rPr>
        <w:t>condensers</w:t>
      </w:r>
      <w:proofErr w:type="spellEnd"/>
      <w:r w:rsidRPr="00343E95">
        <w:rPr>
          <w:rFonts w:eastAsia="Calibri" w:cs="Times New Roman"/>
          <w:iCs/>
          <w:sz w:val="24"/>
          <w:szCs w:val="24"/>
          <w:lang w:eastAsia="ru-RU"/>
        </w:rPr>
        <w:t xml:space="preserve"> </w:t>
      </w:r>
      <w:r w:rsidRPr="00343E95">
        <w:rPr>
          <w:rFonts w:eastAsia="Calibri" w:cs="Times New Roman"/>
          <w:sz w:val="24"/>
          <w:szCs w:val="24"/>
          <w:lang w:eastAsia="ru-RU"/>
        </w:rPr>
        <w:t xml:space="preserve"> у складі </w:t>
      </w:r>
      <w:proofErr w:type="spellStart"/>
      <w:r w:rsidRPr="00343E95">
        <w:rPr>
          <w:rFonts w:eastAsia="Calibri" w:cs="Times New Roman"/>
          <w:bCs/>
          <w:sz w:val="24"/>
          <w:szCs w:val="24"/>
          <w:lang w:eastAsia="ru-RU"/>
        </w:rPr>
        <w:t>Schneider</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Electric</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Easy</w:t>
      </w:r>
      <w:proofErr w:type="spellEnd"/>
      <w:r w:rsidRPr="00343E95">
        <w:rPr>
          <w:rFonts w:eastAsia="Calibri" w:cs="Times New Roman"/>
          <w:bCs/>
          <w:sz w:val="24"/>
          <w:szCs w:val="24"/>
          <w:lang w:eastAsia="ru-RU"/>
        </w:rPr>
        <w:t xml:space="preserve"> MDC </w:t>
      </w:r>
      <w:proofErr w:type="spellStart"/>
      <w:r w:rsidRPr="00343E95">
        <w:rPr>
          <w:rFonts w:eastAsia="Calibri" w:cs="Times New Roman"/>
          <w:bCs/>
          <w:sz w:val="24"/>
          <w:szCs w:val="24"/>
          <w:lang w:eastAsia="ru-RU"/>
        </w:rPr>
        <w:t>All</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in</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One</w:t>
      </w:r>
      <w:proofErr w:type="spellEnd"/>
      <w:r w:rsidRPr="00343E95">
        <w:rPr>
          <w:rFonts w:eastAsia="Calibri" w:cs="Times New Roman"/>
          <w:bCs/>
          <w:sz w:val="24"/>
          <w:szCs w:val="24"/>
          <w:lang w:eastAsia="ru-RU"/>
        </w:rPr>
        <w:t xml:space="preserve"> Контейнер 88 </w:t>
      </w:r>
      <w:proofErr w:type="spellStart"/>
      <w:r w:rsidRPr="00343E95">
        <w:rPr>
          <w:rFonts w:eastAsia="Calibri" w:cs="Times New Roman"/>
          <w:bCs/>
          <w:sz w:val="24"/>
          <w:szCs w:val="24"/>
          <w:lang w:eastAsia="ru-RU"/>
        </w:rPr>
        <w:t>kW</w:t>
      </w:r>
      <w:proofErr w:type="spellEnd"/>
      <w:r w:rsidRPr="00343E95">
        <w:rPr>
          <w:rFonts w:eastAsia="Calibri" w:cs="Times New Roman"/>
          <w:sz w:val="24"/>
          <w:szCs w:val="24"/>
          <w:lang w:eastAsia="ru-RU"/>
        </w:rPr>
        <w:t xml:space="preserve">, з міжрядними кондиціонерами </w:t>
      </w:r>
      <w:r w:rsidRPr="00343E95">
        <w:rPr>
          <w:rFonts w:eastAsia="Calibri" w:cs="Times New Roman"/>
          <w:iCs/>
          <w:sz w:val="24"/>
          <w:szCs w:val="24"/>
          <w:lang w:eastAsia="ru-RU"/>
        </w:rPr>
        <w:t xml:space="preserve">(ACCU30201 </w:t>
      </w:r>
      <w:proofErr w:type="spellStart"/>
      <w:r w:rsidRPr="00343E95">
        <w:rPr>
          <w:rFonts w:eastAsia="Calibri" w:cs="Times New Roman"/>
          <w:iCs/>
          <w:sz w:val="24"/>
          <w:szCs w:val="24"/>
          <w:lang w:eastAsia="ru-RU"/>
        </w:rPr>
        <w:t>InRow</w:t>
      </w:r>
      <w:proofErr w:type="spellEnd"/>
      <w:r w:rsidRPr="00343E95">
        <w:rPr>
          <w:rFonts w:eastAsia="Calibri" w:cs="Times New Roman"/>
          <w:iCs/>
          <w:sz w:val="24"/>
          <w:szCs w:val="24"/>
          <w:lang w:eastAsia="ru-RU"/>
        </w:rPr>
        <w:t xml:space="preserve"> DX)</w:t>
      </w:r>
      <w:r w:rsidRPr="00343E95">
        <w:rPr>
          <w:rFonts w:eastAsia="Calibri" w:cs="Times New Roman"/>
          <w:sz w:val="24"/>
          <w:szCs w:val="24"/>
          <w:lang w:eastAsia="ru-RU"/>
        </w:rPr>
        <w:t>, зовнішніми конденсаторами та зимовими комплектами аксесуарів.</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2. Система електропостачання до складу якої входить </w:t>
      </w:r>
      <w:r w:rsidRPr="00343E95">
        <w:rPr>
          <w:rFonts w:eastAsia="Calibri" w:cs="Times New Roman"/>
          <w:sz w:val="24"/>
          <w:szCs w:val="24"/>
          <w:lang w:eastAsia="ru-RU"/>
        </w:rPr>
        <w:t xml:space="preserve">система електроживлення та розподілення </w:t>
      </w:r>
      <w:proofErr w:type="spellStart"/>
      <w:r w:rsidRPr="00343E95">
        <w:rPr>
          <w:rFonts w:eastAsia="Calibri" w:cs="Times New Roman"/>
          <w:bCs/>
          <w:sz w:val="24"/>
          <w:szCs w:val="24"/>
          <w:lang w:eastAsia="ru-RU"/>
        </w:rPr>
        <w:t>Schneider</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Electric</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Easy</w:t>
      </w:r>
      <w:proofErr w:type="spellEnd"/>
      <w:r w:rsidRPr="00343E95">
        <w:rPr>
          <w:rFonts w:eastAsia="Calibri" w:cs="Times New Roman"/>
          <w:bCs/>
          <w:sz w:val="24"/>
          <w:szCs w:val="24"/>
          <w:lang w:eastAsia="ru-RU"/>
        </w:rPr>
        <w:t xml:space="preserve"> MDC </w:t>
      </w:r>
      <w:proofErr w:type="spellStart"/>
      <w:r w:rsidRPr="00343E95">
        <w:rPr>
          <w:rFonts w:eastAsia="Calibri" w:cs="Times New Roman"/>
          <w:bCs/>
          <w:sz w:val="24"/>
          <w:szCs w:val="24"/>
          <w:lang w:eastAsia="ru-RU"/>
        </w:rPr>
        <w:t>All</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in</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One</w:t>
      </w:r>
      <w:proofErr w:type="spellEnd"/>
      <w:r w:rsidRPr="00343E95">
        <w:rPr>
          <w:rFonts w:eastAsia="Calibri" w:cs="Times New Roman"/>
          <w:bCs/>
          <w:sz w:val="24"/>
          <w:szCs w:val="24"/>
          <w:lang w:eastAsia="ru-RU"/>
        </w:rPr>
        <w:t xml:space="preserve"> Контейнер 88 </w:t>
      </w:r>
      <w:proofErr w:type="spellStart"/>
      <w:r w:rsidRPr="00343E95">
        <w:rPr>
          <w:rFonts w:eastAsia="Calibri" w:cs="Times New Roman"/>
          <w:bCs/>
          <w:sz w:val="24"/>
          <w:szCs w:val="24"/>
          <w:lang w:eastAsia="ru-RU"/>
        </w:rPr>
        <w:t>kW</w:t>
      </w:r>
      <w:proofErr w:type="spellEnd"/>
      <w:r w:rsidRPr="00343E95">
        <w:rPr>
          <w:rFonts w:eastAsia="Calibri" w:cs="Times New Roman"/>
          <w:sz w:val="24"/>
          <w:szCs w:val="24"/>
          <w:lang w:eastAsia="ru-RU"/>
        </w:rPr>
        <w:t xml:space="preserve">, що включає резервовану головну електричну панель, систему автоматичного введення резерву </w:t>
      </w:r>
      <w:r w:rsidRPr="00343E95">
        <w:rPr>
          <w:rFonts w:eastAsia="Calibri" w:cs="Times New Roman"/>
          <w:iCs/>
          <w:sz w:val="24"/>
          <w:szCs w:val="24"/>
          <w:lang w:eastAsia="ru-RU"/>
        </w:rPr>
        <w:t>(ATS)</w:t>
      </w:r>
      <w:r w:rsidRPr="00343E95">
        <w:rPr>
          <w:rFonts w:eastAsia="Calibri" w:cs="Times New Roman"/>
          <w:sz w:val="24"/>
          <w:szCs w:val="24"/>
          <w:lang w:eastAsia="ru-RU"/>
        </w:rPr>
        <w:t xml:space="preserve"> та електричне підключення до ІТ-</w:t>
      </w:r>
      <w:proofErr w:type="spellStart"/>
      <w:r w:rsidRPr="00343E95">
        <w:rPr>
          <w:rFonts w:eastAsia="Calibri" w:cs="Times New Roman"/>
          <w:sz w:val="24"/>
          <w:szCs w:val="24"/>
          <w:lang w:eastAsia="ru-RU"/>
        </w:rPr>
        <w:t>стійок</w:t>
      </w:r>
      <w:proofErr w:type="spellEnd"/>
      <w:r w:rsidRPr="00343E95">
        <w:rPr>
          <w:rFonts w:eastAsia="Calibri" w:cs="Times New Roman"/>
          <w:sz w:val="24"/>
          <w:szCs w:val="24"/>
          <w:lang w:eastAsia="ru-RU"/>
        </w:rPr>
        <w:t xml:space="preserve"> з резервуванням </w:t>
      </w:r>
      <w:r w:rsidRPr="00343E95">
        <w:rPr>
          <w:rFonts w:eastAsia="Calibri" w:cs="Times New Roman"/>
          <w:bCs/>
          <w:sz w:val="24"/>
          <w:szCs w:val="24"/>
          <w:lang w:eastAsia="ru-RU"/>
        </w:rPr>
        <w:t>2N (</w:t>
      </w:r>
      <w:proofErr w:type="spellStart"/>
      <w:r w:rsidRPr="00343E95">
        <w:rPr>
          <w:rFonts w:eastAsia="Calibri" w:cs="Times New Roman"/>
          <w:bCs/>
          <w:sz w:val="24"/>
          <w:szCs w:val="24"/>
          <w:lang w:eastAsia="ru-RU"/>
        </w:rPr>
        <w:t>Easy</w:t>
      </w:r>
      <w:proofErr w:type="spellEnd"/>
      <w:r w:rsidRPr="00343E95">
        <w:rPr>
          <w:rFonts w:eastAsia="Calibri" w:cs="Times New Roman"/>
          <w:bCs/>
          <w:sz w:val="24"/>
          <w:szCs w:val="24"/>
          <w:lang w:eastAsia="ru-RU"/>
        </w:rPr>
        <w:t xml:space="preserve"> </w:t>
      </w:r>
      <w:proofErr w:type="spellStart"/>
      <w:r w:rsidRPr="00343E95">
        <w:rPr>
          <w:rFonts w:eastAsia="Calibri" w:cs="Times New Roman"/>
          <w:bCs/>
          <w:sz w:val="24"/>
          <w:szCs w:val="24"/>
          <w:lang w:eastAsia="ru-RU"/>
        </w:rPr>
        <w:t>PDUs</w:t>
      </w:r>
      <w:proofErr w:type="spellEnd"/>
      <w:r w:rsidRPr="00343E95">
        <w:rPr>
          <w:rFonts w:eastAsia="Calibri" w:cs="Times New Roman"/>
          <w:bCs/>
          <w:sz w:val="24"/>
          <w:szCs w:val="24"/>
          <w:lang w:eastAsia="ru-RU"/>
        </w:rPr>
        <w:t>).</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3. Дизель-генераторна установка (ДГУ) DALGAKIRAN DJ220BD з максимальною потужністю 220 </w:t>
      </w:r>
      <w:proofErr w:type="spellStart"/>
      <w:r w:rsidRPr="00343E95">
        <w:rPr>
          <w:rFonts w:eastAsia="Calibri" w:cs="Times New Roman"/>
          <w:color w:val="000000"/>
          <w:sz w:val="24"/>
          <w:szCs w:val="24"/>
          <w:lang w:eastAsia="ru-RU"/>
        </w:rPr>
        <w:t>кВА</w:t>
      </w:r>
      <w:proofErr w:type="spellEnd"/>
      <w:r w:rsidRPr="00343E95">
        <w:rPr>
          <w:rFonts w:eastAsia="Calibri" w:cs="Times New Roman"/>
          <w:color w:val="000000"/>
          <w:sz w:val="24"/>
          <w:szCs w:val="24"/>
          <w:lang w:eastAsia="ru-RU"/>
        </w:rPr>
        <w:t xml:space="preserve"> / 176 кВт (номінальна – 200 </w:t>
      </w:r>
      <w:proofErr w:type="spellStart"/>
      <w:r w:rsidRPr="00343E95">
        <w:rPr>
          <w:rFonts w:eastAsia="Calibri" w:cs="Times New Roman"/>
          <w:color w:val="000000"/>
          <w:sz w:val="24"/>
          <w:szCs w:val="24"/>
          <w:lang w:eastAsia="ru-RU"/>
        </w:rPr>
        <w:t>кВА</w:t>
      </w:r>
      <w:proofErr w:type="spellEnd"/>
      <w:r w:rsidRPr="00343E95">
        <w:rPr>
          <w:rFonts w:eastAsia="Calibri" w:cs="Times New Roman"/>
          <w:color w:val="000000"/>
          <w:sz w:val="24"/>
          <w:szCs w:val="24"/>
          <w:lang w:eastAsia="ru-RU"/>
        </w:rPr>
        <w:t xml:space="preserve"> / 160 кВт).</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4. Система безперебійного живлення</w:t>
      </w:r>
      <w:r w:rsidRPr="00343E95">
        <w:rPr>
          <w:rFonts w:eastAsia="Calibri" w:cs="Times New Roman"/>
          <w:color w:val="000000"/>
          <w:sz w:val="20"/>
          <w:szCs w:val="24"/>
          <w:lang w:eastAsia="ru-RU"/>
        </w:rPr>
        <w:t xml:space="preserve"> </w:t>
      </w:r>
      <w:proofErr w:type="spellStart"/>
      <w:r w:rsidRPr="00343E95">
        <w:rPr>
          <w:rFonts w:eastAsia="Calibri" w:cs="Times New Roman"/>
          <w:bCs/>
          <w:color w:val="000000"/>
          <w:sz w:val="24"/>
          <w:szCs w:val="24"/>
          <w:lang w:eastAsia="ru-RU"/>
        </w:rPr>
        <w:t>Easy</w:t>
      </w:r>
      <w:proofErr w:type="spellEnd"/>
      <w:r w:rsidRPr="00343E95">
        <w:rPr>
          <w:rFonts w:eastAsia="Calibri" w:cs="Times New Roman"/>
          <w:bCs/>
          <w:color w:val="000000"/>
          <w:sz w:val="24"/>
          <w:szCs w:val="24"/>
          <w:lang w:eastAsia="ru-RU"/>
        </w:rPr>
        <w:t xml:space="preserve"> UPS 3M 100 </w:t>
      </w:r>
      <w:proofErr w:type="spellStart"/>
      <w:r w:rsidRPr="00343E95">
        <w:rPr>
          <w:rFonts w:eastAsia="Calibri" w:cs="Times New Roman"/>
          <w:bCs/>
          <w:color w:val="000000"/>
          <w:sz w:val="24"/>
          <w:szCs w:val="24"/>
          <w:lang w:eastAsia="ru-RU"/>
        </w:rPr>
        <w:t>кВА</w:t>
      </w:r>
      <w:proofErr w:type="spellEnd"/>
      <w:r w:rsidRPr="00343E95">
        <w:rPr>
          <w:rFonts w:eastAsia="Calibri" w:cs="Times New Roman"/>
          <w:color w:val="000000"/>
          <w:sz w:val="24"/>
          <w:szCs w:val="24"/>
          <w:lang w:eastAsia="ru-RU"/>
        </w:rPr>
        <w:t xml:space="preserve"> у складі </w:t>
      </w:r>
      <w:proofErr w:type="spellStart"/>
      <w:r w:rsidRPr="00343E95">
        <w:rPr>
          <w:rFonts w:eastAsia="Calibri" w:cs="Times New Roman"/>
          <w:bCs/>
          <w:color w:val="000000"/>
          <w:sz w:val="24"/>
          <w:szCs w:val="24"/>
          <w:lang w:eastAsia="ru-RU"/>
        </w:rPr>
        <w:t>Schneider</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Electric</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Easy</w:t>
      </w:r>
      <w:proofErr w:type="spellEnd"/>
      <w:r w:rsidRPr="00343E95">
        <w:rPr>
          <w:rFonts w:eastAsia="Calibri" w:cs="Times New Roman"/>
          <w:bCs/>
          <w:color w:val="000000"/>
          <w:sz w:val="24"/>
          <w:szCs w:val="24"/>
          <w:lang w:eastAsia="ru-RU"/>
        </w:rPr>
        <w:t xml:space="preserve"> MDC </w:t>
      </w:r>
      <w:proofErr w:type="spellStart"/>
      <w:r w:rsidRPr="00343E95">
        <w:rPr>
          <w:rFonts w:eastAsia="Calibri" w:cs="Times New Roman"/>
          <w:bCs/>
          <w:color w:val="000000"/>
          <w:sz w:val="24"/>
          <w:szCs w:val="24"/>
          <w:lang w:eastAsia="ru-RU"/>
        </w:rPr>
        <w:t>All</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in</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One</w:t>
      </w:r>
      <w:proofErr w:type="spellEnd"/>
      <w:r w:rsidRPr="00343E95">
        <w:rPr>
          <w:rFonts w:eastAsia="Calibri" w:cs="Times New Roman"/>
          <w:color w:val="000000"/>
          <w:sz w:val="24"/>
          <w:szCs w:val="24"/>
          <w:lang w:eastAsia="ru-RU"/>
        </w:rPr>
        <w:t xml:space="preserve">, з резервуванням </w:t>
      </w:r>
      <w:r w:rsidRPr="00343E95">
        <w:rPr>
          <w:rFonts w:eastAsia="Calibri" w:cs="Times New Roman"/>
          <w:bCs/>
          <w:color w:val="000000"/>
          <w:sz w:val="24"/>
          <w:szCs w:val="24"/>
          <w:lang w:eastAsia="ru-RU"/>
        </w:rPr>
        <w:t>UPS 2N</w:t>
      </w:r>
      <w:r w:rsidRPr="00343E95">
        <w:rPr>
          <w:rFonts w:eastAsia="Calibri" w:cs="Times New Roman"/>
          <w:color w:val="000000"/>
          <w:sz w:val="24"/>
          <w:szCs w:val="24"/>
          <w:lang w:eastAsia="ru-RU"/>
        </w:rPr>
        <w:t>.</w:t>
      </w:r>
    </w:p>
    <w:p w:rsidR="00343E95" w:rsidRP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5. Система пожежогасіння </w:t>
      </w:r>
      <w:r w:rsidRPr="00343E95">
        <w:rPr>
          <w:rFonts w:eastAsia="Calibri" w:cs="Times New Roman"/>
          <w:bCs/>
          <w:color w:val="000000"/>
          <w:sz w:val="24"/>
          <w:szCs w:val="24"/>
          <w:lang w:eastAsia="ru-RU"/>
        </w:rPr>
        <w:t>FM200</w:t>
      </w:r>
      <w:r w:rsidRPr="00343E95">
        <w:rPr>
          <w:rFonts w:eastAsia="Calibri" w:cs="Times New Roman"/>
          <w:color w:val="000000"/>
          <w:sz w:val="24"/>
          <w:szCs w:val="24"/>
          <w:lang w:eastAsia="ru-RU"/>
        </w:rPr>
        <w:t xml:space="preserve"> у складі </w:t>
      </w:r>
      <w:proofErr w:type="spellStart"/>
      <w:r w:rsidRPr="00343E95">
        <w:rPr>
          <w:rFonts w:eastAsia="Calibri" w:cs="Times New Roman"/>
          <w:bCs/>
          <w:color w:val="000000"/>
          <w:sz w:val="24"/>
          <w:szCs w:val="24"/>
          <w:lang w:eastAsia="ru-RU"/>
        </w:rPr>
        <w:t>Schneider</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Electric</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Easy</w:t>
      </w:r>
      <w:proofErr w:type="spellEnd"/>
      <w:r w:rsidRPr="00343E95">
        <w:rPr>
          <w:rFonts w:eastAsia="Calibri" w:cs="Times New Roman"/>
          <w:bCs/>
          <w:color w:val="000000"/>
          <w:sz w:val="24"/>
          <w:szCs w:val="24"/>
          <w:lang w:eastAsia="ru-RU"/>
        </w:rPr>
        <w:t xml:space="preserve"> MDC </w:t>
      </w:r>
      <w:proofErr w:type="spellStart"/>
      <w:r w:rsidRPr="00343E95">
        <w:rPr>
          <w:rFonts w:eastAsia="Calibri" w:cs="Times New Roman"/>
          <w:bCs/>
          <w:color w:val="000000"/>
          <w:sz w:val="24"/>
          <w:szCs w:val="24"/>
          <w:lang w:eastAsia="ru-RU"/>
        </w:rPr>
        <w:t>All</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in</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One</w:t>
      </w:r>
      <w:proofErr w:type="spellEnd"/>
      <w:r w:rsidRPr="00343E95">
        <w:rPr>
          <w:rFonts w:eastAsia="Calibri" w:cs="Times New Roman"/>
          <w:bCs/>
          <w:color w:val="000000"/>
          <w:sz w:val="24"/>
          <w:szCs w:val="24"/>
          <w:lang w:eastAsia="ru-RU"/>
        </w:rPr>
        <w:t xml:space="preserve"> Контейнер 88 </w:t>
      </w:r>
      <w:proofErr w:type="spellStart"/>
      <w:r w:rsidRPr="00343E95">
        <w:rPr>
          <w:rFonts w:eastAsia="Calibri" w:cs="Times New Roman"/>
          <w:bCs/>
          <w:color w:val="000000"/>
          <w:sz w:val="24"/>
          <w:szCs w:val="24"/>
          <w:lang w:eastAsia="ru-RU"/>
        </w:rPr>
        <w:t>kW</w:t>
      </w:r>
      <w:proofErr w:type="spellEnd"/>
      <w:r w:rsidRPr="00343E95">
        <w:rPr>
          <w:rFonts w:eastAsia="Calibri" w:cs="Times New Roman"/>
          <w:color w:val="000000"/>
          <w:sz w:val="24"/>
          <w:szCs w:val="24"/>
          <w:lang w:eastAsia="ru-RU"/>
        </w:rPr>
        <w:t xml:space="preserve">, у поєднанні із системою раннього виявлення пожежі </w:t>
      </w:r>
      <w:r w:rsidRPr="00343E95">
        <w:rPr>
          <w:rFonts w:eastAsia="Calibri" w:cs="Times New Roman"/>
          <w:bCs/>
          <w:color w:val="000000"/>
          <w:sz w:val="24"/>
          <w:szCs w:val="24"/>
          <w:lang w:eastAsia="ru-RU"/>
        </w:rPr>
        <w:t>VESDA</w:t>
      </w:r>
      <w:r w:rsidRPr="00343E95">
        <w:rPr>
          <w:rFonts w:eastAsia="Calibri" w:cs="Times New Roman"/>
          <w:color w:val="000000"/>
          <w:sz w:val="24"/>
          <w:szCs w:val="24"/>
          <w:lang w:eastAsia="ru-RU"/>
        </w:rPr>
        <w:t>.</w:t>
      </w:r>
    </w:p>
    <w:p w:rsidR="00343E95" w:rsidRDefault="00343E95" w:rsidP="00343E95">
      <w:pPr>
        <w:ind w:firstLine="567"/>
        <w:jc w:val="both"/>
        <w:rPr>
          <w:rFonts w:eastAsia="Calibri" w:cs="Times New Roman"/>
          <w:color w:val="000000"/>
          <w:sz w:val="24"/>
          <w:szCs w:val="24"/>
          <w:lang w:eastAsia="ru-RU"/>
        </w:rPr>
      </w:pPr>
      <w:r w:rsidRPr="00343E95">
        <w:rPr>
          <w:rFonts w:eastAsia="Calibri" w:cs="Times New Roman"/>
          <w:color w:val="000000"/>
          <w:sz w:val="24"/>
          <w:szCs w:val="24"/>
          <w:lang w:eastAsia="ru-RU"/>
        </w:rPr>
        <w:t xml:space="preserve">6. Система відео контролю та контролю доступу </w:t>
      </w:r>
      <w:r w:rsidRPr="00343E95">
        <w:rPr>
          <w:rFonts w:eastAsia="Calibri" w:cs="Times New Roman"/>
          <w:bCs/>
          <w:color w:val="000000"/>
          <w:sz w:val="24"/>
          <w:szCs w:val="24"/>
          <w:lang w:eastAsia="ru-RU"/>
        </w:rPr>
        <w:t xml:space="preserve">HID Access </w:t>
      </w:r>
      <w:proofErr w:type="spellStart"/>
      <w:r w:rsidRPr="00343E95">
        <w:rPr>
          <w:rFonts w:eastAsia="Calibri" w:cs="Times New Roman"/>
          <w:bCs/>
          <w:color w:val="000000"/>
          <w:sz w:val="24"/>
          <w:szCs w:val="24"/>
          <w:lang w:eastAsia="ru-RU"/>
        </w:rPr>
        <w:t>Control</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Card</w:t>
      </w:r>
      <w:proofErr w:type="spellEnd"/>
      <w:r w:rsidRPr="00343E95">
        <w:rPr>
          <w:rFonts w:eastAsia="Calibri" w:cs="Times New Roman"/>
          <w:color w:val="000000"/>
          <w:sz w:val="24"/>
          <w:szCs w:val="24"/>
          <w:lang w:eastAsia="ru-RU"/>
        </w:rPr>
        <w:t xml:space="preserve"> та система моніторингу оточення </w:t>
      </w:r>
      <w:proofErr w:type="spellStart"/>
      <w:r w:rsidRPr="00343E95">
        <w:rPr>
          <w:rFonts w:eastAsia="Calibri" w:cs="Times New Roman"/>
          <w:bCs/>
          <w:color w:val="000000"/>
          <w:sz w:val="24"/>
          <w:szCs w:val="24"/>
          <w:lang w:eastAsia="ru-RU"/>
        </w:rPr>
        <w:t>NetBotz</w:t>
      </w:r>
      <w:proofErr w:type="spellEnd"/>
      <w:r w:rsidRPr="00343E95">
        <w:rPr>
          <w:rFonts w:eastAsia="Calibri" w:cs="Times New Roman"/>
          <w:color w:val="000000"/>
          <w:sz w:val="24"/>
          <w:szCs w:val="24"/>
          <w:lang w:eastAsia="ru-RU"/>
        </w:rPr>
        <w:t xml:space="preserve">, інтегровані у </w:t>
      </w:r>
      <w:proofErr w:type="spellStart"/>
      <w:r w:rsidRPr="00343E95">
        <w:rPr>
          <w:rFonts w:eastAsia="Calibri" w:cs="Times New Roman"/>
          <w:bCs/>
          <w:color w:val="000000"/>
          <w:sz w:val="24"/>
          <w:szCs w:val="24"/>
          <w:lang w:eastAsia="ru-RU"/>
        </w:rPr>
        <w:t>Schneider</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Electric</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Easy</w:t>
      </w:r>
      <w:proofErr w:type="spellEnd"/>
      <w:r w:rsidRPr="00343E95">
        <w:rPr>
          <w:rFonts w:eastAsia="Calibri" w:cs="Times New Roman"/>
          <w:bCs/>
          <w:color w:val="000000"/>
          <w:sz w:val="24"/>
          <w:szCs w:val="24"/>
          <w:lang w:eastAsia="ru-RU"/>
        </w:rPr>
        <w:t xml:space="preserve"> MDC </w:t>
      </w:r>
      <w:proofErr w:type="spellStart"/>
      <w:r w:rsidRPr="00343E95">
        <w:rPr>
          <w:rFonts w:eastAsia="Calibri" w:cs="Times New Roman"/>
          <w:bCs/>
          <w:color w:val="000000"/>
          <w:sz w:val="24"/>
          <w:szCs w:val="24"/>
          <w:lang w:eastAsia="ru-RU"/>
        </w:rPr>
        <w:t>All</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in</w:t>
      </w:r>
      <w:proofErr w:type="spellEnd"/>
      <w:r w:rsidRPr="00343E95">
        <w:rPr>
          <w:rFonts w:eastAsia="Calibri" w:cs="Times New Roman"/>
          <w:bCs/>
          <w:color w:val="000000"/>
          <w:sz w:val="24"/>
          <w:szCs w:val="24"/>
          <w:lang w:eastAsia="ru-RU"/>
        </w:rPr>
        <w:t xml:space="preserve"> </w:t>
      </w:r>
      <w:proofErr w:type="spellStart"/>
      <w:r w:rsidRPr="00343E95">
        <w:rPr>
          <w:rFonts w:eastAsia="Calibri" w:cs="Times New Roman"/>
          <w:bCs/>
          <w:color w:val="000000"/>
          <w:sz w:val="24"/>
          <w:szCs w:val="24"/>
          <w:lang w:eastAsia="ru-RU"/>
        </w:rPr>
        <w:t>One</w:t>
      </w:r>
      <w:proofErr w:type="spellEnd"/>
      <w:r w:rsidRPr="00343E95">
        <w:rPr>
          <w:rFonts w:eastAsia="Calibri" w:cs="Times New Roman"/>
          <w:bCs/>
          <w:color w:val="000000"/>
          <w:sz w:val="24"/>
          <w:szCs w:val="24"/>
          <w:lang w:eastAsia="ru-RU"/>
        </w:rPr>
        <w:t xml:space="preserve"> Контейнер 88 </w:t>
      </w:r>
      <w:proofErr w:type="spellStart"/>
      <w:r w:rsidRPr="00343E95">
        <w:rPr>
          <w:rFonts w:eastAsia="Calibri" w:cs="Times New Roman"/>
          <w:bCs/>
          <w:color w:val="000000"/>
          <w:sz w:val="24"/>
          <w:szCs w:val="24"/>
          <w:lang w:eastAsia="ru-RU"/>
        </w:rPr>
        <w:t>kW</w:t>
      </w:r>
      <w:proofErr w:type="spellEnd"/>
      <w:r w:rsidRPr="00343E95">
        <w:rPr>
          <w:rFonts w:eastAsia="Calibri" w:cs="Times New Roman"/>
          <w:color w:val="000000"/>
          <w:sz w:val="24"/>
          <w:szCs w:val="24"/>
          <w:lang w:eastAsia="ru-RU"/>
        </w:rPr>
        <w:t>.</w:t>
      </w:r>
    </w:p>
    <w:p w:rsidR="00343E95" w:rsidRPr="00343E95" w:rsidRDefault="00343E95" w:rsidP="00343E95">
      <w:pPr>
        <w:ind w:firstLine="567"/>
        <w:jc w:val="both"/>
        <w:rPr>
          <w:rFonts w:eastAsia="Calibri" w:cs="Times New Roman"/>
          <w:color w:val="000000"/>
          <w:sz w:val="24"/>
          <w:szCs w:val="24"/>
          <w:lang w:eastAsia="ru-RU"/>
        </w:rPr>
      </w:pPr>
    </w:p>
    <w:p w:rsidR="00343E95" w:rsidRPr="00343E95" w:rsidRDefault="00343E95" w:rsidP="00343E95">
      <w:pPr>
        <w:jc w:val="center"/>
        <w:rPr>
          <w:rFonts w:eastAsia="Calibri" w:cs="Times New Roman"/>
          <w:color w:val="FF0000"/>
          <w:szCs w:val="24"/>
          <w:lang w:eastAsia="ru-RU"/>
        </w:rPr>
      </w:pPr>
      <w:r w:rsidRPr="00343E95">
        <w:rPr>
          <w:rFonts w:eastAsia="Calibri" w:cs="Times New Roman"/>
          <w:b/>
          <w:color w:val="000000"/>
          <w:sz w:val="24"/>
          <w:szCs w:val="24"/>
          <w:lang w:eastAsia="ru-RU"/>
        </w:rPr>
        <w:t>Перелік обладнання Замовника</w:t>
      </w:r>
    </w:p>
    <w:tbl>
      <w:tblPr>
        <w:tblpPr w:leftFromText="180" w:rightFromText="180" w:vertAnchor="text" w:horzAnchor="margin" w:tblpXSpec="center" w:tblpY="20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177"/>
        <w:gridCol w:w="5954"/>
      </w:tblGrid>
      <w:tr w:rsidR="00343E95" w:rsidRPr="00343E95" w:rsidTr="00343E95">
        <w:tc>
          <w:tcPr>
            <w:tcW w:w="90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43E95" w:rsidRPr="00343E95" w:rsidRDefault="00343E95" w:rsidP="00343E95">
            <w:pPr>
              <w:jc w:val="center"/>
              <w:rPr>
                <w:rFonts w:eastAsia="Times New Roman" w:cs="Calibri"/>
                <w:b/>
                <w:bCs/>
                <w:color w:val="000000"/>
                <w:sz w:val="22"/>
              </w:rPr>
            </w:pPr>
            <w:r w:rsidRPr="00343E95">
              <w:rPr>
                <w:rFonts w:eastAsia="Times New Roman" w:cs="Calibri"/>
                <w:b/>
                <w:bCs/>
                <w:color w:val="000000"/>
                <w:sz w:val="22"/>
                <w:lang w:eastAsia="ru-RU"/>
              </w:rPr>
              <w:t>№</w:t>
            </w:r>
          </w:p>
        </w:tc>
        <w:tc>
          <w:tcPr>
            <w:tcW w:w="317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43E95" w:rsidRPr="00343E95" w:rsidRDefault="00343E95" w:rsidP="00343E95">
            <w:pPr>
              <w:jc w:val="center"/>
              <w:rPr>
                <w:rFonts w:eastAsia="Times New Roman" w:cs="Calibri"/>
                <w:b/>
                <w:bCs/>
                <w:color w:val="000000"/>
                <w:sz w:val="22"/>
                <w:lang w:eastAsia="ru-RU"/>
              </w:rPr>
            </w:pPr>
            <w:r w:rsidRPr="00343E95">
              <w:rPr>
                <w:rFonts w:eastAsia="Times New Roman" w:cs="Calibri"/>
                <w:b/>
                <w:bCs/>
                <w:color w:val="000000"/>
                <w:sz w:val="22"/>
                <w:lang w:eastAsia="ru-RU"/>
              </w:rPr>
              <w:t>Назва</w:t>
            </w:r>
          </w:p>
        </w:tc>
        <w:tc>
          <w:tcPr>
            <w:tcW w:w="5954"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343E95" w:rsidRPr="00343E95" w:rsidRDefault="00343E95" w:rsidP="00343E95">
            <w:pPr>
              <w:jc w:val="center"/>
              <w:rPr>
                <w:rFonts w:eastAsia="Times New Roman" w:cs="Calibri"/>
                <w:b/>
                <w:bCs/>
                <w:color w:val="000000"/>
                <w:sz w:val="22"/>
                <w:lang w:eastAsia="ru-RU"/>
              </w:rPr>
            </w:pPr>
            <w:r w:rsidRPr="00343E95">
              <w:rPr>
                <w:rFonts w:eastAsia="Times New Roman" w:cs="Calibri"/>
                <w:b/>
                <w:bCs/>
                <w:color w:val="000000"/>
                <w:sz w:val="22"/>
                <w:lang w:eastAsia="ru-RU"/>
              </w:rPr>
              <w:t>Короткий опис</w:t>
            </w:r>
          </w:p>
        </w:tc>
      </w:tr>
      <w:tr w:rsidR="00343E95" w:rsidRPr="00343E95" w:rsidTr="00343E95">
        <w:trPr>
          <w:trHeight w:val="87"/>
        </w:trPr>
        <w:tc>
          <w:tcPr>
            <w:tcW w:w="900" w:type="dxa"/>
            <w:vMerge w:val="restart"/>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center"/>
              <w:rPr>
                <w:rFonts w:eastAsia="Times New Roman" w:cs="Calibri"/>
                <w:sz w:val="22"/>
                <w:lang w:eastAsia="ru-RU"/>
              </w:rPr>
            </w:pPr>
            <w:r w:rsidRPr="00343E95">
              <w:rPr>
                <w:rFonts w:eastAsia="Times New Roman" w:cs="Calibri"/>
                <w:sz w:val="22"/>
                <w:lang w:eastAsia="ru-RU"/>
              </w:rPr>
              <w:t>1</w:t>
            </w:r>
          </w:p>
        </w:tc>
        <w:tc>
          <w:tcPr>
            <w:tcW w:w="9131"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rsidR="00343E95" w:rsidRPr="00343E95" w:rsidRDefault="00343E95" w:rsidP="00343E95">
            <w:pPr>
              <w:rPr>
                <w:rFonts w:eastAsia="Times New Roman" w:cs="Calibri"/>
                <w:b/>
                <w:bCs/>
                <w:sz w:val="22"/>
                <w:lang w:eastAsia="ru-RU"/>
              </w:rPr>
            </w:pPr>
            <w:proofErr w:type="spellStart"/>
            <w:r w:rsidRPr="00343E95">
              <w:rPr>
                <w:rFonts w:eastAsia="Times New Roman" w:cs="Times New Roman"/>
                <w:b/>
                <w:bCs/>
                <w:color w:val="000000"/>
                <w:sz w:val="22"/>
                <w:lang w:eastAsia="ru-RU"/>
              </w:rPr>
              <w:t>Schneider</w:t>
            </w:r>
            <w:proofErr w:type="spellEnd"/>
            <w:r w:rsidRPr="00343E95">
              <w:rPr>
                <w:rFonts w:eastAsia="Times New Roman" w:cs="Times New Roman"/>
                <w:b/>
                <w:bCs/>
                <w:color w:val="000000"/>
                <w:sz w:val="22"/>
                <w:lang w:eastAsia="ru-RU"/>
              </w:rPr>
              <w:t xml:space="preserve"> </w:t>
            </w:r>
            <w:proofErr w:type="spellStart"/>
            <w:r w:rsidRPr="00343E95">
              <w:rPr>
                <w:rFonts w:eastAsia="Times New Roman" w:cs="Times New Roman"/>
                <w:b/>
                <w:bCs/>
                <w:color w:val="000000"/>
                <w:sz w:val="22"/>
                <w:lang w:eastAsia="ru-RU"/>
              </w:rPr>
              <w:t>Electric</w:t>
            </w:r>
            <w:proofErr w:type="spellEnd"/>
            <w:r w:rsidRPr="00343E95">
              <w:rPr>
                <w:rFonts w:eastAsia="Times New Roman" w:cs="Times New Roman"/>
                <w:b/>
                <w:bCs/>
                <w:color w:val="000000"/>
                <w:sz w:val="22"/>
                <w:lang w:eastAsia="ru-RU"/>
              </w:rPr>
              <w:t xml:space="preserve"> </w:t>
            </w:r>
            <w:proofErr w:type="spellStart"/>
            <w:r w:rsidRPr="00343E95">
              <w:rPr>
                <w:rFonts w:eastAsia="Times New Roman" w:cs="Times New Roman"/>
                <w:b/>
                <w:bCs/>
                <w:color w:val="000000"/>
                <w:sz w:val="22"/>
                <w:lang w:eastAsia="ru-RU"/>
              </w:rPr>
              <w:t>Easy</w:t>
            </w:r>
            <w:proofErr w:type="spellEnd"/>
            <w:r w:rsidRPr="00343E95">
              <w:rPr>
                <w:rFonts w:eastAsia="Times New Roman" w:cs="Times New Roman"/>
                <w:b/>
                <w:bCs/>
                <w:color w:val="000000"/>
                <w:sz w:val="22"/>
                <w:lang w:eastAsia="ru-RU"/>
              </w:rPr>
              <w:t xml:space="preserve"> МДЦ </w:t>
            </w:r>
            <w:proofErr w:type="spellStart"/>
            <w:r w:rsidRPr="00343E95">
              <w:rPr>
                <w:rFonts w:eastAsia="Times New Roman" w:cs="Times New Roman"/>
                <w:b/>
                <w:bCs/>
                <w:color w:val="000000"/>
                <w:sz w:val="22"/>
                <w:lang w:eastAsia="ru-RU"/>
              </w:rPr>
              <w:t>All</w:t>
            </w:r>
            <w:proofErr w:type="spellEnd"/>
            <w:r w:rsidRPr="00343E95">
              <w:rPr>
                <w:rFonts w:eastAsia="Times New Roman" w:cs="Times New Roman"/>
                <w:b/>
                <w:bCs/>
                <w:color w:val="000000"/>
                <w:sz w:val="22"/>
                <w:lang w:eastAsia="ru-RU"/>
              </w:rPr>
              <w:t xml:space="preserve"> </w:t>
            </w:r>
            <w:proofErr w:type="spellStart"/>
            <w:r w:rsidRPr="00343E95">
              <w:rPr>
                <w:rFonts w:eastAsia="Times New Roman" w:cs="Times New Roman"/>
                <w:b/>
                <w:bCs/>
                <w:color w:val="000000"/>
                <w:sz w:val="22"/>
                <w:lang w:eastAsia="ru-RU"/>
              </w:rPr>
              <w:t>in</w:t>
            </w:r>
            <w:proofErr w:type="spellEnd"/>
            <w:r w:rsidRPr="00343E95">
              <w:rPr>
                <w:rFonts w:eastAsia="Times New Roman" w:cs="Times New Roman"/>
                <w:b/>
                <w:bCs/>
                <w:color w:val="000000"/>
                <w:sz w:val="22"/>
                <w:lang w:eastAsia="ru-RU"/>
              </w:rPr>
              <w:t xml:space="preserve"> </w:t>
            </w:r>
            <w:proofErr w:type="spellStart"/>
            <w:r w:rsidRPr="00343E95">
              <w:rPr>
                <w:rFonts w:eastAsia="Times New Roman" w:cs="Times New Roman"/>
                <w:b/>
                <w:bCs/>
                <w:color w:val="000000"/>
                <w:sz w:val="22"/>
                <w:lang w:eastAsia="ru-RU"/>
              </w:rPr>
              <w:t>One</w:t>
            </w:r>
            <w:proofErr w:type="spellEnd"/>
            <w:r w:rsidRPr="00343E95">
              <w:rPr>
                <w:rFonts w:eastAsia="Times New Roman" w:cs="Times New Roman"/>
                <w:b/>
                <w:bCs/>
                <w:color w:val="000000"/>
                <w:sz w:val="22"/>
                <w:lang w:eastAsia="ru-RU"/>
              </w:rPr>
              <w:t xml:space="preserve"> Контейнер 88k W 400V / 50Hz, 12 </w:t>
            </w:r>
            <w:proofErr w:type="spellStart"/>
            <w:r w:rsidRPr="00343E95">
              <w:rPr>
                <w:rFonts w:eastAsia="Times New Roman" w:cs="Times New Roman"/>
                <w:b/>
                <w:bCs/>
                <w:color w:val="000000"/>
                <w:sz w:val="22"/>
                <w:lang w:eastAsia="ru-RU"/>
              </w:rPr>
              <w:t>Racks</w:t>
            </w:r>
            <w:proofErr w:type="spellEnd"/>
            <w:r w:rsidRPr="00343E95">
              <w:rPr>
                <w:rFonts w:eastAsia="Times New Roman" w:cs="Times New Roman"/>
                <w:b/>
                <w:bCs/>
                <w:color w:val="000000"/>
                <w:sz w:val="22"/>
                <w:lang w:eastAsia="ru-RU"/>
              </w:rPr>
              <w:t xml:space="preserve">, </w:t>
            </w:r>
            <w:proofErr w:type="spellStart"/>
            <w:r w:rsidRPr="00343E95">
              <w:rPr>
                <w:rFonts w:eastAsia="Times New Roman" w:cs="Times New Roman"/>
                <w:b/>
                <w:bCs/>
                <w:color w:val="000000"/>
                <w:sz w:val="22"/>
                <w:lang w:eastAsia="ru-RU"/>
              </w:rPr>
              <w:t>Fancoil</w:t>
            </w:r>
            <w:proofErr w:type="spellEnd"/>
            <w:r w:rsidRPr="00343E95">
              <w:rPr>
                <w:rFonts w:eastAsia="Times New Roman" w:cs="Times New Roman"/>
                <w:b/>
                <w:bCs/>
                <w:color w:val="000000"/>
                <w:sz w:val="22"/>
                <w:lang w:eastAsia="ru-RU"/>
              </w:rPr>
              <w:t xml:space="preserve"> DX (PFMIQ-QLMA94511-00) PREFAB IT PFMIET100D1E012B, що включає наступне:</w:t>
            </w:r>
          </w:p>
        </w:tc>
      </w:tr>
      <w:tr w:rsidR="00343E95" w:rsidRPr="00343E95" w:rsidTr="00343E95">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Серійний номер</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PFMIEW094D1R012B</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Опис</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 xml:space="preserve">Модульний </w:t>
            </w:r>
            <w:proofErr w:type="spellStart"/>
            <w:r w:rsidRPr="00343E95">
              <w:rPr>
                <w:rFonts w:eastAsia="Times New Roman" w:cs="Calibri"/>
                <w:sz w:val="22"/>
                <w:lang w:eastAsia="ru-RU"/>
              </w:rPr>
              <w:t>датацентр</w:t>
            </w:r>
            <w:proofErr w:type="spellEnd"/>
            <w:r w:rsidRPr="00343E95">
              <w:rPr>
                <w:rFonts w:eastAsia="Times New Roman" w:cs="Calibri"/>
                <w:sz w:val="22"/>
                <w:lang w:eastAsia="ru-RU"/>
              </w:rPr>
              <w:t xml:space="preserve"> контейнерного типу, 88 кВт, 400В/50Гц, 12 </w:t>
            </w:r>
            <w:proofErr w:type="spellStart"/>
            <w:r w:rsidRPr="00343E95">
              <w:rPr>
                <w:rFonts w:eastAsia="Times New Roman" w:cs="Calibri"/>
                <w:sz w:val="22"/>
                <w:lang w:eastAsia="ru-RU"/>
              </w:rPr>
              <w:t>стійок</w:t>
            </w:r>
            <w:proofErr w:type="spellEnd"/>
            <w:r w:rsidRPr="00343E95">
              <w:rPr>
                <w:rFonts w:eastAsia="Times New Roman" w:cs="Calibri"/>
                <w:sz w:val="22"/>
                <w:lang w:eastAsia="ru-RU"/>
              </w:rPr>
              <w:t xml:space="preserve">, з системою охолодження. </w:t>
            </w:r>
          </w:p>
        </w:tc>
      </w:tr>
      <w:tr w:rsidR="00343E95" w:rsidRPr="00343E95" w:rsidTr="00343E95">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Times New Roman"/>
                <w:sz w:val="22"/>
                <w:lang w:eastAsia="ru-RU"/>
              </w:rPr>
            </w:pPr>
            <w:proofErr w:type="spellStart"/>
            <w:r w:rsidRPr="00343E95">
              <w:rPr>
                <w:rFonts w:eastAsia="Times New Roman" w:cs="Times New Roman"/>
                <w:sz w:val="24"/>
                <w:szCs w:val="24"/>
                <w:lang w:eastAsia="ru-RU"/>
              </w:rPr>
              <w:t>Production</w:t>
            </w:r>
            <w:proofErr w:type="spellEnd"/>
            <w:r w:rsidRPr="00343E95">
              <w:rPr>
                <w:rFonts w:eastAsia="Times New Roman" w:cs="Times New Roman"/>
                <w:sz w:val="24"/>
                <w:szCs w:val="24"/>
                <w:lang w:eastAsia="ru-RU"/>
              </w:rPr>
              <w:t xml:space="preserve"> </w:t>
            </w:r>
            <w:proofErr w:type="spellStart"/>
            <w:r w:rsidRPr="00343E95">
              <w:rPr>
                <w:rFonts w:eastAsia="Times New Roman" w:cs="Times New Roman"/>
                <w:sz w:val="24"/>
                <w:szCs w:val="24"/>
                <w:lang w:eastAsia="ru-RU"/>
              </w:rPr>
              <w:t>part</w:t>
            </w:r>
            <w:proofErr w:type="spellEnd"/>
            <w:r w:rsidRPr="00343E95">
              <w:rPr>
                <w:rFonts w:eastAsia="Times New Roman" w:cs="Times New Roman"/>
                <w:sz w:val="24"/>
                <w:szCs w:val="24"/>
                <w:lang w:eastAsia="ru-RU"/>
              </w:rPr>
              <w:t xml:space="preserve"> </w:t>
            </w:r>
            <w:proofErr w:type="spellStart"/>
            <w:r w:rsidRPr="00343E95">
              <w:rPr>
                <w:rFonts w:eastAsia="Times New Roman" w:cs="Times New Roman"/>
                <w:sz w:val="24"/>
                <w:szCs w:val="24"/>
                <w:lang w:eastAsia="ru-RU"/>
              </w:rPr>
              <w:t>number</w:t>
            </w:r>
            <w:proofErr w:type="spellEnd"/>
            <w:r w:rsidRPr="00343E95">
              <w:rPr>
                <w:rFonts w:eastAsia="Times New Roman" w:cs="Times New Roman"/>
                <w:sz w:val="24"/>
                <w:szCs w:val="24"/>
                <w:lang w:eastAsia="ru-RU"/>
              </w:rPr>
              <w:t xml:space="preserve">: </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Times New Roman"/>
                <w:bCs/>
                <w:sz w:val="24"/>
                <w:szCs w:val="24"/>
                <w:lang w:eastAsia="ru-RU"/>
              </w:rPr>
              <w:t>PFMIQ-QLMA94511-00;</w:t>
            </w:r>
          </w:p>
        </w:tc>
      </w:tr>
      <w:tr w:rsidR="00343E95" w:rsidRPr="00343E95" w:rsidTr="00343E95">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Times New Roman"/>
                <w:sz w:val="20"/>
                <w:szCs w:val="20"/>
                <w:lang w:eastAsia="ru-RU"/>
              </w:rPr>
            </w:pPr>
            <w:proofErr w:type="spellStart"/>
            <w:r w:rsidRPr="00343E95">
              <w:rPr>
                <w:rFonts w:eastAsia="Times New Roman" w:cs="Times New Roman"/>
                <w:sz w:val="24"/>
                <w:szCs w:val="24"/>
                <w:lang w:eastAsia="ru-RU"/>
              </w:rPr>
              <w:t>Production</w:t>
            </w:r>
            <w:proofErr w:type="spellEnd"/>
            <w:r w:rsidRPr="00343E95">
              <w:rPr>
                <w:rFonts w:eastAsia="Times New Roman" w:cs="Times New Roman"/>
                <w:sz w:val="24"/>
                <w:szCs w:val="24"/>
                <w:lang w:eastAsia="ru-RU"/>
              </w:rPr>
              <w:t xml:space="preserve"> </w:t>
            </w:r>
            <w:proofErr w:type="spellStart"/>
            <w:r w:rsidRPr="00343E95">
              <w:rPr>
                <w:rFonts w:eastAsia="Times New Roman" w:cs="Times New Roman"/>
                <w:sz w:val="24"/>
                <w:szCs w:val="24"/>
                <w:lang w:eastAsia="ru-RU"/>
              </w:rPr>
              <w:t>Description</w:t>
            </w:r>
            <w:proofErr w:type="spellEnd"/>
            <w:r w:rsidRPr="00343E95">
              <w:rPr>
                <w:rFonts w:eastAsia="Times New Roman" w:cs="Times New Roman"/>
                <w:sz w:val="24"/>
                <w:szCs w:val="24"/>
                <w:lang w:eastAsia="ru-RU"/>
              </w:rPr>
              <w:t>:</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Times New Roman"/>
                <w:bCs/>
                <w:sz w:val="24"/>
                <w:szCs w:val="24"/>
                <w:lang w:eastAsia="ru-RU"/>
              </w:rPr>
            </w:pPr>
            <w:r w:rsidRPr="00343E95">
              <w:rPr>
                <w:rFonts w:eastAsia="Times New Roman" w:cs="Times New Roman"/>
                <w:bCs/>
                <w:sz w:val="24"/>
                <w:szCs w:val="24"/>
                <w:lang w:eastAsia="ru-RU"/>
              </w:rPr>
              <w:t>PRODUCT PREFAB IT PFMIET100D1E012B</w:t>
            </w:r>
          </w:p>
        </w:tc>
      </w:tr>
      <w:tr w:rsidR="00343E95" w:rsidRPr="00343E95" w:rsidTr="00343E95">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Потужність обладнання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88кВт (7.3кВт на стійку)</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ДБЖ (UPS)</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 xml:space="preserve">ДБЖ  </w:t>
            </w:r>
            <w:proofErr w:type="spellStart"/>
            <w:r w:rsidRPr="00343E95">
              <w:rPr>
                <w:rFonts w:eastAsia="Times New Roman" w:cs="Calibri"/>
                <w:sz w:val="22"/>
                <w:lang w:eastAsia="ru-RU"/>
              </w:rPr>
              <w:t>Easy</w:t>
            </w:r>
            <w:proofErr w:type="spellEnd"/>
            <w:r w:rsidRPr="00343E95">
              <w:rPr>
                <w:rFonts w:eastAsia="Times New Roman" w:cs="Calibri"/>
                <w:sz w:val="22"/>
                <w:lang w:eastAsia="ru-RU"/>
              </w:rPr>
              <w:t xml:space="preserve"> UPS 3M 100кВА</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Електричне розподілення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 xml:space="preserve">Електричне кабельне з вимірювальною стійкою </w:t>
            </w:r>
            <w:proofErr w:type="spellStart"/>
            <w:r w:rsidRPr="00343E95">
              <w:rPr>
                <w:rFonts w:eastAsia="Times New Roman" w:cs="Calibri"/>
                <w:sz w:val="22"/>
                <w:lang w:eastAsia="ru-RU"/>
              </w:rPr>
              <w:t>Easy</w:t>
            </w:r>
            <w:proofErr w:type="spellEnd"/>
            <w:r w:rsidRPr="00343E95">
              <w:rPr>
                <w:rFonts w:eastAsia="Times New Roman" w:cs="Calibri"/>
                <w:sz w:val="22"/>
                <w:lang w:eastAsia="ru-RU"/>
              </w:rPr>
              <w:t xml:space="preserve"> </w:t>
            </w:r>
            <w:proofErr w:type="spellStart"/>
            <w:r w:rsidRPr="00343E95">
              <w:rPr>
                <w:rFonts w:eastAsia="Times New Roman" w:cs="Calibri"/>
                <w:sz w:val="22"/>
                <w:lang w:eastAsia="ru-RU"/>
              </w:rPr>
              <w:t>PDUs</w:t>
            </w:r>
            <w:proofErr w:type="spellEnd"/>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sz w:val="22"/>
                <w:lang w:eastAsia="ru-RU"/>
              </w:rPr>
              <w:t>Cooling</w:t>
            </w:r>
            <w:proofErr w:type="spellEnd"/>
            <w:r w:rsidRPr="00343E95">
              <w:rPr>
                <w:rFonts w:eastAsia="Times New Roman" w:cs="Calibri"/>
                <w:sz w:val="22"/>
                <w:lang w:eastAsia="ru-RU"/>
              </w:rPr>
              <w:t xml:space="preserve"> (N + 1)</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u w:val="single"/>
                <w:lang w:eastAsia="ru-RU"/>
              </w:rPr>
            </w:pPr>
            <w:r w:rsidRPr="00343E95">
              <w:rPr>
                <w:rFonts w:eastAsia="Times New Roman" w:cs="Calibri"/>
                <w:sz w:val="22"/>
                <w:u w:val="single"/>
                <w:lang w:eastAsia="ru-RU"/>
              </w:rPr>
              <w:t>Система охолодження «</w:t>
            </w:r>
            <w:proofErr w:type="spellStart"/>
            <w:r w:rsidRPr="00343E95">
              <w:rPr>
                <w:rFonts w:eastAsia="Times New Roman" w:cs="Calibri"/>
                <w:sz w:val="22"/>
                <w:lang w:eastAsia="ru-RU"/>
              </w:rPr>
              <w:t>InRow</w:t>
            </w:r>
            <w:proofErr w:type="spellEnd"/>
            <w:r w:rsidRPr="00343E95">
              <w:rPr>
                <w:rFonts w:eastAsia="Times New Roman" w:cs="Calibri"/>
                <w:sz w:val="22"/>
                <w:lang w:eastAsia="ru-RU"/>
              </w:rPr>
              <w:t xml:space="preserve"> DX </w:t>
            </w:r>
            <w:proofErr w:type="spellStart"/>
            <w:r w:rsidRPr="00343E95">
              <w:rPr>
                <w:rFonts w:eastAsia="Times New Roman" w:cs="Calibri"/>
                <w:sz w:val="22"/>
                <w:lang w:eastAsia="ru-RU"/>
              </w:rPr>
              <w:t>units</w:t>
            </w:r>
            <w:proofErr w:type="spellEnd"/>
            <w:r w:rsidRPr="00343E95">
              <w:rPr>
                <w:rFonts w:eastAsia="Times New Roman" w:cs="Calibri"/>
                <w:sz w:val="22"/>
                <w:lang w:eastAsia="ru-RU"/>
              </w:rPr>
              <w:t xml:space="preserve"> </w:t>
            </w:r>
            <w:proofErr w:type="spellStart"/>
            <w:r w:rsidRPr="00343E95">
              <w:rPr>
                <w:rFonts w:eastAsia="Times New Roman" w:cs="Calibri"/>
                <w:sz w:val="22"/>
                <w:lang w:eastAsia="ru-RU"/>
              </w:rPr>
              <w:t>with</w:t>
            </w:r>
            <w:proofErr w:type="spellEnd"/>
            <w:r w:rsidRPr="00343E95">
              <w:rPr>
                <w:rFonts w:eastAsia="Times New Roman" w:cs="Calibri"/>
                <w:sz w:val="22"/>
                <w:lang w:eastAsia="ru-RU"/>
              </w:rPr>
              <w:t xml:space="preserve"> </w:t>
            </w:r>
            <w:proofErr w:type="spellStart"/>
            <w:r w:rsidRPr="00343E95">
              <w:rPr>
                <w:rFonts w:eastAsia="Times New Roman" w:cs="Calibri"/>
                <w:sz w:val="22"/>
                <w:lang w:eastAsia="ru-RU"/>
              </w:rPr>
              <w:t>external</w:t>
            </w:r>
            <w:proofErr w:type="spellEnd"/>
            <w:r w:rsidRPr="00343E95">
              <w:rPr>
                <w:rFonts w:eastAsia="Times New Roman" w:cs="Calibri"/>
                <w:sz w:val="22"/>
                <w:lang w:eastAsia="ru-RU"/>
              </w:rPr>
              <w:t xml:space="preserve"> </w:t>
            </w:r>
            <w:proofErr w:type="spellStart"/>
            <w:r w:rsidRPr="00343E95">
              <w:rPr>
                <w:rFonts w:eastAsia="Times New Roman" w:cs="Calibri"/>
                <w:sz w:val="22"/>
                <w:lang w:eastAsia="ru-RU"/>
              </w:rPr>
              <w:t>condensers</w:t>
            </w:r>
            <w:proofErr w:type="spellEnd"/>
            <w:r w:rsidRPr="00343E95">
              <w:rPr>
                <w:rFonts w:eastAsia="Times New Roman" w:cs="Calibri"/>
                <w:sz w:val="22"/>
                <w:lang w:eastAsia="ru-RU"/>
              </w:rPr>
              <w:t xml:space="preserve"> (x6)» включає:</w:t>
            </w:r>
          </w:p>
          <w:p w:rsidR="00343E95" w:rsidRPr="00343E95" w:rsidRDefault="00343E95" w:rsidP="00343E95">
            <w:pPr>
              <w:numPr>
                <w:ilvl w:val="0"/>
                <w:numId w:val="34"/>
              </w:numPr>
              <w:ind w:left="326" w:hanging="141"/>
              <w:contextualSpacing/>
              <w:jc w:val="both"/>
              <w:rPr>
                <w:rFonts w:eastAsia="Times New Roman" w:cs="Calibri"/>
                <w:bCs/>
                <w:sz w:val="22"/>
                <w:lang w:eastAsia="ru-RU"/>
              </w:rPr>
            </w:pPr>
            <w:r w:rsidRPr="00343E95">
              <w:rPr>
                <w:rFonts w:eastAsia="Times New Roman" w:cs="Calibri"/>
                <w:bCs/>
                <w:sz w:val="22"/>
                <w:lang w:eastAsia="ru-RU"/>
              </w:rPr>
              <w:t xml:space="preserve">(ACCU30201) INROW (міжрядний) DX 300MM (OUTDOOR -20C) A/C, 380-415V - 6 </w:t>
            </w:r>
            <w:proofErr w:type="spellStart"/>
            <w:r w:rsidRPr="00343E95">
              <w:rPr>
                <w:rFonts w:eastAsia="Times New Roman" w:cs="Calibri"/>
                <w:bCs/>
                <w:sz w:val="22"/>
                <w:lang w:eastAsia="ru-RU"/>
              </w:rPr>
              <w:t>items</w:t>
            </w:r>
            <w:proofErr w:type="spellEnd"/>
          </w:p>
          <w:p w:rsidR="00343E95" w:rsidRPr="00343E95" w:rsidRDefault="00343E95" w:rsidP="00343E95">
            <w:pPr>
              <w:numPr>
                <w:ilvl w:val="0"/>
                <w:numId w:val="34"/>
              </w:numPr>
              <w:ind w:left="326" w:hanging="141"/>
              <w:contextualSpacing/>
              <w:jc w:val="both"/>
              <w:rPr>
                <w:rFonts w:eastAsia="Times New Roman" w:cs="Calibri"/>
                <w:bCs/>
                <w:sz w:val="22"/>
                <w:lang w:eastAsia="ru-RU"/>
              </w:rPr>
            </w:pPr>
            <w:r w:rsidRPr="00343E95">
              <w:rPr>
                <w:rFonts w:eastAsia="Times New Roman" w:cs="Calibri"/>
                <w:bCs/>
                <w:sz w:val="22"/>
                <w:lang w:eastAsia="ru-RU"/>
              </w:rPr>
              <w:t xml:space="preserve">(ACAC10049) </w:t>
            </w:r>
            <w:proofErr w:type="spellStart"/>
            <w:r w:rsidRPr="00343E95">
              <w:rPr>
                <w:rFonts w:eastAsia="Times New Roman" w:cs="Calibri"/>
                <w:bCs/>
                <w:sz w:val="22"/>
                <w:lang w:eastAsia="ru-RU"/>
              </w:rPr>
              <w:t>Winter</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Accessory</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Kit</w:t>
            </w:r>
            <w:proofErr w:type="spellEnd"/>
            <w:r w:rsidRPr="00343E95">
              <w:rPr>
                <w:rFonts w:eastAsia="Times New Roman" w:cs="Calibri"/>
                <w:bCs/>
                <w:sz w:val="22"/>
                <w:lang w:eastAsia="ru-RU"/>
              </w:rPr>
              <w:t xml:space="preserve"> - </w:t>
            </w:r>
            <w:proofErr w:type="spellStart"/>
            <w:r w:rsidRPr="00343E95">
              <w:rPr>
                <w:rFonts w:eastAsia="Times New Roman" w:cs="Calibri"/>
                <w:bCs/>
                <w:sz w:val="22"/>
                <w:lang w:eastAsia="ru-RU"/>
              </w:rPr>
              <w:t>Heaters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Brackets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Wiring</w:t>
            </w:r>
            <w:proofErr w:type="spellEnd"/>
            <w:r w:rsidRPr="00343E95">
              <w:rPr>
                <w:rFonts w:eastAsia="Times New Roman" w:cs="Calibri"/>
                <w:bCs/>
                <w:sz w:val="22"/>
                <w:lang w:eastAsia="ru-RU"/>
              </w:rPr>
              <w:t xml:space="preserve"> (Зимовий комплект аксесуарів - обігрівачі, кронштейни, проводка) – 6 </w:t>
            </w:r>
            <w:proofErr w:type="spellStart"/>
            <w:r w:rsidRPr="00343E95">
              <w:rPr>
                <w:rFonts w:eastAsia="Times New Roman" w:cs="Calibri"/>
                <w:bCs/>
                <w:sz w:val="22"/>
                <w:lang w:eastAsia="ru-RU"/>
              </w:rPr>
              <w:t>items</w:t>
            </w:r>
            <w:proofErr w:type="spellEnd"/>
          </w:p>
          <w:p w:rsidR="00343E95" w:rsidRPr="00343E95" w:rsidRDefault="00343E95" w:rsidP="00343E95">
            <w:pPr>
              <w:numPr>
                <w:ilvl w:val="0"/>
                <w:numId w:val="34"/>
              </w:numPr>
              <w:ind w:left="326" w:hanging="141"/>
              <w:contextualSpacing/>
              <w:jc w:val="both"/>
              <w:rPr>
                <w:rFonts w:eastAsia="Times New Roman" w:cs="Calibri"/>
                <w:sz w:val="22"/>
                <w:lang w:eastAsia="ru-RU"/>
              </w:rPr>
            </w:pPr>
            <w:r w:rsidRPr="00343E95">
              <w:rPr>
                <w:rFonts w:eastAsia="Times New Roman" w:cs="Calibri"/>
                <w:bCs/>
                <w:sz w:val="22"/>
                <w:lang w:eastAsia="ru-RU"/>
              </w:rPr>
              <w:t xml:space="preserve">(ACAC75017) </w:t>
            </w:r>
            <w:proofErr w:type="spellStart"/>
            <w:r w:rsidRPr="00343E95">
              <w:rPr>
                <w:rFonts w:eastAsia="Times New Roman" w:cs="Calibri"/>
                <w:bCs/>
                <w:sz w:val="22"/>
                <w:lang w:eastAsia="ru-RU"/>
              </w:rPr>
              <w:t>Flooded</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Receiver</w:t>
            </w:r>
            <w:proofErr w:type="spellEnd"/>
            <w:r w:rsidRPr="00343E95">
              <w:rPr>
                <w:rFonts w:eastAsia="Times New Roman" w:cs="Calibri"/>
                <w:bCs/>
                <w:sz w:val="22"/>
                <w:lang w:eastAsia="ru-RU"/>
              </w:rPr>
              <w:t xml:space="preserve"> (Зливний приймач), 20L, 219mm </w:t>
            </w:r>
            <w:proofErr w:type="spellStart"/>
            <w:r w:rsidRPr="00343E95">
              <w:rPr>
                <w:rFonts w:eastAsia="Times New Roman" w:cs="Calibri"/>
                <w:bCs/>
                <w:sz w:val="22"/>
                <w:lang w:eastAsia="ru-RU"/>
              </w:rPr>
              <w:t>diameter</w:t>
            </w:r>
            <w:proofErr w:type="spellEnd"/>
            <w:r w:rsidRPr="00343E95">
              <w:rPr>
                <w:rFonts w:eastAsia="Times New Roman" w:cs="Calibri"/>
                <w:bCs/>
                <w:sz w:val="22"/>
                <w:lang w:eastAsia="ru-RU"/>
              </w:rPr>
              <w:t xml:space="preserve">, 640mm </w:t>
            </w:r>
            <w:proofErr w:type="spellStart"/>
            <w:r w:rsidRPr="00343E95">
              <w:rPr>
                <w:rFonts w:eastAsia="Times New Roman" w:cs="Calibri"/>
                <w:bCs/>
                <w:sz w:val="22"/>
                <w:lang w:eastAsia="ru-RU"/>
              </w:rPr>
              <w:t>length</w:t>
            </w:r>
            <w:proofErr w:type="spellEnd"/>
            <w:r w:rsidRPr="00343E95">
              <w:rPr>
                <w:rFonts w:eastAsia="Times New Roman" w:cs="Calibri"/>
                <w:bCs/>
                <w:sz w:val="22"/>
                <w:lang w:eastAsia="ru-RU"/>
              </w:rPr>
              <w:t xml:space="preserve">, PED </w:t>
            </w:r>
            <w:proofErr w:type="spellStart"/>
            <w:r w:rsidRPr="00343E95">
              <w:rPr>
                <w:rFonts w:eastAsia="Times New Roman" w:cs="Calibri"/>
                <w:bCs/>
                <w:sz w:val="22"/>
                <w:lang w:eastAsia="ru-RU"/>
              </w:rPr>
              <w:t>with</w:t>
            </w:r>
            <w:proofErr w:type="spellEnd"/>
            <w:r w:rsidRPr="00343E95">
              <w:rPr>
                <w:rFonts w:eastAsia="Times New Roman" w:cs="Calibri"/>
                <w:bCs/>
                <w:sz w:val="22"/>
                <w:lang w:eastAsia="ru-RU"/>
              </w:rPr>
              <w:t xml:space="preserve"> 200w </w:t>
            </w:r>
            <w:proofErr w:type="spellStart"/>
            <w:r w:rsidRPr="00343E95">
              <w:rPr>
                <w:rFonts w:eastAsia="Times New Roman" w:cs="Calibri"/>
                <w:bCs/>
                <w:sz w:val="22"/>
                <w:lang w:eastAsia="ru-RU"/>
              </w:rPr>
              <w:t>heater</w:t>
            </w:r>
            <w:proofErr w:type="spellEnd"/>
            <w:r w:rsidRPr="00343E95">
              <w:rPr>
                <w:rFonts w:eastAsia="Times New Roman" w:cs="Calibri"/>
                <w:bCs/>
                <w:sz w:val="22"/>
                <w:lang w:eastAsia="ru-RU"/>
              </w:rPr>
              <w:t xml:space="preserve"> – 6 </w:t>
            </w:r>
            <w:proofErr w:type="spellStart"/>
            <w:r w:rsidRPr="00343E95">
              <w:rPr>
                <w:rFonts w:eastAsia="Times New Roman" w:cs="Calibri"/>
                <w:bCs/>
                <w:sz w:val="22"/>
                <w:lang w:eastAsia="ru-RU"/>
              </w:rPr>
              <w:t>items</w:t>
            </w:r>
            <w:proofErr w:type="spellEnd"/>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Корпус</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модуль 45 футів</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 xml:space="preserve">Кількість ІТ </w:t>
            </w:r>
            <w:proofErr w:type="spellStart"/>
            <w:r w:rsidRPr="00343E95">
              <w:rPr>
                <w:rFonts w:eastAsia="Times New Roman" w:cs="Calibri"/>
                <w:sz w:val="22"/>
                <w:lang w:eastAsia="ru-RU"/>
              </w:rPr>
              <w:t>стійок</w:t>
            </w:r>
            <w:proofErr w:type="spellEnd"/>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ER6202 (x11)</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 xml:space="preserve">система управління доступом (Access </w:t>
            </w:r>
            <w:proofErr w:type="spellStart"/>
            <w:r w:rsidRPr="00343E95">
              <w:rPr>
                <w:rFonts w:eastAsia="Times New Roman" w:cs="Calibri"/>
                <w:bCs/>
                <w:sz w:val="22"/>
                <w:lang w:eastAsia="ru-RU"/>
              </w:rPr>
              <w:t>control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system</w:t>
            </w:r>
            <w:proofErr w:type="spellEnd"/>
            <w:r w:rsidRPr="00343E95">
              <w:rPr>
                <w:rFonts w:eastAsia="Times New Roman" w:cs="Calibri"/>
                <w:bCs/>
                <w:sz w:val="22"/>
                <w:lang w:eastAsia="ru-RU"/>
              </w:rPr>
              <w:t xml:space="preserve">) - HID Access </w:t>
            </w:r>
            <w:proofErr w:type="spellStart"/>
            <w:r w:rsidRPr="00343E95">
              <w:rPr>
                <w:rFonts w:eastAsia="Times New Roman" w:cs="Calibri"/>
                <w:bCs/>
                <w:sz w:val="22"/>
                <w:lang w:eastAsia="ru-RU"/>
              </w:rPr>
              <w:t>control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Card</w:t>
            </w:r>
            <w:proofErr w:type="spellEnd"/>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Панель керування системою контролю доступу</w:t>
            </w:r>
          </w:p>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Двері вхідні із системою </w:t>
            </w:r>
            <w:proofErr w:type="spellStart"/>
            <w:r w:rsidRPr="00343E95">
              <w:rPr>
                <w:rFonts w:eastAsia="Times New Roman" w:cs="Calibri"/>
                <w:bCs/>
                <w:sz w:val="22"/>
                <w:lang w:eastAsia="ru-RU"/>
              </w:rPr>
              <w:t>panic-bar</w:t>
            </w:r>
            <w:proofErr w:type="spellEnd"/>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система моніторингу оточення (</w:t>
            </w:r>
            <w:proofErr w:type="spellStart"/>
            <w:r w:rsidRPr="00343E95">
              <w:rPr>
                <w:rFonts w:eastAsia="Times New Roman" w:cs="Calibri"/>
                <w:bCs/>
                <w:sz w:val="22"/>
                <w:lang w:eastAsia="ru-RU"/>
              </w:rPr>
              <w:t>Netbotz</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environmental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monitoring</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system</w:t>
            </w:r>
            <w:proofErr w:type="spellEnd"/>
            <w:r w:rsidRPr="00343E95">
              <w:rPr>
                <w:rFonts w:eastAsia="Times New Roman" w:cs="Calibri"/>
                <w:bCs/>
                <w:sz w:val="22"/>
                <w:lang w:eastAsia="ru-RU"/>
              </w:rPr>
              <w:t>)</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bCs/>
                <w:sz w:val="22"/>
                <w:lang w:val="en-US" w:eastAsia="ru-RU"/>
              </w:rPr>
            </w:pPr>
            <w:r w:rsidRPr="00343E95">
              <w:rPr>
                <w:rFonts w:eastAsia="Times New Roman" w:cs="Calibri"/>
                <w:bCs/>
                <w:sz w:val="22"/>
                <w:lang w:eastAsia="ru-RU"/>
              </w:rPr>
              <w:t>система моніторингу оточення (</w:t>
            </w:r>
            <w:proofErr w:type="spellStart"/>
            <w:r w:rsidRPr="00343E95">
              <w:rPr>
                <w:rFonts w:eastAsia="Times New Roman" w:cs="Calibri"/>
                <w:bCs/>
                <w:sz w:val="22"/>
                <w:lang w:eastAsia="ru-RU"/>
              </w:rPr>
              <w:t>Netbotz</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environmental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monitoring</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system</w:t>
            </w:r>
            <w:proofErr w:type="spellEnd"/>
          </w:p>
          <w:p w:rsidR="00343E95" w:rsidRPr="00343E95" w:rsidRDefault="00343E95" w:rsidP="00343E95">
            <w:pPr>
              <w:jc w:val="both"/>
              <w:rPr>
                <w:rFonts w:eastAsia="Times New Roman" w:cs="Calibri"/>
                <w:bCs/>
                <w:sz w:val="22"/>
                <w:lang w:eastAsia="ru-RU"/>
              </w:rPr>
            </w:pPr>
            <w:proofErr w:type="spellStart"/>
            <w:r w:rsidRPr="00343E95">
              <w:rPr>
                <w:rFonts w:eastAsia="Times New Roman" w:cs="Calibri"/>
                <w:bCs/>
                <w:sz w:val="22"/>
                <w:lang w:eastAsia="ru-RU"/>
              </w:rPr>
              <w:t>Контроллер</w:t>
            </w:r>
            <w:proofErr w:type="spellEnd"/>
            <w:r w:rsidRPr="00343E95">
              <w:rPr>
                <w:rFonts w:eastAsia="Times New Roman" w:cs="Calibri"/>
                <w:bCs/>
                <w:sz w:val="22"/>
                <w:lang w:eastAsia="ru-RU"/>
              </w:rPr>
              <w:t xml:space="preserve"> системи інженерного моніторингу </w:t>
            </w:r>
            <w:proofErr w:type="spellStart"/>
            <w:r w:rsidRPr="00343E95">
              <w:rPr>
                <w:rFonts w:eastAsia="Times New Roman" w:cs="Calibri"/>
                <w:bCs/>
                <w:sz w:val="22"/>
                <w:lang w:eastAsia="ru-RU"/>
              </w:rPr>
              <w:t>NetBotz</w:t>
            </w:r>
            <w:proofErr w:type="spellEnd"/>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Блоки підключення датчиків</w:t>
            </w:r>
          </w:p>
          <w:p w:rsidR="00343E95" w:rsidRPr="00343E95" w:rsidRDefault="00343E95" w:rsidP="00343E95">
            <w:pPr>
              <w:jc w:val="both"/>
              <w:rPr>
                <w:rFonts w:eastAsia="Times New Roman" w:cs="Calibri"/>
                <w:bCs/>
                <w:sz w:val="22"/>
                <w:lang w:eastAsia="ru-RU"/>
              </w:rPr>
            </w:pPr>
            <w:proofErr w:type="spellStart"/>
            <w:r w:rsidRPr="00343E95">
              <w:rPr>
                <w:rFonts w:eastAsia="Times New Roman" w:cs="Calibri"/>
                <w:bCs/>
                <w:sz w:val="22"/>
                <w:lang w:eastAsia="ru-RU"/>
              </w:rPr>
              <w:t>Gateway</w:t>
            </w:r>
            <w:proofErr w:type="spellEnd"/>
            <w:r w:rsidRPr="00343E95">
              <w:rPr>
                <w:rFonts w:eastAsia="Times New Roman" w:cs="Calibri"/>
                <w:bCs/>
                <w:sz w:val="22"/>
                <w:lang w:eastAsia="ru-RU"/>
              </w:rPr>
              <w:t xml:space="preserve"> сервер централізованої системи моніторингу</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Датчик температури/вологості</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Датчик "сухих контактів"</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Стрічковий датчик рідини (з 4 подовжувачами)</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 xml:space="preserve">Комутатор </w:t>
            </w:r>
            <w:proofErr w:type="spellStart"/>
            <w:r w:rsidRPr="00343E95">
              <w:rPr>
                <w:rFonts w:eastAsia="Times New Roman" w:cs="Calibri"/>
                <w:bCs/>
                <w:sz w:val="22"/>
                <w:lang w:eastAsia="ru-RU"/>
              </w:rPr>
              <w:t>Ethernet</w:t>
            </w:r>
            <w:proofErr w:type="spellEnd"/>
          </w:p>
          <w:p w:rsidR="00343E95" w:rsidRPr="00343E95" w:rsidRDefault="00343E95" w:rsidP="00343E95">
            <w:pPr>
              <w:jc w:val="both"/>
              <w:rPr>
                <w:rFonts w:eastAsia="Times New Roman" w:cs="Calibri"/>
                <w:sz w:val="22"/>
                <w:lang w:val="ru-RU" w:eastAsia="ru-RU"/>
              </w:rPr>
            </w:pPr>
            <w:r w:rsidRPr="00343E95">
              <w:rPr>
                <w:rFonts w:eastAsia="Times New Roman" w:cs="Calibri"/>
                <w:bCs/>
                <w:sz w:val="22"/>
                <w:lang w:eastAsia="ru-RU"/>
              </w:rPr>
              <w:t>Мережева карта ДБЖ</w:t>
            </w:r>
          </w:p>
        </w:tc>
      </w:tr>
      <w:tr w:rsidR="00343E95" w:rsidRPr="00343E95" w:rsidTr="00343E95">
        <w:trPr>
          <w:trHeight w:val="4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система моніторингу та управління (DCIM): </w:t>
            </w:r>
            <w:proofErr w:type="spellStart"/>
            <w:r w:rsidRPr="00343E95">
              <w:rPr>
                <w:rFonts w:eastAsia="Times New Roman" w:cs="Calibri"/>
                <w:bCs/>
                <w:sz w:val="22"/>
                <w:lang w:eastAsia="ru-RU"/>
              </w:rPr>
              <w:t>EcoStruxure</w:t>
            </w:r>
            <w:proofErr w:type="spellEnd"/>
            <w:r w:rsidRPr="00343E95">
              <w:rPr>
                <w:rFonts w:eastAsia="Times New Roman" w:cs="Calibri"/>
                <w:bCs/>
                <w:sz w:val="22"/>
                <w:lang w:eastAsia="ru-RU"/>
              </w:rPr>
              <w:t xml:space="preserve"> IT </w:t>
            </w:r>
            <w:proofErr w:type="spellStart"/>
            <w:r w:rsidRPr="00343E95">
              <w:rPr>
                <w:rFonts w:eastAsia="Times New Roman" w:cs="Calibri"/>
                <w:bCs/>
                <w:sz w:val="22"/>
                <w:lang w:eastAsia="ru-RU"/>
              </w:rPr>
              <w:t>Expert</w:t>
            </w:r>
            <w:proofErr w:type="spellEnd"/>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система моніторингу та управління (DCIM): </w:t>
            </w:r>
            <w:proofErr w:type="spellStart"/>
            <w:r w:rsidRPr="00343E95">
              <w:rPr>
                <w:rFonts w:eastAsia="Times New Roman" w:cs="Calibri"/>
                <w:bCs/>
                <w:sz w:val="22"/>
                <w:lang w:eastAsia="ru-RU"/>
              </w:rPr>
              <w:t>EcoStruxure</w:t>
            </w:r>
            <w:proofErr w:type="spellEnd"/>
            <w:r w:rsidRPr="00343E95">
              <w:rPr>
                <w:rFonts w:eastAsia="Times New Roman" w:cs="Calibri"/>
                <w:bCs/>
                <w:sz w:val="22"/>
                <w:lang w:eastAsia="ru-RU"/>
              </w:rPr>
              <w:t xml:space="preserve"> IT </w:t>
            </w:r>
            <w:proofErr w:type="spellStart"/>
            <w:r w:rsidRPr="00343E95">
              <w:rPr>
                <w:rFonts w:eastAsia="Times New Roman" w:cs="Calibri"/>
                <w:bCs/>
                <w:sz w:val="22"/>
                <w:lang w:eastAsia="ru-RU"/>
              </w:rPr>
              <w:t>Expert</w:t>
            </w:r>
            <w:proofErr w:type="spellEnd"/>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система </w:t>
            </w:r>
            <w:proofErr w:type="spellStart"/>
            <w:r w:rsidRPr="00343E95">
              <w:rPr>
                <w:rFonts w:eastAsia="Times New Roman" w:cs="Calibri"/>
                <w:bCs/>
                <w:sz w:val="22"/>
                <w:lang w:eastAsia="ru-RU"/>
              </w:rPr>
              <w:t>вогнегасіння</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Fire</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Extinguishing</w:t>
            </w:r>
            <w:proofErr w:type="spellEnd"/>
            <w:r w:rsidRPr="00343E95">
              <w:rPr>
                <w:rFonts w:eastAsia="Times New Roman" w:cs="Calibri"/>
                <w:bCs/>
                <w:sz w:val="22"/>
                <w:lang w:eastAsia="ru-RU"/>
              </w:rPr>
              <w:t>) - FM200</w:t>
            </w:r>
          </w:p>
        </w:tc>
        <w:tc>
          <w:tcPr>
            <w:tcW w:w="5954" w:type="dxa"/>
            <w:vMerge w:val="restart"/>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система </w:t>
            </w:r>
            <w:proofErr w:type="spellStart"/>
            <w:r w:rsidRPr="00343E95">
              <w:rPr>
                <w:rFonts w:eastAsia="Times New Roman" w:cs="Calibri"/>
                <w:bCs/>
                <w:sz w:val="22"/>
                <w:lang w:eastAsia="ru-RU"/>
              </w:rPr>
              <w:t>вогнегасіння</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Fire</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Extinguishing</w:t>
            </w:r>
            <w:proofErr w:type="spellEnd"/>
            <w:r w:rsidRPr="00343E95">
              <w:rPr>
                <w:rFonts w:eastAsia="Times New Roman" w:cs="Calibri"/>
                <w:bCs/>
                <w:sz w:val="22"/>
                <w:lang w:eastAsia="ru-RU"/>
              </w:rPr>
              <w:t>) - FM200</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Контролер температури/вологості</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Дренажна труба</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 xml:space="preserve">Система лотків і кріплень для прокладання </w:t>
            </w:r>
            <w:proofErr w:type="spellStart"/>
            <w:r w:rsidRPr="00343E95">
              <w:rPr>
                <w:rFonts w:eastAsia="Times New Roman" w:cs="Calibri"/>
                <w:bCs/>
                <w:sz w:val="22"/>
                <w:lang w:eastAsia="ru-RU"/>
              </w:rPr>
              <w:t>коммунікацій</w:t>
            </w:r>
            <w:proofErr w:type="spellEnd"/>
          </w:p>
          <w:p w:rsidR="00343E95" w:rsidRPr="00343E95" w:rsidRDefault="00343E95" w:rsidP="00343E95">
            <w:pPr>
              <w:jc w:val="both"/>
              <w:rPr>
                <w:rFonts w:eastAsia="Times New Roman" w:cs="Calibri"/>
                <w:bCs/>
                <w:sz w:val="22"/>
                <w:lang w:eastAsia="ru-RU"/>
              </w:rPr>
            </w:pPr>
            <w:proofErr w:type="spellStart"/>
            <w:r w:rsidRPr="00343E95">
              <w:rPr>
                <w:rFonts w:eastAsia="Times New Roman" w:cs="Calibri"/>
                <w:bCs/>
                <w:sz w:val="22"/>
                <w:lang w:eastAsia="ru-RU"/>
              </w:rPr>
              <w:t>Аспіраційний</w:t>
            </w:r>
            <w:proofErr w:type="spellEnd"/>
            <w:r w:rsidRPr="00343E95">
              <w:rPr>
                <w:rFonts w:eastAsia="Times New Roman" w:cs="Calibri"/>
                <w:bCs/>
                <w:sz w:val="22"/>
                <w:lang w:eastAsia="ru-RU"/>
              </w:rPr>
              <w:t xml:space="preserve"> датчик VESDA </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Комбінований оптико-тепловий детектор</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Панель керування протипожежної системи</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Балон системи пожежогасіння</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 xml:space="preserve">Клапан </w:t>
            </w:r>
            <w:proofErr w:type="spellStart"/>
            <w:r w:rsidRPr="00343E95">
              <w:rPr>
                <w:rFonts w:eastAsia="Times New Roman" w:cs="Calibri"/>
                <w:bCs/>
                <w:sz w:val="22"/>
                <w:lang w:eastAsia="ru-RU"/>
              </w:rPr>
              <w:t>зкидування</w:t>
            </w:r>
            <w:proofErr w:type="spellEnd"/>
            <w:r w:rsidRPr="00343E95">
              <w:rPr>
                <w:rFonts w:eastAsia="Times New Roman" w:cs="Calibri"/>
                <w:bCs/>
                <w:sz w:val="22"/>
                <w:lang w:eastAsia="ru-RU"/>
              </w:rPr>
              <w:t xml:space="preserve"> надлишкового тиску</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Пожежний дзвінок</w:t>
            </w:r>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Світловий пожежний сигналізатор</w:t>
            </w:r>
          </w:p>
          <w:p w:rsidR="00343E95" w:rsidRPr="00343E95" w:rsidRDefault="00343E95" w:rsidP="00343E95">
            <w:pPr>
              <w:jc w:val="both"/>
              <w:rPr>
                <w:rFonts w:eastAsia="Times New Roman" w:cs="Calibri"/>
                <w:bCs/>
                <w:sz w:val="22"/>
                <w:lang w:eastAsia="ru-RU"/>
              </w:rPr>
            </w:pPr>
            <w:proofErr w:type="spellStart"/>
            <w:r w:rsidRPr="00343E95">
              <w:rPr>
                <w:rFonts w:eastAsia="Times New Roman" w:cs="Calibri"/>
                <w:bCs/>
                <w:sz w:val="22"/>
                <w:lang w:eastAsia="ru-RU"/>
              </w:rPr>
              <w:t>Розбризкувач</w:t>
            </w:r>
            <w:proofErr w:type="spellEnd"/>
          </w:p>
          <w:p w:rsidR="00343E95" w:rsidRPr="00343E95" w:rsidRDefault="00343E95" w:rsidP="00343E95">
            <w:pPr>
              <w:jc w:val="both"/>
              <w:rPr>
                <w:rFonts w:eastAsia="Times New Roman" w:cs="Calibri"/>
                <w:bCs/>
                <w:sz w:val="22"/>
                <w:lang w:eastAsia="ru-RU"/>
              </w:rPr>
            </w:pPr>
            <w:r w:rsidRPr="00343E95">
              <w:rPr>
                <w:rFonts w:eastAsia="Times New Roman" w:cs="Calibri"/>
                <w:bCs/>
                <w:sz w:val="22"/>
                <w:lang w:eastAsia="ru-RU"/>
              </w:rPr>
              <w:t>Кнопка ручної активації системи пожежогасіння</w:t>
            </w:r>
          </w:p>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Батареї для системи пожежогасіння</w:t>
            </w:r>
          </w:p>
        </w:tc>
      </w:tr>
      <w:tr w:rsidR="00343E95" w:rsidRPr="00343E95" w:rsidTr="00343E95">
        <w:trPr>
          <w:cantSplit/>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bCs/>
                <w:sz w:val="22"/>
                <w:lang w:eastAsia="ru-RU"/>
              </w:rPr>
              <w:t>Fire</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Detection</w:t>
            </w:r>
            <w:proofErr w:type="spellEnd"/>
            <w:r w:rsidRPr="00343E95">
              <w:rPr>
                <w:rFonts w:eastAsia="Times New Roman" w:cs="Calibri"/>
                <w:bCs/>
                <w:sz w:val="22"/>
                <w:lang w:eastAsia="ru-RU"/>
              </w:rPr>
              <w:t xml:space="preserve"> (система виявлення пожежі)  VESDA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ATS </w:t>
            </w:r>
            <w:proofErr w:type="spellStart"/>
            <w:r w:rsidRPr="00343E95">
              <w:rPr>
                <w:rFonts w:eastAsia="Times New Roman" w:cs="Calibri"/>
                <w:bCs/>
                <w:sz w:val="22"/>
                <w:lang w:eastAsia="ru-RU"/>
              </w:rPr>
              <w:t>included</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in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panel</w:t>
            </w:r>
            <w:proofErr w:type="spellEnd"/>
            <w:r w:rsidRPr="00343E95">
              <w:rPr>
                <w:rFonts w:eastAsia="Times New Roman" w:cs="Calibri"/>
                <w:bCs/>
                <w:sz w:val="22"/>
                <w:lang w:eastAsia="ru-RU"/>
              </w:rPr>
              <w:t xml:space="preserve"> (система управління джерелами живлення інтегрована в електричну панель)</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ATS </w:t>
            </w:r>
            <w:proofErr w:type="spellStart"/>
            <w:r w:rsidRPr="00343E95">
              <w:rPr>
                <w:rFonts w:eastAsia="Times New Roman" w:cs="Calibri"/>
                <w:bCs/>
                <w:sz w:val="22"/>
                <w:lang w:eastAsia="ru-RU"/>
              </w:rPr>
              <w:t>included</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in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panel</w:t>
            </w:r>
            <w:proofErr w:type="spellEnd"/>
            <w:r w:rsidRPr="00343E95">
              <w:rPr>
                <w:rFonts w:eastAsia="Times New Roman" w:cs="Calibri"/>
                <w:bCs/>
                <w:sz w:val="22"/>
                <w:lang w:eastAsia="ru-RU"/>
              </w:rPr>
              <w:t xml:space="preserve"> (система управління джерелами живлення інтегрована в електричну панель)</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bCs/>
                <w:sz w:val="22"/>
                <w:lang w:eastAsia="ru-RU"/>
              </w:rPr>
              <w:t>Redundant</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main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panel</w:t>
            </w:r>
            <w:proofErr w:type="spellEnd"/>
            <w:r w:rsidRPr="00343E95">
              <w:rPr>
                <w:rFonts w:eastAsia="Times New Roman" w:cs="Calibri"/>
                <w:bCs/>
                <w:sz w:val="22"/>
                <w:lang w:eastAsia="ru-RU"/>
              </w:rPr>
              <w:t xml:space="preserve"> (резервована головна електрична панель) (1)</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bCs/>
                <w:sz w:val="22"/>
                <w:lang w:eastAsia="ru-RU"/>
              </w:rPr>
              <w:t>Redundant</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main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panel</w:t>
            </w:r>
            <w:proofErr w:type="spellEnd"/>
            <w:r w:rsidRPr="00343E95">
              <w:rPr>
                <w:rFonts w:eastAsia="Times New Roman" w:cs="Calibri"/>
                <w:bCs/>
                <w:sz w:val="22"/>
                <w:lang w:eastAsia="ru-RU"/>
              </w:rPr>
              <w:t xml:space="preserve"> (резервована головна електрична панель) (1)</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UPS 2N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/ДБЖ з резервуванням 2N</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UPS 2N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/ДБЖ з резервуванням 2N</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to</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racks</w:t>
            </w:r>
            <w:proofErr w:type="spellEnd"/>
            <w:r w:rsidRPr="00343E95">
              <w:rPr>
                <w:rFonts w:eastAsia="Times New Roman" w:cs="Calibri"/>
                <w:bCs/>
                <w:sz w:val="22"/>
                <w:lang w:eastAsia="ru-RU"/>
              </w:rPr>
              <w:t xml:space="preserve"> 2N/Електричне підключення до </w:t>
            </w:r>
            <w:proofErr w:type="spellStart"/>
            <w:r w:rsidRPr="00343E95">
              <w:rPr>
                <w:rFonts w:eastAsia="Times New Roman" w:cs="Calibri"/>
                <w:bCs/>
                <w:sz w:val="22"/>
                <w:lang w:eastAsia="ru-RU"/>
              </w:rPr>
              <w:t>стійок</w:t>
            </w:r>
            <w:proofErr w:type="spellEnd"/>
            <w:r w:rsidRPr="00343E95">
              <w:rPr>
                <w:rFonts w:eastAsia="Times New Roman" w:cs="Calibri"/>
                <w:bCs/>
                <w:sz w:val="22"/>
                <w:lang w:eastAsia="ru-RU"/>
              </w:rPr>
              <w:t xml:space="preserve"> з резервуванням 2N</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to</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racks</w:t>
            </w:r>
            <w:proofErr w:type="spellEnd"/>
            <w:r w:rsidRPr="00343E95">
              <w:rPr>
                <w:rFonts w:eastAsia="Times New Roman" w:cs="Calibri"/>
                <w:bCs/>
                <w:sz w:val="22"/>
                <w:lang w:eastAsia="ru-RU"/>
              </w:rPr>
              <w:t xml:space="preserve"> 2N/Електричне підключення до </w:t>
            </w:r>
            <w:proofErr w:type="spellStart"/>
            <w:r w:rsidRPr="00343E95">
              <w:rPr>
                <w:rFonts w:eastAsia="Times New Roman" w:cs="Calibri"/>
                <w:bCs/>
                <w:sz w:val="22"/>
                <w:lang w:eastAsia="ru-RU"/>
              </w:rPr>
              <w:t>стійок</w:t>
            </w:r>
            <w:proofErr w:type="spellEnd"/>
            <w:r w:rsidRPr="00343E95">
              <w:rPr>
                <w:rFonts w:eastAsia="Times New Roman" w:cs="Calibri"/>
                <w:bCs/>
                <w:sz w:val="22"/>
                <w:lang w:eastAsia="ru-RU"/>
              </w:rPr>
              <w:t xml:space="preserve"> з резервуванням 2N</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(1) </w:t>
            </w:r>
            <w:proofErr w:type="spellStart"/>
            <w:r w:rsidRPr="00343E95">
              <w:rPr>
                <w:rFonts w:eastAsia="Times New Roman" w:cs="Calibri"/>
                <w:bCs/>
                <w:sz w:val="22"/>
                <w:lang w:eastAsia="ru-RU"/>
              </w:rPr>
              <w:t>Includes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also</w:t>
            </w:r>
            <w:proofErr w:type="spellEnd"/>
            <w:r w:rsidRPr="00343E95">
              <w:rPr>
                <w:rFonts w:eastAsia="Times New Roman" w:cs="Calibri"/>
                <w:bCs/>
                <w:sz w:val="22"/>
                <w:lang w:eastAsia="ru-RU"/>
              </w:rPr>
              <w:t xml:space="preserve"> 2N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and</w:t>
            </w:r>
            <w:proofErr w:type="spellEnd"/>
            <w:r w:rsidRPr="00343E95">
              <w:rPr>
                <w:rFonts w:eastAsia="Times New Roman" w:cs="Calibri"/>
                <w:bCs/>
                <w:sz w:val="22"/>
                <w:lang w:eastAsia="ru-RU"/>
              </w:rPr>
              <w:t xml:space="preserve"> 2N UPS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 xml:space="preserve"> (включає також 2N електричне резервування і 2N ДБЖ резервування.</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(1) </w:t>
            </w:r>
            <w:proofErr w:type="spellStart"/>
            <w:r w:rsidRPr="00343E95">
              <w:rPr>
                <w:rFonts w:eastAsia="Times New Roman" w:cs="Calibri"/>
                <w:bCs/>
                <w:sz w:val="22"/>
                <w:lang w:eastAsia="ru-RU"/>
              </w:rPr>
              <w:t>Includes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also</w:t>
            </w:r>
            <w:proofErr w:type="spellEnd"/>
            <w:r w:rsidRPr="00343E95">
              <w:rPr>
                <w:rFonts w:eastAsia="Times New Roman" w:cs="Calibri"/>
                <w:bCs/>
                <w:sz w:val="22"/>
                <w:lang w:eastAsia="ru-RU"/>
              </w:rPr>
              <w:t xml:space="preserve"> 2N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and</w:t>
            </w:r>
            <w:proofErr w:type="spellEnd"/>
            <w:r w:rsidRPr="00343E95">
              <w:rPr>
                <w:rFonts w:eastAsia="Times New Roman" w:cs="Calibri"/>
                <w:bCs/>
                <w:sz w:val="22"/>
                <w:lang w:eastAsia="ru-RU"/>
              </w:rPr>
              <w:t xml:space="preserve"> 2N UPS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 xml:space="preserve"> (включає також 2N електричне резервування і 2N ДБЖ резервування.</w:t>
            </w:r>
          </w:p>
        </w:tc>
      </w:tr>
      <w:tr w:rsidR="00343E95" w:rsidRPr="00343E95" w:rsidTr="00343E95">
        <w:trPr>
          <w:trHeight w:val="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sz w:val="22"/>
                <w:lang w:eastAsia="ru-RU"/>
              </w:rPr>
            </w:pP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(2) </w:t>
            </w:r>
            <w:proofErr w:type="spellStart"/>
            <w:r w:rsidRPr="00343E95">
              <w:rPr>
                <w:rFonts w:eastAsia="Times New Roman" w:cs="Calibri"/>
                <w:bCs/>
                <w:sz w:val="22"/>
                <w:lang w:eastAsia="ru-RU"/>
              </w:rPr>
              <w:t>Includes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also</w:t>
            </w:r>
            <w:proofErr w:type="spellEnd"/>
            <w:r w:rsidRPr="00343E95">
              <w:rPr>
                <w:rFonts w:eastAsia="Times New Roman" w:cs="Calibri"/>
                <w:bCs/>
                <w:sz w:val="22"/>
                <w:lang w:eastAsia="ru-RU"/>
              </w:rPr>
              <w:t xml:space="preserve"> 2N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/Включає також резервування електричного підключення</w:t>
            </w:r>
          </w:p>
        </w:tc>
        <w:tc>
          <w:tcPr>
            <w:tcW w:w="5954" w:type="dxa"/>
            <w:tcBorders>
              <w:top w:val="single" w:sz="4" w:space="0" w:color="auto"/>
              <w:left w:val="single" w:sz="4" w:space="0" w:color="auto"/>
              <w:bottom w:val="single" w:sz="4" w:space="0" w:color="auto"/>
              <w:right w:val="single" w:sz="4" w:space="0" w:color="auto"/>
            </w:tcBorders>
            <w:hideMark/>
          </w:tcPr>
          <w:p w:rsidR="00343E95" w:rsidRPr="00343E95" w:rsidRDefault="00343E95" w:rsidP="00343E95">
            <w:pPr>
              <w:jc w:val="both"/>
              <w:rPr>
                <w:rFonts w:eastAsia="Times New Roman" w:cs="Calibri"/>
                <w:sz w:val="22"/>
                <w:lang w:eastAsia="ru-RU"/>
              </w:rPr>
            </w:pPr>
            <w:r w:rsidRPr="00343E95">
              <w:rPr>
                <w:rFonts w:eastAsia="Times New Roman" w:cs="Calibri"/>
                <w:bCs/>
                <w:sz w:val="22"/>
                <w:lang w:eastAsia="ru-RU"/>
              </w:rPr>
              <w:t xml:space="preserve">(2) </w:t>
            </w:r>
            <w:proofErr w:type="spellStart"/>
            <w:r w:rsidRPr="00343E95">
              <w:rPr>
                <w:rFonts w:eastAsia="Times New Roman" w:cs="Calibri"/>
                <w:bCs/>
                <w:sz w:val="22"/>
                <w:lang w:eastAsia="ru-RU"/>
              </w:rPr>
              <w:t>Includes</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also</w:t>
            </w:r>
            <w:proofErr w:type="spellEnd"/>
            <w:r w:rsidRPr="00343E95">
              <w:rPr>
                <w:rFonts w:eastAsia="Times New Roman" w:cs="Calibri"/>
                <w:bCs/>
                <w:sz w:val="22"/>
                <w:lang w:eastAsia="ru-RU"/>
              </w:rPr>
              <w:t xml:space="preserve"> 2N </w:t>
            </w:r>
            <w:proofErr w:type="spellStart"/>
            <w:r w:rsidRPr="00343E95">
              <w:rPr>
                <w:rFonts w:eastAsia="Times New Roman" w:cs="Calibri"/>
                <w:bCs/>
                <w:sz w:val="22"/>
                <w:lang w:eastAsia="ru-RU"/>
              </w:rPr>
              <w:t>Electrical</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Distribution</w:t>
            </w:r>
            <w:proofErr w:type="spellEnd"/>
            <w:r w:rsidRPr="00343E95">
              <w:rPr>
                <w:rFonts w:eastAsia="Times New Roman" w:cs="Calibri"/>
                <w:bCs/>
                <w:sz w:val="22"/>
                <w:lang w:eastAsia="ru-RU"/>
              </w:rPr>
              <w:t xml:space="preserve"> </w:t>
            </w:r>
            <w:proofErr w:type="spellStart"/>
            <w:r w:rsidRPr="00343E95">
              <w:rPr>
                <w:rFonts w:eastAsia="Times New Roman" w:cs="Calibri"/>
                <w:bCs/>
                <w:sz w:val="22"/>
                <w:lang w:eastAsia="ru-RU"/>
              </w:rPr>
              <w:t>redundancy</w:t>
            </w:r>
            <w:proofErr w:type="spellEnd"/>
            <w:r w:rsidRPr="00343E95">
              <w:rPr>
                <w:rFonts w:eastAsia="Times New Roman" w:cs="Calibri"/>
                <w:bCs/>
                <w:sz w:val="22"/>
                <w:lang w:eastAsia="ru-RU"/>
              </w:rPr>
              <w:t>/Включає також резервування електричного підключення</w:t>
            </w:r>
          </w:p>
        </w:tc>
      </w:tr>
      <w:tr w:rsidR="00343E95" w:rsidRPr="00343E95" w:rsidTr="00343E95">
        <w:trPr>
          <w:trHeight w:val="405"/>
        </w:trPr>
        <w:tc>
          <w:tcPr>
            <w:tcW w:w="10031"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rsidR="00343E95" w:rsidRPr="00343E95" w:rsidRDefault="00343E95" w:rsidP="00343E95">
            <w:pPr>
              <w:jc w:val="center"/>
              <w:rPr>
                <w:rFonts w:eastAsia="Times New Roman" w:cs="Calibri"/>
                <w:b/>
                <w:bCs/>
                <w:noProof/>
                <w:sz w:val="22"/>
                <w:lang w:eastAsia="ru-RU"/>
              </w:rPr>
            </w:pPr>
            <w:r w:rsidRPr="00343E95">
              <w:rPr>
                <w:rFonts w:eastAsia="Times New Roman" w:cs="Calibri"/>
                <w:b/>
                <w:bCs/>
                <w:noProof/>
                <w:sz w:val="22"/>
                <w:lang w:eastAsia="ru-RU"/>
              </w:rPr>
              <w:t>Додаткове обладнання</w:t>
            </w:r>
          </w:p>
        </w:tc>
      </w:tr>
      <w:tr w:rsidR="00343E95" w:rsidRPr="00343E95" w:rsidTr="00343E95">
        <w:tc>
          <w:tcPr>
            <w:tcW w:w="900"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color w:val="000000"/>
                <w:sz w:val="22"/>
                <w:lang w:eastAsia="ru-RU"/>
              </w:rPr>
            </w:pPr>
            <w:r w:rsidRPr="00343E95">
              <w:rPr>
                <w:rFonts w:eastAsia="Times New Roman" w:cs="Calibri"/>
                <w:sz w:val="22"/>
                <w:lang w:eastAsia="ru-RU"/>
              </w:rPr>
              <w:t>2</w:t>
            </w:r>
          </w:p>
        </w:tc>
        <w:tc>
          <w:tcPr>
            <w:tcW w:w="3177"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rPr>
                <w:rFonts w:eastAsia="Times New Roman" w:cs="Calibri"/>
                <w:color w:val="000000"/>
                <w:sz w:val="22"/>
                <w:lang w:eastAsia="ru-RU"/>
              </w:rPr>
            </w:pPr>
            <w:r w:rsidRPr="00343E95">
              <w:rPr>
                <w:rFonts w:eastAsia="Times New Roman" w:cs="Calibri"/>
                <w:color w:val="000000"/>
                <w:sz w:val="22"/>
                <w:lang w:eastAsia="ru-RU"/>
              </w:rPr>
              <w:t xml:space="preserve">дизель генератор  DALGAKIRAN DJ220BD </w:t>
            </w:r>
            <w:proofErr w:type="spellStart"/>
            <w:r w:rsidRPr="00343E95">
              <w:rPr>
                <w:rFonts w:eastAsia="Times New Roman" w:cs="Calibri"/>
                <w:color w:val="000000"/>
                <w:sz w:val="22"/>
                <w:lang w:eastAsia="ru-RU"/>
              </w:rPr>
              <w:t>diesel</w:t>
            </w:r>
            <w:proofErr w:type="spellEnd"/>
            <w:r w:rsidRPr="00343E95">
              <w:rPr>
                <w:rFonts w:eastAsia="Times New Roman" w:cs="Calibri"/>
                <w:color w:val="000000"/>
                <w:sz w:val="22"/>
                <w:lang w:eastAsia="ru-RU"/>
              </w:rPr>
              <w:t xml:space="preserve"> </w:t>
            </w:r>
            <w:proofErr w:type="spellStart"/>
            <w:r w:rsidRPr="00343E95">
              <w:rPr>
                <w:rFonts w:eastAsia="Times New Roman" w:cs="Calibri"/>
                <w:color w:val="000000"/>
                <w:sz w:val="22"/>
                <w:lang w:eastAsia="ru-RU"/>
              </w:rPr>
              <w:t>generator</w:t>
            </w:r>
            <w:proofErr w:type="spellEnd"/>
            <w:r w:rsidRPr="00343E95">
              <w:rPr>
                <w:rFonts w:eastAsia="Times New Roman" w:cs="Calibri"/>
                <w:color w:val="000000"/>
                <w:sz w:val="22"/>
                <w:lang w:eastAsia="ru-RU"/>
              </w:rPr>
              <w:t xml:space="preserve"> </w:t>
            </w:r>
            <w:proofErr w:type="spellStart"/>
            <w:r w:rsidRPr="00343E95">
              <w:rPr>
                <w:rFonts w:eastAsia="Times New Roman" w:cs="Calibri"/>
                <w:color w:val="000000"/>
                <w:sz w:val="22"/>
                <w:lang w:eastAsia="ru-RU"/>
              </w:rPr>
              <w:t>set</w:t>
            </w:r>
            <w:proofErr w:type="spellEnd"/>
            <w:r w:rsidRPr="00343E95">
              <w:rPr>
                <w:rFonts w:eastAsia="Times New Roman" w:cs="Calibri"/>
                <w:color w:val="000000"/>
                <w:sz w:val="22"/>
                <w:lang w:eastAsia="ru-RU"/>
              </w:rPr>
              <w:t xml:space="preserve">/ </w:t>
            </w:r>
          </w:p>
        </w:tc>
        <w:tc>
          <w:tcPr>
            <w:tcW w:w="5954" w:type="dxa"/>
            <w:tcBorders>
              <w:top w:val="single" w:sz="4" w:space="0" w:color="auto"/>
              <w:left w:val="single" w:sz="4" w:space="0" w:color="auto"/>
              <w:bottom w:val="single" w:sz="4" w:space="0" w:color="auto"/>
              <w:right w:val="single" w:sz="4" w:space="0" w:color="auto"/>
            </w:tcBorders>
            <w:vAlign w:val="center"/>
            <w:hideMark/>
          </w:tcPr>
          <w:p w:rsidR="00343E95" w:rsidRPr="00343E95" w:rsidRDefault="00343E95" w:rsidP="00343E95">
            <w:pPr>
              <w:jc w:val="both"/>
              <w:rPr>
                <w:rFonts w:eastAsia="Times New Roman" w:cs="Calibri"/>
                <w:sz w:val="22"/>
                <w:lang w:eastAsia="ru-RU"/>
              </w:rPr>
            </w:pPr>
            <w:r w:rsidRPr="00343E95">
              <w:rPr>
                <w:rFonts w:eastAsia="Times New Roman" w:cs="Calibri"/>
                <w:sz w:val="22"/>
                <w:lang w:eastAsia="ru-RU"/>
              </w:rPr>
              <w:t>максимальна потужність 220кВА/176кВт, номінальна потужність 200кВА/160кВт.</w:t>
            </w:r>
          </w:p>
        </w:tc>
      </w:tr>
    </w:tbl>
    <w:p w:rsidR="00343E95" w:rsidRDefault="00343E95" w:rsidP="0018781F">
      <w:pPr>
        <w:autoSpaceDE w:val="0"/>
        <w:autoSpaceDN w:val="0"/>
        <w:adjustRightInd w:val="0"/>
        <w:ind w:firstLine="709"/>
        <w:jc w:val="both"/>
        <w:rPr>
          <w:b/>
          <w:bCs/>
          <w:color w:val="000000" w:themeColor="text1"/>
          <w:sz w:val="24"/>
          <w:szCs w:val="24"/>
          <w:lang w:eastAsia="uk-UA"/>
        </w:rPr>
      </w:pPr>
    </w:p>
    <w:sectPr w:rsidR="00343E95"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993A20">
          <w:rPr>
            <w:noProof/>
          </w:rPr>
          <w:t>5</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425"/>
        </w:tabs>
        <w:ind w:left="-709" w:firstLine="709"/>
      </w:pPr>
      <w:rPr>
        <w:rFonts w:ascii="Times New Roman" w:eastAsia="Times New Roman" w:hAnsi="Times New Roman" w:cs="Times New Roman"/>
        <w:sz w:val="28"/>
      </w:rPr>
    </w:lvl>
    <w:lvl w:ilvl="1">
      <w:start w:val="1"/>
      <w:numFmt w:val="decimal"/>
      <w:isLgl/>
      <w:lvlText w:val="%1.%2."/>
      <w:lvlJc w:val="left"/>
      <w:pPr>
        <w:tabs>
          <w:tab w:val="num" w:pos="4395"/>
        </w:tabs>
        <w:ind w:left="2977" w:firstLine="709"/>
      </w:pPr>
      <w:rPr>
        <w:rFonts w:hint="default"/>
      </w:rPr>
    </w:lvl>
    <w:lvl w:ilvl="2">
      <w:start w:val="1"/>
      <w:numFmt w:val="decimal"/>
      <w:lvlText w:val="%1.%2.%3."/>
      <w:lvlJc w:val="left"/>
      <w:pPr>
        <w:tabs>
          <w:tab w:val="num" w:pos="992"/>
        </w:tabs>
        <w:ind w:left="-709" w:firstLine="709"/>
      </w:pPr>
      <w:rPr>
        <w:rFonts w:hint="default"/>
      </w:rPr>
    </w:lvl>
    <w:lvl w:ilvl="3">
      <w:start w:val="1"/>
      <w:numFmt w:val="decimal"/>
      <w:lvlText w:val="%1.%2.%3.%4."/>
      <w:lvlJc w:val="left"/>
      <w:pPr>
        <w:tabs>
          <w:tab w:val="num" w:pos="1276"/>
        </w:tabs>
        <w:ind w:left="-709" w:firstLine="709"/>
      </w:pPr>
      <w:rPr>
        <w:rFonts w:hint="default"/>
      </w:rPr>
    </w:lvl>
    <w:lvl w:ilvl="4">
      <w:start w:val="1"/>
      <w:numFmt w:val="decimal"/>
      <w:lvlText w:val="%1.%2.%3.%4.%5."/>
      <w:lvlJc w:val="left"/>
      <w:pPr>
        <w:tabs>
          <w:tab w:val="num" w:pos="1559"/>
        </w:tabs>
        <w:ind w:left="-709" w:firstLine="709"/>
      </w:pPr>
      <w:rPr>
        <w:rFonts w:hint="default"/>
      </w:rPr>
    </w:lvl>
    <w:lvl w:ilvl="5">
      <w:start w:val="1"/>
      <w:numFmt w:val="decimal"/>
      <w:lvlText w:val="%1.%2.%3.%4.%5.%6."/>
      <w:lvlJc w:val="left"/>
      <w:pPr>
        <w:tabs>
          <w:tab w:val="num" w:pos="1843"/>
        </w:tabs>
        <w:ind w:left="-709" w:firstLine="709"/>
      </w:pPr>
      <w:rPr>
        <w:rFonts w:hint="default"/>
      </w:rPr>
    </w:lvl>
    <w:lvl w:ilvl="6">
      <w:start w:val="1"/>
      <w:numFmt w:val="decimal"/>
      <w:lvlText w:val="%1.%2.%3.%4.%5.%6.%7."/>
      <w:lvlJc w:val="left"/>
      <w:pPr>
        <w:tabs>
          <w:tab w:val="num" w:pos="2126"/>
        </w:tabs>
        <w:ind w:left="-709" w:firstLine="709"/>
      </w:pPr>
      <w:rPr>
        <w:rFonts w:hint="default"/>
      </w:rPr>
    </w:lvl>
    <w:lvl w:ilvl="7">
      <w:start w:val="1"/>
      <w:numFmt w:val="decimal"/>
      <w:lvlText w:val="%1.%2.%3.%4.%5.%6.%7.%8."/>
      <w:lvlJc w:val="left"/>
      <w:pPr>
        <w:tabs>
          <w:tab w:val="num" w:pos="2410"/>
        </w:tabs>
        <w:ind w:left="-709" w:firstLine="709"/>
      </w:pPr>
      <w:rPr>
        <w:rFonts w:hint="default"/>
      </w:rPr>
    </w:lvl>
    <w:lvl w:ilvl="8">
      <w:start w:val="1"/>
      <w:numFmt w:val="decimal"/>
      <w:lvlText w:val="%1.%2.%3.%4.%5.%6.%7.%8.%9."/>
      <w:lvlJc w:val="left"/>
      <w:pPr>
        <w:tabs>
          <w:tab w:val="num" w:pos="2693"/>
        </w:tabs>
        <w:ind w:left="-709"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535E7D"/>
    <w:multiLevelType w:val="hybridMultilevel"/>
    <w:tmpl w:val="66424D5E"/>
    <w:lvl w:ilvl="0" w:tplc="5D1A34DC">
      <w:start w:val="6"/>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2"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7"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4"/>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7"/>
  </w:num>
  <w:num w:numId="6">
    <w:abstractNumId w:val="3"/>
  </w:num>
  <w:num w:numId="7">
    <w:abstractNumId w:val="18"/>
  </w:num>
  <w:num w:numId="8">
    <w:abstractNumId w:val="12"/>
  </w:num>
  <w:num w:numId="9">
    <w:abstractNumId w:val="11"/>
  </w:num>
  <w:num w:numId="10">
    <w:abstractNumId w:val="25"/>
  </w:num>
  <w:num w:numId="11">
    <w:abstractNumId w:val="14"/>
  </w:num>
  <w:num w:numId="12">
    <w:abstractNumId w:val="22"/>
  </w:num>
  <w:num w:numId="13">
    <w:abstractNumId w:val="2"/>
  </w:num>
  <w:num w:numId="14">
    <w:abstractNumId w:val="10"/>
  </w:num>
  <w:num w:numId="15">
    <w:abstractNumId w:val="20"/>
  </w:num>
  <w:num w:numId="16">
    <w:abstractNumId w:val="1"/>
  </w:num>
  <w:num w:numId="17">
    <w:abstractNumId w:val="15"/>
  </w:num>
  <w:num w:numId="18">
    <w:abstractNumId w:val="28"/>
  </w:num>
  <w:num w:numId="19">
    <w:abstractNumId w:val="16"/>
  </w:num>
  <w:num w:numId="20">
    <w:abstractNumId w:val="9"/>
  </w:num>
  <w:num w:numId="21">
    <w:abstractNumId w:val="8"/>
  </w:num>
  <w:num w:numId="22">
    <w:abstractNumId w:val="23"/>
  </w:num>
  <w:num w:numId="23">
    <w:abstractNumId w:val="21"/>
  </w:num>
  <w:num w:numId="24">
    <w:abstractNumId w:val="6"/>
  </w:num>
  <w:num w:numId="25">
    <w:abstractNumId w:val="4"/>
  </w:num>
  <w:num w:numId="26">
    <w:abstractNumId w:val="26"/>
  </w:num>
  <w:num w:numId="27">
    <w:abstractNumId w:val="7"/>
  </w:num>
  <w:num w:numId="28">
    <w:abstractNumId w:val="19"/>
  </w:num>
  <w:num w:numId="29">
    <w:abstractNumId w:val="4"/>
  </w:num>
  <w:num w:numId="30">
    <w:abstractNumId w:val="7"/>
  </w:num>
  <w:num w:numId="31">
    <w:abstractNumId w:val="26"/>
  </w:num>
  <w:num w:numId="32">
    <w:abstractNumId w:val="19"/>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C6E30"/>
    <w:rsid w:val="000D44F5"/>
    <w:rsid w:val="00137FCC"/>
    <w:rsid w:val="001463DB"/>
    <w:rsid w:val="0018781F"/>
    <w:rsid w:val="00271531"/>
    <w:rsid w:val="00307378"/>
    <w:rsid w:val="0033663D"/>
    <w:rsid w:val="00343E95"/>
    <w:rsid w:val="00402568"/>
    <w:rsid w:val="00464A76"/>
    <w:rsid w:val="00534801"/>
    <w:rsid w:val="005467FC"/>
    <w:rsid w:val="005527AD"/>
    <w:rsid w:val="0055505C"/>
    <w:rsid w:val="006F557D"/>
    <w:rsid w:val="00710917"/>
    <w:rsid w:val="00731875"/>
    <w:rsid w:val="007329CB"/>
    <w:rsid w:val="00733068"/>
    <w:rsid w:val="007E48A6"/>
    <w:rsid w:val="0084248B"/>
    <w:rsid w:val="008463DD"/>
    <w:rsid w:val="00860A1D"/>
    <w:rsid w:val="008A5BE0"/>
    <w:rsid w:val="0092337D"/>
    <w:rsid w:val="00957C68"/>
    <w:rsid w:val="00984C2C"/>
    <w:rsid w:val="00993A20"/>
    <w:rsid w:val="009B5358"/>
    <w:rsid w:val="009B6ECD"/>
    <w:rsid w:val="00A238BF"/>
    <w:rsid w:val="00B24970"/>
    <w:rsid w:val="00BC2816"/>
    <w:rsid w:val="00C0074F"/>
    <w:rsid w:val="00D56785"/>
    <w:rsid w:val="00DD27E5"/>
    <w:rsid w:val="00E847A4"/>
    <w:rsid w:val="00EE391C"/>
    <w:rsid w:val="00F85FDD"/>
    <w:rsid w:val="00FA6E71"/>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A08B"/>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iPriority w:val="99"/>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88097">
      <w:bodyDiv w:val="1"/>
      <w:marLeft w:val="0"/>
      <w:marRight w:val="0"/>
      <w:marTop w:val="0"/>
      <w:marBottom w:val="0"/>
      <w:divBdr>
        <w:top w:val="none" w:sz="0" w:space="0" w:color="auto"/>
        <w:left w:val="none" w:sz="0" w:space="0" w:color="auto"/>
        <w:bottom w:val="none" w:sz="0" w:space="0" w:color="auto"/>
        <w:right w:val="none" w:sz="0" w:space="0" w:color="auto"/>
      </w:divBdr>
    </w:div>
    <w:div w:id="1080059313">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1627</Words>
  <Characters>11461</Characters>
  <Application>Microsoft Office Word</Application>
  <DocSecurity>0</DocSecurity>
  <Lines>289</Lines>
  <Paragraphs>131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45</cp:revision>
  <cp:lastPrinted>2026-02-02T12:25:00Z</cp:lastPrinted>
  <dcterms:created xsi:type="dcterms:W3CDTF">2024-04-11T08:32:00Z</dcterms:created>
  <dcterms:modified xsi:type="dcterms:W3CDTF">2026-02-02T12:25:00Z</dcterms:modified>
</cp:coreProperties>
</file>