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250E08" w:rsidRDefault="0044463B" w:rsidP="008014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2027F4" w:rsidRPr="002027F4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Послуги з доступу до мережі </w:t>
              </w:r>
              <w:proofErr w:type="spellStart"/>
              <w:r w:rsidR="002027F4" w:rsidRPr="002027F4">
                <w:rPr>
                  <w:rStyle w:val="mend05rem"/>
                  <w:rFonts w:ascii="Times New Roman" w:hAnsi="Times New Roman"/>
                  <w:sz w:val="24"/>
                  <w:szCs w:val="24"/>
                </w:rPr>
                <w:t>інтернет</w:t>
              </w:r>
              <w:proofErr w:type="spellEnd"/>
            </w:hyperlink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5A4319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97926948"/>
                <w:placeholder>
                  <w:docPart w:val="83E225E6DA684C458027C253130468CC"/>
                </w:placeholder>
              </w:sdtPr>
              <w:sdtContent>
                <w:r w:rsidR="00250E08" w:rsidRPr="00967659">
                  <w:rPr>
                    <w:rFonts w:ascii="Times New Roman" w:hAnsi="Times New Roman"/>
                    <w:sz w:val="24"/>
                    <w:szCs w:val="24"/>
                  </w:rPr>
                  <w:t>72410000-7 – Послуги провайдерів</w:t>
                </w:r>
              </w:sdtContent>
            </w:sdt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10606F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UA-2026-02-12-001287-a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ED4" w:rsidRPr="007D7ED4" w:rsidRDefault="007D7ED4" w:rsidP="007D7ED4">
            <w:pPr>
              <w:pStyle w:val="2"/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color w:val="000000"/>
                <w:szCs w:val="24"/>
                <w:lang w:val="uk-UA" w:eastAsia="uk-UA"/>
              </w:rPr>
              <w:t>Послуги повинні надаватися відповідно до чинних в Україні законодавчих та нормативних актів, зокрема: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1.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Закону України «Про електронні комунікації»;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2.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Указу Президента України «Про деякі заходи щодо захисту </w:t>
            </w:r>
            <w:r w:rsidRPr="007D7ED4">
              <w:rPr>
                <w:color w:val="000000"/>
                <w:spacing w:val="10"/>
                <w:szCs w:val="24"/>
                <w:lang w:val="uk-UA" w:eastAsia="uk-UA"/>
              </w:rPr>
              <w:t xml:space="preserve">державних  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інформаційних ресурсів у мережах передачі даних» від 24.09.2001 № 891; 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3.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Держспецзв'язку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від 10.06.2008 № 94, зареєстрованого в Міністерстві юстиції України 07 липня 2008 року за № 603/15294;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4.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електронних комунікацій.</w:t>
            </w:r>
          </w:p>
          <w:p w:rsidR="002027F4" w:rsidRPr="002027F4" w:rsidRDefault="007D7ED4" w:rsidP="002027F4">
            <w:pPr>
              <w:pStyle w:val="2"/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b/>
                <w:bCs/>
                <w:color w:val="000000"/>
                <w:szCs w:val="24"/>
                <w:lang w:val="uk-UA" w:eastAsia="uk-UA"/>
              </w:rPr>
              <w:t>ТИП ПОСЛУГ:</w:t>
            </w:r>
            <w:r w:rsidRPr="007D7ED4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2027F4" w:rsidRPr="002027F4">
              <w:rPr>
                <w:szCs w:val="24"/>
                <w:lang w:val="uk-UA" w:eastAsia="uk-UA"/>
              </w:rPr>
              <w:t>Послуга доступу до мережі Інтернет повинна надаватися через Захищений вузол Інтернет доступу Виконавця (далі – ЗВІД) за технологією TCP/IP по оптично-волоконній лінії зв’язку, без урахування обсягів прийнятої та переданої інформації, операторське та технічне супроводження за наступними технічними параметрами:</w:t>
            </w:r>
          </w:p>
          <w:p w:rsidR="002027F4" w:rsidRPr="002027F4" w:rsidRDefault="002027F4" w:rsidP="002027F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 xml:space="preserve">Тип інтерфейсу – </w:t>
            </w:r>
            <w:proofErr w:type="spellStart"/>
            <w:r w:rsidRPr="002027F4">
              <w:rPr>
                <w:szCs w:val="24"/>
                <w:lang w:val="uk-UA" w:eastAsia="uk-UA"/>
              </w:rPr>
              <w:t>Ethernet</w:t>
            </w:r>
            <w:proofErr w:type="spellEnd"/>
            <w:r w:rsidRPr="002027F4">
              <w:rPr>
                <w:szCs w:val="24"/>
                <w:lang w:val="uk-UA" w:eastAsia="uk-UA"/>
              </w:rPr>
              <w:t>.</w:t>
            </w:r>
          </w:p>
          <w:p w:rsidR="002027F4" w:rsidRPr="002027F4" w:rsidRDefault="002027F4" w:rsidP="002027F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 xml:space="preserve">Гарантована швидкість доступу для закордонних/українських  ресурсів мережі Інтернет на прийом/передачу даних без обмеження </w:t>
            </w:r>
            <w:proofErr w:type="spellStart"/>
            <w:r w:rsidRPr="002027F4">
              <w:rPr>
                <w:szCs w:val="24"/>
                <w:lang w:val="uk-UA" w:eastAsia="uk-UA"/>
              </w:rPr>
              <w:t>трафіку</w:t>
            </w:r>
            <w:proofErr w:type="spellEnd"/>
            <w:r w:rsidRPr="002027F4">
              <w:rPr>
                <w:szCs w:val="24"/>
                <w:lang w:val="uk-UA" w:eastAsia="uk-UA"/>
              </w:rPr>
              <w:t>:</w:t>
            </w:r>
          </w:p>
          <w:p w:rsidR="002027F4" w:rsidRPr="002027F4" w:rsidRDefault="002027F4" w:rsidP="002027F4">
            <w:pPr>
              <w:pStyle w:val="2"/>
              <w:tabs>
                <w:tab w:val="left" w:pos="851"/>
              </w:tabs>
              <w:ind w:left="567"/>
              <w:jc w:val="both"/>
              <w:rPr>
                <w:szCs w:val="24"/>
                <w:lang w:val="uk-UA" w:eastAsia="uk-UA"/>
              </w:rPr>
            </w:pPr>
          </w:p>
          <w:p w:rsidR="002027F4" w:rsidRPr="002027F4" w:rsidRDefault="002027F4" w:rsidP="002027F4">
            <w:pPr>
              <w:pStyle w:val="2"/>
              <w:tabs>
                <w:tab w:val="left" w:pos="993"/>
              </w:tabs>
              <w:ind w:left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lastRenderedPageBreak/>
              <w:t xml:space="preserve">-  за адресою м. Київ, бульвар Гавела Вацлава, 8А – </w:t>
            </w:r>
            <w:r w:rsidRPr="002027F4">
              <w:rPr>
                <w:b/>
                <w:szCs w:val="24"/>
                <w:lang w:val="uk-UA" w:eastAsia="uk-UA"/>
              </w:rPr>
              <w:t xml:space="preserve">не нижче 200 </w:t>
            </w:r>
            <w:proofErr w:type="spellStart"/>
            <w:r w:rsidRPr="002027F4">
              <w:rPr>
                <w:b/>
                <w:szCs w:val="24"/>
                <w:lang w:val="uk-UA" w:eastAsia="uk-UA"/>
              </w:rPr>
              <w:t>Мбіт</w:t>
            </w:r>
            <w:proofErr w:type="spellEnd"/>
            <w:r w:rsidRPr="002027F4">
              <w:rPr>
                <w:b/>
                <w:szCs w:val="24"/>
                <w:lang w:val="uk-UA" w:eastAsia="uk-UA"/>
              </w:rPr>
              <w:t>/с</w:t>
            </w:r>
            <w:r w:rsidRPr="002027F4">
              <w:rPr>
                <w:szCs w:val="24"/>
                <w:lang w:val="uk-UA" w:eastAsia="uk-UA"/>
              </w:rPr>
              <w:t>;</w:t>
            </w:r>
          </w:p>
          <w:p w:rsidR="002027F4" w:rsidRPr="00C641A3" w:rsidRDefault="002027F4" w:rsidP="002027F4">
            <w:pPr>
              <w:pStyle w:val="2"/>
              <w:tabs>
                <w:tab w:val="left" w:pos="851"/>
              </w:tabs>
              <w:ind w:left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>3. Режим роботи – 24/7/365.</w:t>
            </w:r>
          </w:p>
          <w:p w:rsidR="002027F4" w:rsidRPr="002027F4" w:rsidRDefault="002027F4" w:rsidP="002027F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здійснює розміщення власного обладнання, необхідного для забезпечення надання Послуг на вузлах мережі Замовника, а Замовник забезпечує технічні умови для розміщення та експлуатації обладнання Виконавця.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Зона відповідальності Виконавця при наданні Послуг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>–</w:t>
            </w: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Виконавцем в рамках надання Послуг, та не використовується для інших цілей.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Доступ до мережі Інтернет повинен здійснюватися за допомогою виділеного цифрового каналу передачі даних.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Схема підключення – оптичний канал зв’язку.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Безкоштовна оренда обладнання для забезпечення доступу до мережі Інтернет.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повинен мати систему централізованого моніторингу завантаженості, працездатності, діагностики причин відхилення від заданих технічних характеристик та інших якісних характеристик каналів передачі даних, та у разі необхідності надавати ці відомості Замовнику.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Виконавець повинен мати пряме високошвидкісне підключення до українських та зарубіжних точок обміну 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>трафіком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Виконавець повинен мати власний Центр технічної підтримки,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 xml:space="preserve">що працює в режимі 24х7х365: цілодобово (00:00-24:00) з понеділка по неділю включно, 365 днів на рік, </w:t>
            </w: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 можливістю звернення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 xml:space="preserve">по телефону, через 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</w:rPr>
              <w:t>веб-сайт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</w:rPr>
              <w:t xml:space="preserve"> або електронну пошту (e-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sz w:val="24"/>
                <w:szCs w:val="24"/>
              </w:rPr>
              <w:t>Виконавець має надати Замовнику контактні дані (службовий, мобільний телефон, електронна пошта, тощо) фахівців відповідальних за надання послуг.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      </w:r>
          </w:p>
          <w:p w:rsidR="0052423C" w:rsidRPr="0080143C" w:rsidRDefault="00873F6B" w:rsidP="007D7ED4">
            <w:pPr>
              <w:spacing w:after="0" w:line="240" w:lineRule="auto"/>
              <w:jc w:val="both"/>
              <w:rPr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80143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7D7ED4" w:rsidRPr="007D7ED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C641A3" w:rsidP="008C5187">
            <w:pPr>
              <w:pStyle w:val="Standard"/>
              <w:jc w:val="both"/>
              <w:rPr>
                <w:bCs/>
                <w:lang w:val="uk-UA"/>
              </w:rPr>
            </w:pPr>
            <w:r w:rsidRPr="0010606F">
              <w:rPr>
                <w:bCs/>
                <w:lang w:val="ru-RU"/>
              </w:rPr>
              <w:t>20</w:t>
            </w:r>
            <w:r w:rsidR="002027F4">
              <w:rPr>
                <w:bCs/>
                <w:lang w:val="ru-RU"/>
              </w:rPr>
              <w:t xml:space="preserve"> </w:t>
            </w:r>
            <w:r w:rsidR="002027F4" w:rsidRPr="002027F4">
              <w:rPr>
                <w:bCs/>
                <w:lang w:val="ru-RU"/>
              </w:rPr>
              <w:t>0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двадцять</w:t>
            </w:r>
            <w:r w:rsidR="002027F4"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7D7ED4" w:rsidRPr="00893E3E" w:rsidRDefault="007D7ED4" w:rsidP="007D7ED4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7D7ED4" w:rsidRPr="00B147ED" w:rsidRDefault="007D7ED4" w:rsidP="007D7E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7D7ED4" w:rsidRPr="00F7469C" w:rsidRDefault="007D7ED4" w:rsidP="007D7ED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7D7ED4" w:rsidP="007D7ED4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2027F4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F8" w:rsidRDefault="004617F8">
      <w:pPr>
        <w:spacing w:line="240" w:lineRule="auto"/>
      </w:pPr>
      <w:r>
        <w:separator/>
      </w:r>
    </w:p>
  </w:endnote>
  <w:endnote w:type="continuationSeparator" w:id="0">
    <w:p w:rsidR="004617F8" w:rsidRDefault="00461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F8" w:rsidRDefault="004617F8">
      <w:pPr>
        <w:spacing w:line="240" w:lineRule="auto"/>
      </w:pPr>
      <w:r>
        <w:separator/>
      </w:r>
    </w:p>
  </w:footnote>
  <w:footnote w:type="continuationSeparator" w:id="0">
    <w:p w:rsidR="004617F8" w:rsidRDefault="004617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45CD"/>
    <w:multiLevelType w:val="hybridMultilevel"/>
    <w:tmpl w:val="5E660486"/>
    <w:lvl w:ilvl="0" w:tplc="0B066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0606F"/>
    <w:rsid w:val="0011042F"/>
    <w:rsid w:val="00124E9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27F4"/>
    <w:rsid w:val="00204EE3"/>
    <w:rsid w:val="00211FFE"/>
    <w:rsid w:val="00250E08"/>
    <w:rsid w:val="002B1D67"/>
    <w:rsid w:val="002D2AC5"/>
    <w:rsid w:val="002E613E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617F8"/>
    <w:rsid w:val="004638BF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A4319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A67B8"/>
    <w:rsid w:val="006C356C"/>
    <w:rsid w:val="006D6A52"/>
    <w:rsid w:val="006F1184"/>
    <w:rsid w:val="00702B9B"/>
    <w:rsid w:val="00707A68"/>
    <w:rsid w:val="00710005"/>
    <w:rsid w:val="00717590"/>
    <w:rsid w:val="00735A6C"/>
    <w:rsid w:val="00737923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7ED4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6730B"/>
    <w:rsid w:val="00873F6B"/>
    <w:rsid w:val="00880B4C"/>
    <w:rsid w:val="00895E1F"/>
    <w:rsid w:val="008B28B8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007F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641A3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ListParagraphChar">
    <w:name w:val="List Paragraph Char"/>
    <w:link w:val="2"/>
    <w:locked/>
    <w:rsid w:val="00250E08"/>
    <w:rPr>
      <w:sz w:val="24"/>
      <w:lang w:val="en-US"/>
    </w:rPr>
  </w:style>
  <w:style w:type="paragraph" w:customStyle="1" w:styleId="2">
    <w:name w:val="Абзац списка2"/>
    <w:basedOn w:val="a"/>
    <w:link w:val="ListParagraphChar"/>
    <w:rsid w:val="00250E08"/>
    <w:pPr>
      <w:spacing w:after="0" w:line="240" w:lineRule="auto"/>
      <w:ind w:left="708"/>
    </w:pPr>
    <w:rPr>
      <w:rFonts w:ascii="Times New Roman" w:eastAsia="SimSun" w:hAnsi="Times New Roman"/>
      <w:sz w:val="24"/>
      <w:szCs w:val="20"/>
      <w:lang w:val="en-US" w:eastAsia="ru-RU"/>
    </w:rPr>
  </w:style>
  <w:style w:type="character" w:customStyle="1" w:styleId="mend05rem">
    <w:name w:val="mend(0.5rem)"/>
    <w:basedOn w:val="a0"/>
    <w:rsid w:val="00202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807472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2-12-001287-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225E6DA684C458027C25313046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255F-C0AB-4372-ADFE-3875621805FD}"/>
      </w:docPartPr>
      <w:docPartBody>
        <w:p w:rsidR="00920DF7" w:rsidRDefault="00965A50" w:rsidP="00965A50">
          <w:pPr>
            <w:pStyle w:val="83E225E6DA684C458027C253130468CC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5A50"/>
    <w:rsid w:val="00500359"/>
    <w:rsid w:val="00920DF7"/>
    <w:rsid w:val="00965A50"/>
    <w:rsid w:val="00A85B42"/>
    <w:rsid w:val="00D23387"/>
    <w:rsid w:val="00F7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A50"/>
    <w:rPr>
      <w:color w:val="808080"/>
    </w:rPr>
  </w:style>
  <w:style w:type="paragraph" w:customStyle="1" w:styleId="83E225E6DA684C458027C253130468CC">
    <w:name w:val="83E225E6DA684C458027C253130468CC"/>
    <w:rsid w:val="00965A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2026-02-12T07:41:00Z</cp:lastPrinted>
  <dcterms:created xsi:type="dcterms:W3CDTF">2024-01-30T09:10:00Z</dcterms:created>
  <dcterms:modified xsi:type="dcterms:W3CDTF">2026-02-12T07:41:00Z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