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849" w:rsidRPr="009533B9" w:rsidRDefault="00CF4849" w:rsidP="00CF4849">
      <w:pPr>
        <w:spacing w:after="0" w:line="240" w:lineRule="auto"/>
        <w:ind w:hanging="13"/>
        <w:jc w:val="center"/>
        <w:rPr>
          <w:rFonts w:ascii="Times New Roman" w:eastAsia="Times New Roman" w:hAnsi="Times New Roman" w:cs="Times New Roman"/>
          <w:sz w:val="28"/>
          <w:szCs w:val="28"/>
          <w:lang w:val="uk-UA" w:eastAsia="ru-RU"/>
        </w:rPr>
      </w:pPr>
      <w:r w:rsidRPr="009533B9">
        <w:rPr>
          <w:rFonts w:ascii="Times New Roman" w:eastAsia="Times New Roman" w:hAnsi="Times New Roman" w:cs="Times New Roman"/>
          <w:noProof/>
          <w:sz w:val="20"/>
          <w:szCs w:val="20"/>
          <w:lang w:val="uk-UA" w:eastAsia="uk-UA"/>
        </w:rPr>
        <w:drawing>
          <wp:inline distT="0" distB="0" distL="0" distR="0" wp14:anchorId="6953B7EA" wp14:editId="6CEF74ED">
            <wp:extent cx="428625" cy="647700"/>
            <wp:effectExtent l="0" t="0" r="9525" b="0"/>
            <wp:docPr id="4"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6"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rsidR="00CF4849" w:rsidRPr="009533B9" w:rsidRDefault="00CF4849" w:rsidP="00CF4849">
      <w:pPr>
        <w:spacing w:after="0" w:line="240" w:lineRule="auto"/>
        <w:ind w:hanging="13"/>
        <w:jc w:val="center"/>
        <w:rPr>
          <w:rFonts w:ascii="Times New Roman" w:eastAsia="Times New Roman" w:hAnsi="Times New Roman" w:cs="Times New Roman"/>
          <w:sz w:val="28"/>
          <w:szCs w:val="28"/>
          <w:lang w:val="uk-UA" w:eastAsia="ru-RU"/>
        </w:rPr>
      </w:pPr>
      <w:r w:rsidRPr="009533B9">
        <w:rPr>
          <w:rFonts w:ascii="Times New Roman" w:eastAsia="Times New Roman" w:hAnsi="Times New Roman" w:cs="Times New Roman"/>
          <w:sz w:val="28"/>
          <w:szCs w:val="28"/>
          <w:lang w:val="uk-UA" w:eastAsia="ru-RU"/>
        </w:rPr>
        <w:t xml:space="preserve"> </w:t>
      </w:r>
    </w:p>
    <w:p w:rsidR="00CF4849" w:rsidRPr="009533B9" w:rsidRDefault="00CF4849" w:rsidP="00CF4849">
      <w:pPr>
        <w:spacing w:after="0" w:line="240" w:lineRule="auto"/>
        <w:jc w:val="center"/>
        <w:rPr>
          <w:rFonts w:ascii="Times New Roman" w:eastAsia="Times New Roman" w:hAnsi="Times New Roman" w:cs="Times New Roman"/>
          <w:b/>
          <w:color w:val="4472C4" w:themeColor="accent5"/>
          <w:sz w:val="32"/>
          <w:szCs w:val="32"/>
          <w:lang w:val="uk-UA" w:eastAsia="ru-RU"/>
        </w:rPr>
      </w:pPr>
      <w:r w:rsidRPr="009533B9">
        <w:rPr>
          <w:rFonts w:ascii="Times New Roman" w:eastAsia="Times New Roman" w:hAnsi="Times New Roman" w:cs="Times New Roman"/>
          <w:b/>
          <w:color w:val="4472C4" w:themeColor="accent5"/>
          <w:sz w:val="32"/>
          <w:szCs w:val="32"/>
          <w:lang w:val="uk-UA" w:eastAsia="ru-RU"/>
        </w:rPr>
        <w:t>ДЕРЖАВНА МИТНА СЛУЖБА УКРАЇНИ</w:t>
      </w:r>
    </w:p>
    <w:p w:rsidR="00CF4849" w:rsidRPr="009533B9" w:rsidRDefault="00CF4849" w:rsidP="00CF4849">
      <w:pPr>
        <w:spacing w:after="0" w:line="240" w:lineRule="auto"/>
        <w:jc w:val="center"/>
        <w:rPr>
          <w:rFonts w:ascii="Times New Roman" w:eastAsia="Times New Roman" w:hAnsi="Times New Roman" w:cs="Times New Roman"/>
          <w:b/>
          <w:color w:val="4472C4" w:themeColor="accent5"/>
          <w:sz w:val="32"/>
          <w:szCs w:val="32"/>
          <w:lang w:val="uk-UA" w:eastAsia="ru-RU"/>
        </w:rPr>
      </w:pPr>
      <w:r w:rsidRPr="009533B9">
        <w:rPr>
          <w:rFonts w:ascii="Times New Roman" w:eastAsia="Times New Roman" w:hAnsi="Times New Roman" w:cs="Times New Roman"/>
          <w:b/>
          <w:color w:val="4472C4" w:themeColor="accent5"/>
          <w:sz w:val="32"/>
          <w:szCs w:val="32"/>
          <w:lang w:val="uk-UA" w:eastAsia="ru-RU"/>
        </w:rPr>
        <w:t>(Держмитслужба)</w:t>
      </w:r>
    </w:p>
    <w:p w:rsidR="00CF4849" w:rsidRPr="009533B9" w:rsidRDefault="00CF4849" w:rsidP="00CF4849">
      <w:pPr>
        <w:spacing w:after="0" w:line="240" w:lineRule="auto"/>
        <w:jc w:val="center"/>
        <w:rPr>
          <w:rFonts w:ascii="Times New Roman" w:eastAsia="Times New Roman" w:hAnsi="Times New Roman" w:cs="Times New Roman"/>
          <w:sz w:val="28"/>
          <w:szCs w:val="28"/>
          <w:lang w:val="uk-UA" w:eastAsia="ru-RU"/>
        </w:rPr>
      </w:pPr>
    </w:p>
    <w:p w:rsidR="00CF4849" w:rsidRPr="009533B9" w:rsidRDefault="00CF4849" w:rsidP="00CF4849">
      <w:pPr>
        <w:autoSpaceDE w:val="0"/>
        <w:autoSpaceDN w:val="0"/>
        <w:spacing w:after="0" w:line="240" w:lineRule="auto"/>
        <w:jc w:val="center"/>
        <w:rPr>
          <w:rFonts w:ascii="Times New Roman" w:eastAsia="MS Mincho" w:hAnsi="Times New Roman" w:cs="Times New Roman"/>
          <w:spacing w:val="-10"/>
          <w:sz w:val="24"/>
          <w:szCs w:val="24"/>
          <w:lang w:val="uk-UA" w:eastAsia="ja-JP"/>
        </w:rPr>
      </w:pPr>
      <w:r w:rsidRPr="009533B9">
        <w:rPr>
          <w:rFonts w:ascii="Times New Roman" w:eastAsia="MS Mincho" w:hAnsi="Times New Roman" w:cs="Times New Roman"/>
          <w:spacing w:val="-10"/>
          <w:sz w:val="24"/>
          <w:szCs w:val="24"/>
          <w:lang w:val="uk-UA" w:eastAsia="ja-JP"/>
        </w:rPr>
        <w:t xml:space="preserve">вул. Дегтярівська, 11 Г, м. Київ, 04119, </w:t>
      </w:r>
      <w:proofErr w:type="spellStart"/>
      <w:r w:rsidRPr="009533B9">
        <w:rPr>
          <w:rFonts w:ascii="Times New Roman" w:eastAsia="MS Mincho" w:hAnsi="Times New Roman" w:cs="Times New Roman"/>
          <w:spacing w:val="-10"/>
          <w:sz w:val="24"/>
          <w:szCs w:val="24"/>
          <w:lang w:val="uk-UA" w:eastAsia="ja-JP"/>
        </w:rPr>
        <w:t>тел</w:t>
      </w:r>
      <w:proofErr w:type="spellEnd"/>
      <w:r w:rsidRPr="009533B9">
        <w:rPr>
          <w:rFonts w:ascii="Times New Roman" w:eastAsia="MS Mincho" w:hAnsi="Times New Roman" w:cs="Times New Roman"/>
          <w:spacing w:val="-10"/>
          <w:sz w:val="24"/>
          <w:szCs w:val="24"/>
          <w:lang w:val="uk-UA" w:eastAsia="ja-JP"/>
        </w:rPr>
        <w:t>.: (044) 481-20-42, (044) 481-19-58, (044) 481-20-20</w:t>
      </w:r>
    </w:p>
    <w:p w:rsidR="00CF4849" w:rsidRPr="009533B9" w:rsidRDefault="00CF4849" w:rsidP="00CF4849">
      <w:pPr>
        <w:autoSpaceDE w:val="0"/>
        <w:autoSpaceDN w:val="0"/>
        <w:spacing w:after="0" w:line="240" w:lineRule="auto"/>
        <w:jc w:val="center"/>
        <w:rPr>
          <w:rFonts w:ascii="Times New Roman" w:eastAsia="MS Mincho" w:hAnsi="Times New Roman" w:cs="Times New Roman"/>
          <w:sz w:val="24"/>
          <w:szCs w:val="24"/>
          <w:lang w:val="uk-UA" w:eastAsia="ja-JP"/>
        </w:rPr>
      </w:pPr>
      <w:r w:rsidRPr="009533B9">
        <w:rPr>
          <w:rFonts w:ascii="Times New Roman" w:eastAsia="MS Mincho" w:hAnsi="Times New Roman" w:cs="Times New Roman"/>
          <w:color w:val="4472C4" w:themeColor="accent5"/>
          <w:sz w:val="24"/>
          <w:szCs w:val="24"/>
          <w:lang w:val="uk-UA" w:eastAsia="ja-JP"/>
        </w:rPr>
        <w:t xml:space="preserve">Е:mail: </w:t>
      </w:r>
      <w:hyperlink r:id="rId7" w:history="1">
        <w:r w:rsidRPr="009533B9">
          <w:rPr>
            <w:rFonts w:ascii="Times New Roman" w:eastAsia="MS Mincho" w:hAnsi="Times New Roman" w:cs="Times New Roman"/>
            <w:color w:val="4472C4" w:themeColor="accent5"/>
            <w:sz w:val="24"/>
            <w:szCs w:val="24"/>
            <w:u w:val="single"/>
            <w:lang w:val="uk-UA" w:eastAsia="ja-JP"/>
          </w:rPr>
          <w:t>post</w:t>
        </w:r>
        <w:r w:rsidRPr="009533B9">
          <w:rPr>
            <w:rFonts w:ascii="Times New Roman" w:eastAsia="MS Mincho" w:hAnsi="Times New Roman" w:cs="Times New Roman"/>
            <w:bCs/>
            <w:color w:val="4472C4" w:themeColor="accent5"/>
            <w:spacing w:val="-10"/>
            <w:sz w:val="24"/>
            <w:szCs w:val="24"/>
            <w:u w:val="single"/>
            <w:lang w:val="uk-UA" w:eastAsia="ja-JP"/>
          </w:rPr>
          <w:t>@customs.gov.ua</w:t>
        </w:r>
      </w:hyperlink>
      <w:r w:rsidRPr="009533B9">
        <w:rPr>
          <w:rFonts w:ascii="Times New Roman" w:eastAsia="MS Mincho" w:hAnsi="Times New Roman" w:cs="Times New Roman"/>
          <w:sz w:val="24"/>
          <w:szCs w:val="24"/>
          <w:lang w:val="uk-UA" w:eastAsia="ja-JP"/>
        </w:rPr>
        <w:t>; Код ЄДРПОУ 43115923</w:t>
      </w:r>
    </w:p>
    <w:p w:rsidR="00CF4849" w:rsidRPr="009533B9" w:rsidRDefault="00CF4849" w:rsidP="00CF4849">
      <w:pPr>
        <w:pBdr>
          <w:bottom w:val="thinThickSmallGap" w:sz="24" w:space="1" w:color="auto"/>
        </w:pBdr>
        <w:spacing w:after="0" w:line="240" w:lineRule="auto"/>
        <w:ind w:right="-1"/>
        <w:rPr>
          <w:rFonts w:ascii="Times New Roman" w:eastAsia="Times New Roman" w:hAnsi="Times New Roman" w:cs="Times New Roman"/>
          <w:color w:val="4472C4" w:themeColor="accent5"/>
          <w:lang w:val="uk-UA" w:eastAsia="ru-RU"/>
        </w:rPr>
      </w:pPr>
    </w:p>
    <w:p w:rsidR="00CF4849" w:rsidRPr="009533B9" w:rsidRDefault="00CF4849" w:rsidP="00CF4849">
      <w:pPr>
        <w:spacing w:after="0" w:line="240" w:lineRule="auto"/>
        <w:rPr>
          <w:rFonts w:ascii="Times New Roman" w:eastAsia="Times New Roman" w:hAnsi="Times New Roman" w:cs="Times New Roman"/>
          <w:sz w:val="24"/>
          <w:szCs w:val="24"/>
          <w:lang w:val="uk-UA"/>
        </w:rPr>
      </w:pPr>
    </w:p>
    <w:p w:rsidR="00CF4849" w:rsidRPr="009533B9" w:rsidRDefault="00CF4849" w:rsidP="00CF4849">
      <w:pPr>
        <w:spacing w:after="0" w:line="240" w:lineRule="auto"/>
        <w:rPr>
          <w:rFonts w:ascii="Times New Roman" w:eastAsia="Times New Roman" w:hAnsi="Times New Roman" w:cs="Times New Roman"/>
          <w:sz w:val="24"/>
          <w:szCs w:val="24"/>
          <w:lang w:val="uk-UA" w:eastAsia="ru-RU"/>
        </w:rPr>
      </w:pPr>
      <w:r w:rsidRPr="009533B9">
        <w:rPr>
          <w:rFonts w:ascii="Times New Roman" w:eastAsia="Times New Roman" w:hAnsi="Times New Roman" w:cs="Times New Roman"/>
          <w:sz w:val="24"/>
          <w:szCs w:val="24"/>
          <w:lang w:val="uk-UA" w:eastAsia="ru-RU"/>
        </w:rPr>
        <w:t>_____________ №______________</w:t>
      </w:r>
    </w:p>
    <w:p w:rsidR="002D3F55" w:rsidRDefault="001F4BD2" w:rsidP="009533B9">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ОСОБА 1</w:t>
      </w:r>
    </w:p>
    <w:p w:rsidR="001F4BD2" w:rsidRPr="009533B9" w:rsidRDefault="001F4BD2" w:rsidP="009533B9">
      <w:pPr>
        <w:spacing w:after="0" w:line="240" w:lineRule="auto"/>
        <w:ind w:left="5670"/>
        <w:rPr>
          <w:rFonts w:ascii="Times New Roman" w:hAnsi="Times New Roman" w:cs="Times New Roman"/>
          <w:sz w:val="28"/>
          <w:szCs w:val="28"/>
          <w:lang w:val="uk-UA"/>
        </w:rPr>
      </w:pPr>
      <w:r>
        <w:rPr>
          <w:rFonts w:ascii="Times New Roman" w:hAnsi="Times New Roman" w:cs="Times New Roman"/>
          <w:sz w:val="28"/>
          <w:szCs w:val="28"/>
          <w:lang w:val="uk-UA"/>
        </w:rPr>
        <w:t>Адреса</w:t>
      </w:r>
    </w:p>
    <w:p w:rsidR="002D3F55" w:rsidRPr="009533B9" w:rsidRDefault="002D3F55" w:rsidP="009533B9">
      <w:pPr>
        <w:spacing w:after="0" w:line="240" w:lineRule="auto"/>
        <w:ind w:left="5670"/>
        <w:rPr>
          <w:rFonts w:ascii="Times New Roman" w:hAnsi="Times New Roman" w:cs="Times New Roman"/>
          <w:sz w:val="28"/>
          <w:szCs w:val="28"/>
          <w:lang w:val="uk-UA"/>
        </w:rPr>
      </w:pPr>
    </w:p>
    <w:p w:rsidR="002D3F55" w:rsidRPr="009533B9" w:rsidRDefault="002D3F55" w:rsidP="009533B9">
      <w:pPr>
        <w:spacing w:after="0" w:line="240" w:lineRule="auto"/>
        <w:ind w:left="5670"/>
        <w:rPr>
          <w:rFonts w:ascii="Times New Roman" w:hAnsi="Times New Roman" w:cs="Times New Roman"/>
          <w:sz w:val="28"/>
          <w:szCs w:val="28"/>
          <w:lang w:val="uk-UA"/>
        </w:rPr>
      </w:pPr>
      <w:r w:rsidRPr="009533B9">
        <w:rPr>
          <w:rFonts w:ascii="Times New Roman" w:hAnsi="Times New Roman" w:cs="Times New Roman"/>
          <w:sz w:val="28"/>
          <w:szCs w:val="28"/>
          <w:lang w:val="uk-UA"/>
        </w:rPr>
        <w:t>Львівська митниця</w:t>
      </w:r>
    </w:p>
    <w:p w:rsidR="00E418D8" w:rsidRPr="009533B9" w:rsidRDefault="00E418D8" w:rsidP="009C3F93">
      <w:pPr>
        <w:spacing w:after="0" w:line="240" w:lineRule="auto"/>
        <w:ind w:left="4820"/>
        <w:rPr>
          <w:rFonts w:ascii="Times New Roman" w:hAnsi="Times New Roman" w:cs="Times New Roman"/>
          <w:sz w:val="28"/>
          <w:szCs w:val="28"/>
          <w:lang w:val="uk-UA"/>
        </w:rPr>
      </w:pPr>
    </w:p>
    <w:p w:rsidR="004B5C28" w:rsidRPr="009533B9" w:rsidRDefault="004B5C28" w:rsidP="009C3F93">
      <w:pPr>
        <w:spacing w:after="0" w:line="240" w:lineRule="auto"/>
        <w:ind w:left="4820"/>
        <w:rPr>
          <w:rFonts w:ascii="Times New Roman" w:hAnsi="Times New Roman" w:cs="Times New Roman"/>
          <w:sz w:val="28"/>
          <w:szCs w:val="28"/>
          <w:lang w:val="uk-UA"/>
        </w:rPr>
      </w:pPr>
    </w:p>
    <w:p w:rsidR="004B5C28" w:rsidRPr="009533B9" w:rsidRDefault="004B5C28" w:rsidP="004B5C28">
      <w:pPr>
        <w:spacing w:after="0" w:line="240" w:lineRule="auto"/>
        <w:jc w:val="center"/>
        <w:rPr>
          <w:rFonts w:ascii="Times New Roman" w:hAnsi="Times New Roman" w:cs="Times New Roman"/>
          <w:sz w:val="28"/>
          <w:szCs w:val="28"/>
          <w:lang w:val="uk-UA"/>
        </w:rPr>
      </w:pPr>
      <w:r w:rsidRPr="009533B9">
        <w:rPr>
          <w:rFonts w:ascii="Times New Roman" w:hAnsi="Times New Roman" w:cs="Times New Roman"/>
          <w:sz w:val="28"/>
          <w:szCs w:val="28"/>
          <w:lang w:val="uk-UA"/>
        </w:rPr>
        <w:t>Рішення</w:t>
      </w:r>
    </w:p>
    <w:p w:rsidR="004B5C28" w:rsidRPr="009533B9" w:rsidRDefault="004B5C28" w:rsidP="004B5C28">
      <w:pPr>
        <w:spacing w:after="0" w:line="240" w:lineRule="auto"/>
        <w:jc w:val="center"/>
        <w:rPr>
          <w:rFonts w:ascii="Times New Roman" w:hAnsi="Times New Roman" w:cs="Times New Roman"/>
          <w:sz w:val="28"/>
          <w:szCs w:val="28"/>
          <w:lang w:val="uk-UA"/>
        </w:rPr>
      </w:pPr>
      <w:r w:rsidRPr="009533B9">
        <w:rPr>
          <w:rFonts w:ascii="Times New Roman" w:hAnsi="Times New Roman" w:cs="Times New Roman"/>
          <w:sz w:val="28"/>
          <w:szCs w:val="28"/>
          <w:lang w:val="uk-UA"/>
        </w:rPr>
        <w:t>про результати розгляду скарги</w:t>
      </w:r>
    </w:p>
    <w:p w:rsidR="002D3F55" w:rsidRPr="009533B9" w:rsidRDefault="001F4BD2" w:rsidP="004B5C2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ОСОБА 1</w:t>
      </w:r>
      <w:r w:rsidR="004B5C28" w:rsidRPr="009533B9">
        <w:rPr>
          <w:rFonts w:ascii="Times New Roman" w:hAnsi="Times New Roman" w:cs="Times New Roman"/>
          <w:sz w:val="28"/>
          <w:szCs w:val="28"/>
          <w:lang w:val="uk-UA"/>
        </w:rPr>
        <w:t xml:space="preserve"> від 08.01.2026</w:t>
      </w:r>
    </w:p>
    <w:p w:rsidR="004B5C28" w:rsidRPr="009533B9" w:rsidRDefault="004B5C28" w:rsidP="004B5C28">
      <w:pPr>
        <w:spacing w:after="0" w:line="240" w:lineRule="auto"/>
        <w:ind w:firstLine="567"/>
        <w:jc w:val="both"/>
        <w:rPr>
          <w:rFonts w:ascii="Times New Roman" w:hAnsi="Times New Roman" w:cs="Times New Roman"/>
          <w:sz w:val="28"/>
          <w:szCs w:val="28"/>
          <w:lang w:val="uk-UA"/>
        </w:rPr>
      </w:pPr>
    </w:p>
    <w:p w:rsidR="004B5C28" w:rsidRPr="009533B9" w:rsidRDefault="004B5C28" w:rsidP="004B5C28">
      <w:pPr>
        <w:spacing w:after="0" w:line="240" w:lineRule="auto"/>
        <w:ind w:firstLine="567"/>
        <w:jc w:val="both"/>
        <w:rPr>
          <w:rFonts w:ascii="Times New Roman" w:hAnsi="Times New Roman" w:cs="Times New Roman"/>
          <w:sz w:val="28"/>
          <w:szCs w:val="28"/>
          <w:lang w:val="uk-UA"/>
        </w:rPr>
      </w:pPr>
    </w:p>
    <w:p w:rsidR="002D3F55" w:rsidRPr="009533B9" w:rsidRDefault="002D3F55" w:rsidP="002D3F55">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 xml:space="preserve">Державна митна служба України розглянула </w:t>
      </w:r>
      <w:r w:rsidR="007261C8" w:rsidRPr="009533B9">
        <w:rPr>
          <w:rFonts w:ascii="Times New Roman" w:hAnsi="Times New Roman" w:cs="Times New Roman"/>
          <w:sz w:val="28"/>
          <w:szCs w:val="28"/>
          <w:lang w:val="uk-UA"/>
        </w:rPr>
        <w:t>скаргу</w:t>
      </w:r>
      <w:r w:rsidR="005D287D">
        <w:rPr>
          <w:rFonts w:ascii="Times New Roman" w:hAnsi="Times New Roman" w:cs="Times New Roman"/>
          <w:sz w:val="28"/>
          <w:szCs w:val="28"/>
          <w:lang w:val="uk-UA"/>
        </w:rPr>
        <w:t xml:space="preserve"> </w:t>
      </w:r>
      <w:r w:rsidR="001F4BD2">
        <w:rPr>
          <w:rFonts w:ascii="Times New Roman" w:hAnsi="Times New Roman" w:cs="Times New Roman"/>
          <w:sz w:val="28"/>
          <w:szCs w:val="28"/>
          <w:lang w:val="uk-UA"/>
        </w:rPr>
        <w:t>ОСОБА 1</w:t>
      </w:r>
      <w:r w:rsidR="005D287D">
        <w:rPr>
          <w:rFonts w:ascii="Times New Roman" w:hAnsi="Times New Roman" w:cs="Times New Roman"/>
          <w:sz w:val="28"/>
          <w:szCs w:val="28"/>
          <w:lang w:val="uk-UA"/>
        </w:rPr>
        <w:t xml:space="preserve"> (далі – скаржник)</w:t>
      </w:r>
      <w:r w:rsidRPr="009533B9">
        <w:rPr>
          <w:rFonts w:ascii="Times New Roman" w:hAnsi="Times New Roman" w:cs="Times New Roman"/>
          <w:sz w:val="28"/>
          <w:szCs w:val="28"/>
          <w:lang w:val="uk-UA"/>
        </w:rPr>
        <w:t xml:space="preserve"> від </w:t>
      </w:r>
      <w:r w:rsidR="009A61FC" w:rsidRPr="009533B9">
        <w:rPr>
          <w:rFonts w:ascii="Times New Roman" w:hAnsi="Times New Roman" w:cs="Times New Roman"/>
          <w:sz w:val="28"/>
          <w:szCs w:val="28"/>
          <w:lang w:val="uk-UA"/>
        </w:rPr>
        <w:t>08.01.2026</w:t>
      </w:r>
      <w:r w:rsidRPr="009533B9">
        <w:rPr>
          <w:rFonts w:ascii="Times New Roman" w:hAnsi="Times New Roman" w:cs="Times New Roman"/>
          <w:sz w:val="28"/>
          <w:szCs w:val="28"/>
          <w:lang w:val="uk-UA"/>
        </w:rPr>
        <w:t xml:space="preserve"> </w:t>
      </w:r>
      <w:r w:rsidR="009A61FC" w:rsidRPr="009533B9">
        <w:rPr>
          <w:rFonts w:ascii="Times New Roman" w:hAnsi="Times New Roman" w:cs="Times New Roman"/>
          <w:sz w:val="28"/>
          <w:szCs w:val="28"/>
          <w:lang w:val="uk-UA"/>
        </w:rPr>
        <w:t>(</w:t>
      </w:r>
      <w:proofErr w:type="spellStart"/>
      <w:r w:rsidR="009A61FC" w:rsidRPr="009533B9">
        <w:rPr>
          <w:rFonts w:ascii="Times New Roman" w:hAnsi="Times New Roman" w:cs="Times New Roman"/>
          <w:sz w:val="28"/>
          <w:szCs w:val="28"/>
          <w:lang w:val="uk-UA"/>
        </w:rPr>
        <w:t>вх</w:t>
      </w:r>
      <w:proofErr w:type="spellEnd"/>
      <w:r w:rsidR="009A61FC" w:rsidRPr="009533B9">
        <w:rPr>
          <w:rFonts w:ascii="Times New Roman" w:hAnsi="Times New Roman" w:cs="Times New Roman"/>
          <w:sz w:val="28"/>
          <w:szCs w:val="28"/>
          <w:lang w:val="uk-UA"/>
        </w:rPr>
        <w:t>. Держмитслужби № 1720/10/1 від 19.01.2026)</w:t>
      </w:r>
      <w:r w:rsidRPr="009533B9">
        <w:rPr>
          <w:rFonts w:ascii="Times New Roman" w:hAnsi="Times New Roman" w:cs="Times New Roman"/>
          <w:sz w:val="28"/>
          <w:szCs w:val="28"/>
          <w:lang w:val="uk-UA"/>
        </w:rPr>
        <w:t xml:space="preserve"> </w:t>
      </w:r>
      <w:r w:rsidR="004B5C28" w:rsidRPr="009533B9">
        <w:rPr>
          <w:rFonts w:ascii="Times New Roman" w:hAnsi="Times New Roman" w:cs="Times New Roman"/>
          <w:sz w:val="28"/>
          <w:szCs w:val="28"/>
          <w:lang w:val="uk-UA"/>
        </w:rPr>
        <w:t>на</w:t>
      </w:r>
      <w:r w:rsidR="003C5DFF" w:rsidRPr="009533B9">
        <w:rPr>
          <w:rFonts w:ascii="Times New Roman" w:hAnsi="Times New Roman" w:cs="Times New Roman"/>
          <w:sz w:val="28"/>
          <w:szCs w:val="28"/>
          <w:lang w:val="uk-UA"/>
        </w:rPr>
        <w:t xml:space="preserve"> дії посадових осіб Львівської митниці</w:t>
      </w:r>
      <w:r w:rsidR="004B5C28" w:rsidRPr="009533B9">
        <w:rPr>
          <w:rFonts w:ascii="Times New Roman" w:hAnsi="Times New Roman" w:cs="Times New Roman"/>
          <w:sz w:val="28"/>
          <w:szCs w:val="28"/>
          <w:lang w:val="uk-UA"/>
        </w:rPr>
        <w:t xml:space="preserve"> під час </w:t>
      </w:r>
      <w:r w:rsidR="00CF4849" w:rsidRPr="009533B9">
        <w:rPr>
          <w:rFonts w:ascii="Times New Roman" w:hAnsi="Times New Roman" w:cs="Times New Roman"/>
          <w:sz w:val="28"/>
          <w:szCs w:val="28"/>
          <w:lang w:val="uk-UA"/>
        </w:rPr>
        <w:t xml:space="preserve">митного </w:t>
      </w:r>
      <w:r w:rsidR="004B5C28" w:rsidRPr="009533B9">
        <w:rPr>
          <w:rFonts w:ascii="Times New Roman" w:hAnsi="Times New Roman" w:cs="Times New Roman"/>
          <w:sz w:val="28"/>
          <w:szCs w:val="28"/>
          <w:lang w:val="uk-UA"/>
        </w:rPr>
        <w:t>оформлення міжнародного поштового відправлення (далі – МПВ) № MGRMY3003616146YQ</w:t>
      </w:r>
      <w:r w:rsidRPr="009533B9">
        <w:rPr>
          <w:rFonts w:ascii="Times New Roman" w:hAnsi="Times New Roman" w:cs="Times New Roman"/>
          <w:sz w:val="28"/>
          <w:szCs w:val="28"/>
          <w:lang w:val="uk-UA"/>
        </w:rPr>
        <w:t xml:space="preserve"> та повідомляє.</w:t>
      </w:r>
    </w:p>
    <w:p w:rsidR="004B5C28" w:rsidRPr="009533B9" w:rsidRDefault="004B5C28" w:rsidP="004B5C28">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 xml:space="preserve">На обґрунтування своїх вимог скаржник зазначає, що посадовими особами Львівської митниці (далі – Митниця) під час митного оформлення МПВ </w:t>
      </w:r>
      <w:r w:rsidRPr="009533B9">
        <w:rPr>
          <w:rFonts w:ascii="Times New Roman" w:hAnsi="Times New Roman" w:cs="Times New Roman"/>
          <w:sz w:val="28"/>
          <w:szCs w:val="28"/>
          <w:lang w:val="uk-UA"/>
        </w:rPr>
        <w:br/>
        <w:t>№ MGRMY3003616146YQ</w:t>
      </w:r>
      <w:r w:rsidR="005D287D">
        <w:rPr>
          <w:rFonts w:ascii="Times New Roman" w:hAnsi="Times New Roman" w:cs="Times New Roman"/>
          <w:sz w:val="28"/>
          <w:szCs w:val="28"/>
          <w:lang w:val="uk-UA"/>
        </w:rPr>
        <w:t xml:space="preserve"> із вкладенням товару «спортивні костюми»</w:t>
      </w:r>
      <w:r w:rsidRPr="009533B9">
        <w:rPr>
          <w:rFonts w:ascii="Times New Roman" w:hAnsi="Times New Roman" w:cs="Times New Roman"/>
          <w:sz w:val="28"/>
          <w:szCs w:val="28"/>
          <w:lang w:val="uk-UA"/>
        </w:rPr>
        <w:t xml:space="preserve"> </w:t>
      </w:r>
      <w:r w:rsidR="007261C8" w:rsidRPr="009533B9">
        <w:rPr>
          <w:rFonts w:ascii="Times New Roman" w:hAnsi="Times New Roman" w:cs="Times New Roman"/>
          <w:sz w:val="28"/>
          <w:szCs w:val="28"/>
          <w:lang w:val="uk-UA"/>
        </w:rPr>
        <w:t>неправомірно визначено</w:t>
      </w:r>
      <w:r w:rsidR="005D287D">
        <w:rPr>
          <w:rFonts w:ascii="Times New Roman" w:hAnsi="Times New Roman" w:cs="Times New Roman"/>
          <w:sz w:val="28"/>
          <w:szCs w:val="28"/>
          <w:lang w:val="uk-UA"/>
        </w:rPr>
        <w:t xml:space="preserve"> їх</w:t>
      </w:r>
      <w:r w:rsidR="007261C8" w:rsidRPr="009533B9">
        <w:rPr>
          <w:rFonts w:ascii="Times New Roman" w:hAnsi="Times New Roman" w:cs="Times New Roman"/>
          <w:sz w:val="28"/>
          <w:szCs w:val="28"/>
          <w:lang w:val="uk-UA"/>
        </w:rPr>
        <w:t xml:space="preserve"> бренд «</w:t>
      </w:r>
      <w:r w:rsidR="007261C8" w:rsidRPr="001F4BD2">
        <w:rPr>
          <w:rFonts w:ascii="Times New Roman" w:hAnsi="Times New Roman" w:cs="Times New Roman"/>
          <w:sz w:val="28"/>
          <w:szCs w:val="28"/>
          <w:lang w:val="uk-UA"/>
        </w:rPr>
        <w:t>f55bd2cdfae7972827638f3691a5bc189199d7cff7188d5ead489afdea0e5403</w:t>
      </w:r>
      <w:r w:rsidR="007261C8" w:rsidRPr="009533B9">
        <w:rPr>
          <w:rFonts w:ascii="Times New Roman" w:hAnsi="Times New Roman" w:cs="Times New Roman"/>
          <w:sz w:val="28"/>
          <w:szCs w:val="28"/>
          <w:lang w:val="uk-UA"/>
        </w:rPr>
        <w:t xml:space="preserve">» та незаконно нараховано митні платежів в сумі </w:t>
      </w:r>
      <w:r w:rsidR="007261C8" w:rsidRPr="001F4BD2">
        <w:rPr>
          <w:rFonts w:ascii="Times New Roman" w:hAnsi="Times New Roman" w:cs="Times New Roman"/>
          <w:sz w:val="28"/>
          <w:szCs w:val="28"/>
          <w:lang w:val="uk-UA"/>
        </w:rPr>
        <w:t>8066e3a93f87b279c0ab5d0718995e77ccfba4c9ea847cf06bbf72fce107dcfc</w:t>
      </w:r>
      <w:r w:rsidR="007261C8" w:rsidRPr="009533B9">
        <w:rPr>
          <w:rFonts w:ascii="Times New Roman" w:hAnsi="Times New Roman" w:cs="Times New Roman"/>
          <w:sz w:val="28"/>
          <w:szCs w:val="28"/>
          <w:lang w:val="uk-UA"/>
        </w:rPr>
        <w:t xml:space="preserve"> грн</w:t>
      </w:r>
      <w:r w:rsidRPr="009533B9">
        <w:rPr>
          <w:rFonts w:ascii="Times New Roman" w:hAnsi="Times New Roman" w:cs="Times New Roman"/>
          <w:sz w:val="28"/>
          <w:szCs w:val="28"/>
          <w:lang w:val="uk-UA"/>
        </w:rPr>
        <w:t>, а тому просить:</w:t>
      </w:r>
    </w:p>
    <w:p w:rsidR="004B5C28" w:rsidRPr="009533B9" w:rsidRDefault="007261C8" w:rsidP="004B5C28">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перевірити правомірність дій посадових осіб Митниці</w:t>
      </w:r>
      <w:r w:rsidR="004B5C28" w:rsidRPr="009533B9">
        <w:rPr>
          <w:rFonts w:ascii="Times New Roman" w:hAnsi="Times New Roman" w:cs="Times New Roman"/>
          <w:sz w:val="28"/>
          <w:szCs w:val="28"/>
          <w:lang w:val="uk-UA"/>
        </w:rPr>
        <w:t>;</w:t>
      </w:r>
    </w:p>
    <w:p w:rsidR="004B5C28" w:rsidRPr="009533B9" w:rsidRDefault="007261C8" w:rsidP="004B5C28">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скасувати рішення про коригування митної вартості та нарахування митних платежів</w:t>
      </w:r>
      <w:r w:rsidR="004B5C28" w:rsidRPr="009533B9">
        <w:rPr>
          <w:rFonts w:ascii="Times New Roman" w:hAnsi="Times New Roman" w:cs="Times New Roman"/>
          <w:sz w:val="28"/>
          <w:szCs w:val="28"/>
          <w:lang w:val="uk-UA"/>
        </w:rPr>
        <w:t>;</w:t>
      </w:r>
    </w:p>
    <w:p w:rsidR="004B5C28" w:rsidRPr="009533B9" w:rsidRDefault="007261C8" w:rsidP="004B5C28">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здійснити митне оформлення МПВ за фактичною вартістю, підтвердженою документами</w:t>
      </w:r>
      <w:r w:rsidR="004B5C28" w:rsidRPr="009533B9">
        <w:rPr>
          <w:rFonts w:ascii="Times New Roman" w:hAnsi="Times New Roman" w:cs="Times New Roman"/>
          <w:sz w:val="28"/>
          <w:szCs w:val="28"/>
          <w:lang w:val="uk-UA"/>
        </w:rPr>
        <w:t>.</w:t>
      </w:r>
    </w:p>
    <w:p w:rsidR="004B5C28" w:rsidRPr="009533B9" w:rsidRDefault="004B5C28" w:rsidP="007261C8">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 xml:space="preserve">Як документальні підтвердження скаржником надано копії: </w:t>
      </w:r>
      <w:r w:rsidR="007261C8" w:rsidRPr="009533B9">
        <w:rPr>
          <w:rFonts w:ascii="Times New Roman" w:hAnsi="Times New Roman" w:cs="Times New Roman"/>
          <w:sz w:val="28"/>
          <w:szCs w:val="28"/>
          <w:lang w:val="uk-UA"/>
        </w:rPr>
        <w:t xml:space="preserve">квитанції </w:t>
      </w:r>
      <w:r w:rsidR="0017657B">
        <w:rPr>
          <w:rFonts w:ascii="Times New Roman" w:hAnsi="Times New Roman" w:cs="Times New Roman"/>
          <w:sz w:val="28"/>
          <w:szCs w:val="28"/>
          <w:lang w:val="uk-UA"/>
        </w:rPr>
        <w:br/>
      </w:r>
      <w:r w:rsidR="003C5DFF" w:rsidRPr="009533B9">
        <w:rPr>
          <w:rFonts w:ascii="Times New Roman" w:hAnsi="Times New Roman" w:cs="Times New Roman"/>
          <w:sz w:val="28"/>
          <w:szCs w:val="28"/>
          <w:lang w:val="uk-UA"/>
        </w:rPr>
        <w:t xml:space="preserve">АТ «УНІВЕРСАЛ БАНК» </w:t>
      </w:r>
      <w:r w:rsidR="007261C8" w:rsidRPr="009533B9">
        <w:rPr>
          <w:rFonts w:ascii="Times New Roman" w:hAnsi="Times New Roman" w:cs="Times New Roman"/>
          <w:sz w:val="28"/>
          <w:szCs w:val="28"/>
          <w:lang w:val="uk-UA"/>
        </w:rPr>
        <w:t xml:space="preserve">від </w:t>
      </w:r>
      <w:r w:rsidR="007261C8" w:rsidRPr="001F4BD2">
        <w:rPr>
          <w:rFonts w:ascii="Times New Roman" w:hAnsi="Times New Roman" w:cs="Times New Roman"/>
          <w:sz w:val="28"/>
          <w:szCs w:val="28"/>
          <w:lang w:val="uk-UA"/>
        </w:rPr>
        <w:t>6afcca17d2075a87fc7ce26dbe67a96ce6f6ebb14d5c7585640afdabd41fcdec</w:t>
      </w:r>
      <w:r w:rsidR="007261C8" w:rsidRPr="009533B9">
        <w:rPr>
          <w:rFonts w:ascii="Times New Roman" w:hAnsi="Times New Roman" w:cs="Times New Roman"/>
          <w:sz w:val="28"/>
          <w:szCs w:val="28"/>
          <w:lang w:val="uk-UA"/>
        </w:rPr>
        <w:t xml:space="preserve"> № </w:t>
      </w:r>
      <w:r w:rsidR="007261C8" w:rsidRPr="001F4BD2">
        <w:rPr>
          <w:rFonts w:ascii="Times New Roman" w:hAnsi="Times New Roman" w:cs="Times New Roman"/>
          <w:sz w:val="28"/>
          <w:szCs w:val="28"/>
          <w:lang w:val="uk-UA"/>
        </w:rPr>
        <w:t>c2203e2b5506a34ef1481d1952b6687fb5cdadcecd74eb11865bf0e695b9df89</w:t>
      </w:r>
      <w:r w:rsidR="007261C8" w:rsidRPr="009533B9">
        <w:rPr>
          <w:rFonts w:ascii="Times New Roman" w:hAnsi="Times New Roman" w:cs="Times New Roman"/>
          <w:sz w:val="28"/>
          <w:szCs w:val="28"/>
          <w:lang w:val="uk-UA"/>
        </w:rPr>
        <w:t xml:space="preserve">; паспорта </w:t>
      </w:r>
      <w:r w:rsidR="001F4BD2">
        <w:rPr>
          <w:rFonts w:ascii="Times New Roman" w:hAnsi="Times New Roman" w:cs="Times New Roman"/>
          <w:sz w:val="28"/>
          <w:szCs w:val="28"/>
          <w:lang w:val="uk-UA"/>
        </w:rPr>
        <w:t>ОСОБА 1</w:t>
      </w:r>
      <w:r w:rsidR="007261C8" w:rsidRPr="009533B9">
        <w:rPr>
          <w:rFonts w:ascii="Times New Roman" w:hAnsi="Times New Roman" w:cs="Times New Roman"/>
          <w:sz w:val="28"/>
          <w:szCs w:val="28"/>
          <w:lang w:val="uk-UA"/>
        </w:rPr>
        <w:t xml:space="preserve">; </w:t>
      </w:r>
      <w:proofErr w:type="spellStart"/>
      <w:r w:rsidR="007261C8" w:rsidRPr="009533B9">
        <w:rPr>
          <w:rFonts w:ascii="Times New Roman" w:hAnsi="Times New Roman" w:cs="Times New Roman"/>
          <w:sz w:val="28"/>
          <w:szCs w:val="28"/>
          <w:lang w:val="uk-UA"/>
        </w:rPr>
        <w:t>скріншотів</w:t>
      </w:r>
      <w:proofErr w:type="spellEnd"/>
      <w:r w:rsidR="007261C8" w:rsidRPr="009533B9">
        <w:rPr>
          <w:rFonts w:ascii="Times New Roman" w:hAnsi="Times New Roman" w:cs="Times New Roman"/>
          <w:sz w:val="28"/>
          <w:szCs w:val="28"/>
          <w:lang w:val="uk-UA"/>
        </w:rPr>
        <w:t xml:space="preserve"> товарів.</w:t>
      </w:r>
    </w:p>
    <w:p w:rsidR="004B5C28" w:rsidRPr="009533B9" w:rsidRDefault="004B5C28" w:rsidP="004B5C28">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 xml:space="preserve">З метою об’єктивного розгляду зазначеної скарги Держмитслужбою витребувано у Митниці детальні пояснення щодо </w:t>
      </w:r>
      <w:r w:rsidR="007261C8" w:rsidRPr="009533B9">
        <w:rPr>
          <w:rFonts w:ascii="Times New Roman" w:hAnsi="Times New Roman" w:cs="Times New Roman"/>
          <w:sz w:val="28"/>
          <w:szCs w:val="28"/>
          <w:lang w:val="uk-UA"/>
        </w:rPr>
        <w:t>порушених у скарзі питань</w:t>
      </w:r>
      <w:r w:rsidRPr="009533B9">
        <w:rPr>
          <w:rFonts w:ascii="Times New Roman" w:hAnsi="Times New Roman" w:cs="Times New Roman"/>
          <w:sz w:val="28"/>
          <w:szCs w:val="28"/>
          <w:lang w:val="uk-UA"/>
        </w:rPr>
        <w:t>.</w:t>
      </w:r>
    </w:p>
    <w:p w:rsidR="004B5C28" w:rsidRPr="009533B9" w:rsidRDefault="004B5C28" w:rsidP="004B5C28">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lastRenderedPageBreak/>
        <w:t>Розглянувши аргументи скаржника та позицію Митниці, викладену в листі від 2</w:t>
      </w:r>
      <w:r w:rsidR="007261C8" w:rsidRPr="009533B9">
        <w:rPr>
          <w:rFonts w:ascii="Times New Roman" w:hAnsi="Times New Roman" w:cs="Times New Roman"/>
          <w:sz w:val="28"/>
          <w:szCs w:val="28"/>
          <w:lang w:val="uk-UA"/>
        </w:rPr>
        <w:t>1</w:t>
      </w:r>
      <w:r w:rsidRPr="009533B9">
        <w:rPr>
          <w:rFonts w:ascii="Times New Roman" w:hAnsi="Times New Roman" w:cs="Times New Roman"/>
          <w:sz w:val="28"/>
          <w:szCs w:val="28"/>
          <w:lang w:val="uk-UA"/>
        </w:rPr>
        <w:t>.</w:t>
      </w:r>
      <w:r w:rsidR="007261C8" w:rsidRPr="009533B9">
        <w:rPr>
          <w:rFonts w:ascii="Times New Roman" w:hAnsi="Times New Roman" w:cs="Times New Roman"/>
          <w:sz w:val="28"/>
          <w:szCs w:val="28"/>
          <w:lang w:val="uk-UA"/>
        </w:rPr>
        <w:t>01</w:t>
      </w:r>
      <w:r w:rsidRPr="009533B9">
        <w:rPr>
          <w:rFonts w:ascii="Times New Roman" w:hAnsi="Times New Roman" w:cs="Times New Roman"/>
          <w:sz w:val="28"/>
          <w:szCs w:val="28"/>
          <w:lang w:val="uk-UA"/>
        </w:rPr>
        <w:t>.202</w:t>
      </w:r>
      <w:r w:rsidR="007261C8" w:rsidRPr="009533B9">
        <w:rPr>
          <w:rFonts w:ascii="Times New Roman" w:hAnsi="Times New Roman" w:cs="Times New Roman"/>
          <w:sz w:val="28"/>
          <w:szCs w:val="28"/>
          <w:lang w:val="uk-UA"/>
        </w:rPr>
        <w:t>6 № 7.</w:t>
      </w:r>
      <w:r w:rsidRPr="009533B9">
        <w:rPr>
          <w:rFonts w:ascii="Times New Roman" w:hAnsi="Times New Roman" w:cs="Times New Roman"/>
          <w:sz w:val="28"/>
          <w:szCs w:val="28"/>
          <w:lang w:val="uk-UA"/>
        </w:rPr>
        <w:t>4-</w:t>
      </w:r>
      <w:r w:rsidR="007261C8" w:rsidRPr="009533B9">
        <w:rPr>
          <w:rFonts w:ascii="Times New Roman" w:hAnsi="Times New Roman" w:cs="Times New Roman"/>
          <w:sz w:val="28"/>
          <w:szCs w:val="28"/>
          <w:lang w:val="uk-UA"/>
        </w:rPr>
        <w:t>3</w:t>
      </w:r>
      <w:r w:rsidRPr="009533B9">
        <w:rPr>
          <w:rFonts w:ascii="Times New Roman" w:hAnsi="Times New Roman" w:cs="Times New Roman"/>
          <w:sz w:val="28"/>
          <w:szCs w:val="28"/>
          <w:lang w:val="uk-UA"/>
        </w:rPr>
        <w:t>/</w:t>
      </w:r>
      <w:r w:rsidR="007261C8" w:rsidRPr="009533B9">
        <w:rPr>
          <w:rFonts w:ascii="Times New Roman" w:hAnsi="Times New Roman" w:cs="Times New Roman"/>
          <w:sz w:val="28"/>
          <w:szCs w:val="28"/>
          <w:lang w:val="uk-UA"/>
        </w:rPr>
        <w:t>28-01</w:t>
      </w:r>
      <w:r w:rsidRPr="009533B9">
        <w:rPr>
          <w:rFonts w:ascii="Times New Roman" w:hAnsi="Times New Roman" w:cs="Times New Roman"/>
          <w:sz w:val="28"/>
          <w:szCs w:val="28"/>
          <w:lang w:val="uk-UA"/>
        </w:rPr>
        <w:t>/4/</w:t>
      </w:r>
      <w:r w:rsidR="007261C8" w:rsidRPr="009533B9">
        <w:rPr>
          <w:rFonts w:ascii="Times New Roman" w:hAnsi="Times New Roman" w:cs="Times New Roman"/>
          <w:sz w:val="28"/>
          <w:szCs w:val="28"/>
          <w:lang w:val="uk-UA"/>
        </w:rPr>
        <w:t>1624</w:t>
      </w:r>
      <w:r w:rsidRPr="009533B9">
        <w:rPr>
          <w:rFonts w:ascii="Times New Roman" w:hAnsi="Times New Roman" w:cs="Times New Roman"/>
          <w:sz w:val="28"/>
          <w:szCs w:val="28"/>
          <w:lang w:val="uk-UA"/>
        </w:rPr>
        <w:t xml:space="preserve"> (</w:t>
      </w:r>
      <w:proofErr w:type="spellStart"/>
      <w:r w:rsidRPr="009533B9">
        <w:rPr>
          <w:rFonts w:ascii="Times New Roman" w:hAnsi="Times New Roman" w:cs="Times New Roman"/>
          <w:sz w:val="28"/>
          <w:szCs w:val="28"/>
          <w:lang w:val="uk-UA"/>
        </w:rPr>
        <w:t>вх</w:t>
      </w:r>
      <w:proofErr w:type="spellEnd"/>
      <w:r w:rsidRPr="009533B9">
        <w:rPr>
          <w:rFonts w:ascii="Times New Roman" w:hAnsi="Times New Roman" w:cs="Times New Roman"/>
          <w:sz w:val="28"/>
          <w:szCs w:val="28"/>
          <w:lang w:val="uk-UA"/>
        </w:rPr>
        <w:t xml:space="preserve">. Держмитслужби № </w:t>
      </w:r>
      <w:r w:rsidR="007261C8" w:rsidRPr="009533B9">
        <w:rPr>
          <w:rFonts w:ascii="Times New Roman" w:hAnsi="Times New Roman" w:cs="Times New Roman"/>
          <w:sz w:val="28"/>
          <w:szCs w:val="28"/>
          <w:lang w:val="uk-UA"/>
        </w:rPr>
        <w:t>836</w:t>
      </w:r>
      <w:r w:rsidRPr="009533B9">
        <w:rPr>
          <w:rFonts w:ascii="Times New Roman" w:hAnsi="Times New Roman" w:cs="Times New Roman"/>
          <w:sz w:val="28"/>
          <w:szCs w:val="28"/>
          <w:lang w:val="uk-UA"/>
        </w:rPr>
        <w:t xml:space="preserve">/7.4/15 </w:t>
      </w:r>
      <w:r w:rsidR="007261C8" w:rsidRPr="009533B9">
        <w:rPr>
          <w:rFonts w:ascii="Times New Roman" w:hAnsi="Times New Roman" w:cs="Times New Roman"/>
          <w:sz w:val="28"/>
          <w:szCs w:val="28"/>
          <w:lang w:val="uk-UA"/>
        </w:rPr>
        <w:br/>
      </w:r>
      <w:r w:rsidRPr="009533B9">
        <w:rPr>
          <w:rFonts w:ascii="Times New Roman" w:hAnsi="Times New Roman" w:cs="Times New Roman"/>
          <w:sz w:val="28"/>
          <w:szCs w:val="28"/>
          <w:lang w:val="uk-UA"/>
        </w:rPr>
        <w:t xml:space="preserve">від </w:t>
      </w:r>
      <w:r w:rsidR="007261C8" w:rsidRPr="009533B9">
        <w:rPr>
          <w:rFonts w:ascii="Times New Roman" w:hAnsi="Times New Roman" w:cs="Times New Roman"/>
          <w:sz w:val="28"/>
          <w:szCs w:val="28"/>
          <w:lang w:val="uk-UA"/>
        </w:rPr>
        <w:t>22</w:t>
      </w:r>
      <w:r w:rsidRPr="009533B9">
        <w:rPr>
          <w:rFonts w:ascii="Times New Roman" w:hAnsi="Times New Roman" w:cs="Times New Roman"/>
          <w:sz w:val="28"/>
          <w:szCs w:val="28"/>
          <w:lang w:val="uk-UA"/>
        </w:rPr>
        <w:t>.</w:t>
      </w:r>
      <w:r w:rsidR="007261C8" w:rsidRPr="009533B9">
        <w:rPr>
          <w:rFonts w:ascii="Times New Roman" w:hAnsi="Times New Roman" w:cs="Times New Roman"/>
          <w:sz w:val="28"/>
          <w:szCs w:val="28"/>
          <w:lang w:val="uk-UA"/>
        </w:rPr>
        <w:t>01</w:t>
      </w:r>
      <w:r w:rsidRPr="009533B9">
        <w:rPr>
          <w:rFonts w:ascii="Times New Roman" w:hAnsi="Times New Roman" w:cs="Times New Roman"/>
          <w:sz w:val="28"/>
          <w:szCs w:val="28"/>
          <w:lang w:val="uk-UA"/>
        </w:rPr>
        <w:t>.202</w:t>
      </w:r>
      <w:r w:rsidR="007261C8" w:rsidRPr="009533B9">
        <w:rPr>
          <w:rFonts w:ascii="Times New Roman" w:hAnsi="Times New Roman" w:cs="Times New Roman"/>
          <w:sz w:val="28"/>
          <w:szCs w:val="28"/>
          <w:lang w:val="uk-UA"/>
        </w:rPr>
        <w:t>6</w:t>
      </w:r>
      <w:r w:rsidRPr="009533B9">
        <w:rPr>
          <w:rFonts w:ascii="Times New Roman" w:hAnsi="Times New Roman" w:cs="Times New Roman"/>
          <w:sz w:val="28"/>
          <w:szCs w:val="28"/>
          <w:lang w:val="uk-UA"/>
        </w:rPr>
        <w:t>), Держмитслужба зазначає таке.</w:t>
      </w:r>
    </w:p>
    <w:p w:rsidR="0017657B" w:rsidRDefault="0017657B" w:rsidP="00AB3D43">
      <w:pPr>
        <w:autoSpaceDE w:val="0"/>
        <w:autoSpaceDN w:val="0"/>
        <w:adjustRightInd w:val="0"/>
        <w:spacing w:after="0" w:line="240" w:lineRule="auto"/>
        <w:ind w:firstLine="567"/>
        <w:jc w:val="both"/>
        <w:rPr>
          <w:rFonts w:ascii="Times New Roman" w:hAnsi="Times New Roman" w:cs="Times New Roman"/>
          <w:sz w:val="28"/>
          <w:szCs w:val="28"/>
          <w:lang w:val="uk-UA"/>
        </w:rPr>
      </w:pPr>
    </w:p>
    <w:p w:rsidR="00AB3D43" w:rsidRPr="009533B9" w:rsidRDefault="00AB3D43" w:rsidP="00AB3D43">
      <w:pPr>
        <w:autoSpaceDE w:val="0"/>
        <w:autoSpaceDN w:val="0"/>
        <w:adjustRightInd w:val="0"/>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rsidR="00C660E0" w:rsidRDefault="00C660E0" w:rsidP="00C660E0">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 України з питань митної справи 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Особливості пропуску та оподаткування товарів, що переміщуються (пересилаються) через митний кордон України громадянами, регламентується розділом XII Кодексу.</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Загальні правила переміщення (пересилання) міжнародних поштових та експрес-відправлень через митний кордон України визначені статтею 233 Кодексу.</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Частиною чотирнадцятою статті 233 Кодексу встановлено, що митний контроль і митне оформлення товарів, що переміщуються (пересилаються) через митний кордон України в міжнародних поштових відправленнях, здійснюються в місцях міжнародного поштового обміну, які визначаються операторами поштового зв’язку за погодженням з центральним органом виконавчої влади, що забезпечує формування і реалізує державну політику у сфері надання послуг поштового зв’язку, та центральним органом виконавчої влади, що реалізує державну митну політику, або за місцем розташування (проживання) одержувача або відправника.</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 xml:space="preserve">Частиною четвертою статті 234 Кодексу передбачено, що товари (крім підакцизних), що переміщуються (пересилаються) на адресу одного </w:t>
      </w:r>
      <w:r>
        <w:rPr>
          <w:rFonts w:ascii="TimesNewRomanPSMT" w:hAnsi="TimesNewRomanPSMT" w:cs="TimesNewRomanPSMT"/>
          <w:sz w:val="28"/>
          <w:szCs w:val="28"/>
          <w:lang w:val="uk-UA"/>
        </w:rPr>
        <w:br/>
        <w:t xml:space="preserve">одержувача – громадянина в одній депеші від одного відправника у міжнародних поштових відправленнях, на адресу одного одержувача – громадянина в одному вантажі експрес-перевізника від одного відправника у міжнародних експрес-відправленнях, якщо їх сумарна фактурна вартість перевищує еквівалент </w:t>
      </w:r>
      <w:r>
        <w:rPr>
          <w:rFonts w:ascii="TimesNewRomanPSMT" w:hAnsi="TimesNewRomanPSMT" w:cs="TimesNewRomanPSMT"/>
          <w:sz w:val="28"/>
          <w:szCs w:val="28"/>
          <w:lang w:val="uk-UA"/>
        </w:rPr>
        <w:br/>
        <w:t xml:space="preserve">150 євро, оподатковуються митними </w:t>
      </w:r>
      <w:proofErr w:type="spellStart"/>
      <w:r>
        <w:rPr>
          <w:rFonts w:ascii="TimesNewRomanPSMT" w:hAnsi="TimesNewRomanPSMT" w:cs="TimesNewRomanPSMT"/>
          <w:sz w:val="28"/>
          <w:szCs w:val="28"/>
          <w:lang w:val="uk-UA"/>
        </w:rPr>
        <w:t>платежами</w:t>
      </w:r>
      <w:proofErr w:type="spellEnd"/>
      <w:r>
        <w:rPr>
          <w:rFonts w:ascii="TimesNewRomanPSMT" w:hAnsi="TimesNewRomanPSMT" w:cs="TimesNewRomanPSMT"/>
          <w:sz w:val="28"/>
          <w:szCs w:val="28"/>
          <w:lang w:val="uk-UA"/>
        </w:rPr>
        <w:t xml:space="preserve"> у порядку, встановленому статтею 374 Кодексу.</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 xml:space="preserve">Згідно з абзацом 2 частини сьомої статті 374 Кодексу товари (крім підакцизних та зазначених у частині п’ятій цієї статті), що переміщуються (пересилаються) на митну територію України у міжнародних поштових та експрес-відправленнях, сумарна фактурна вартість яких перевищує еквівалент 150 євро, але не перевищує еквівалент 10000 євро, підлягають письмовому декларуванню в порядку, визначеному статтею 236 Кодексу, та оподатковуються ввізним митом за ставкою 10 відсотків та податком на додану вартість за </w:t>
      </w:r>
      <w:r>
        <w:rPr>
          <w:rFonts w:ascii="TimesNewRomanPSMT" w:hAnsi="TimesNewRomanPSMT" w:cs="TimesNewRomanPSMT"/>
          <w:sz w:val="28"/>
          <w:szCs w:val="28"/>
          <w:lang w:val="uk-UA"/>
        </w:rPr>
        <w:lastRenderedPageBreak/>
        <w:t>ставкою, встановленою Податковим кодексом України. Базою оподаткування для таких товарів є частина їх сумарної фактурної вартості, що перевищує еквівалент 150 євро.</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Відповідно до частини першої статті 236 Кодексу декларування товарів, що переміщуються (пересилаються) через митний кордон України у міжнародних поштових та експрес-відправленнях, здійснюється оператором поштового зв’язку, експрес-перевізником, одержувачем (відправником).</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Згідно з положеннями частини сьомої статті 236 Кодексу до тимчасових реєстрів оператор поштового зв’язку, експрес-перевізник вносить відомості, серед іншого, про: нарахування митних платежів (суми митних платежів, спосіб і особливості їх нарахування та сплати); транспортні, комерційні та інші супровідні документи на товари.</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Відповідно до положень статті 368 Кодексу для цілей оподаткування товарів, що переміщуються (пересилаються) громадянами через митний кордон України, застосовується фактурна вартість цих товарів, зазначена в касових або товарних чеках, ярликах, банківських виписках, електронних повідомленнях з інтернет-магазинів, інших документах, які містять відомості про вартість таких товарів.</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У разі переміщення (пересилання) товарів у міжнародних поштових відправленнях для цілей оподаткування додатково може застосовуватися фактурна вартість цих товарів, зазначена у товаросупровідних документах, складених відповідно до актів Всесвітнього поштового союзу.</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При визначенні фактурної вартості товарів, які переміщуються у несупроводжуваному багажі та вантажному відправленні, крім вартості самих товарів, враховується вартість їх страхування та перевезення (фрахту) до моменту перетинання ними митного кордону України.</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Особа, яка декларує товари, вправі довести достовірність відомостей, наданих для визначення їх фактурної вартості.</w:t>
      </w:r>
    </w:p>
    <w:p w:rsidR="005D287D" w:rsidRDefault="005D287D" w:rsidP="005D287D">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У разі наявності доказів недостовірності заявленої фактурної вартості товарів митні органи визначають їх вартість самостійно, на підставі ціни на ідентичні або подібні (аналогічні) товари відповідно до вимог Кодексу шляхом прийняття письмового рішення за формою, встановленою центральним органом виконавчої влади, що забезпечує формування та реалізує державну фінансову політику.</w:t>
      </w:r>
    </w:p>
    <w:p w:rsidR="003C5DFF" w:rsidRPr="009533B9" w:rsidRDefault="003C5DFF" w:rsidP="003C5DFF">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Порядком та умовами здійснення митного контролю і митного оформлення товарів, що переміщуються (пересилаються) у міжнародних поштових та експрес-відправленнях, затвердженими наказом Міністерства фінансів України від 04.01.2023 № 6 «Про оформлення міжнародних поштових та експрес-відправлень і затвердження Змін до Порядку заповнення митних декларацій за формою єдиного адміністративного документа», зареєстрованим в Міністерстві юстиції України 10.01.2023 за № 46/39102 (далі – Порядок</w:t>
      </w:r>
      <w:r w:rsidR="005D287D">
        <w:rPr>
          <w:rFonts w:ascii="TimesNewRomanPSMT" w:hAnsi="TimesNewRomanPSMT" w:cs="TimesNewRomanPSMT"/>
          <w:sz w:val="28"/>
          <w:szCs w:val="28"/>
          <w:lang w:val="uk-UA"/>
        </w:rPr>
        <w:t xml:space="preserve"> № 6</w:t>
      </w:r>
      <w:r w:rsidRPr="009533B9">
        <w:rPr>
          <w:rFonts w:ascii="TimesNewRomanPSMT" w:hAnsi="TimesNewRomanPSMT" w:cs="TimesNewRomanPSMT"/>
          <w:sz w:val="28"/>
          <w:szCs w:val="28"/>
          <w:lang w:val="uk-UA"/>
        </w:rPr>
        <w:t>)</w:t>
      </w:r>
      <w:r w:rsidR="005D287D">
        <w:rPr>
          <w:rFonts w:ascii="TimesNewRomanPSMT" w:hAnsi="TimesNewRomanPSMT" w:cs="TimesNewRomanPSMT"/>
          <w:sz w:val="28"/>
          <w:szCs w:val="28"/>
          <w:lang w:val="uk-UA"/>
        </w:rPr>
        <w:t>,</w:t>
      </w:r>
      <w:r w:rsidRPr="009533B9">
        <w:rPr>
          <w:rFonts w:ascii="TimesNewRomanPSMT" w:hAnsi="TimesNewRomanPSMT" w:cs="TimesNewRomanPSMT"/>
          <w:sz w:val="28"/>
          <w:szCs w:val="28"/>
          <w:lang w:val="uk-UA"/>
        </w:rPr>
        <w:t xml:space="preserve"> визначено процедуру взаємодії та межі відповідальності між операторами поштового зв’язку та митними органами щодо здійснення митного контролю та митного оформлення товарів, що переміщуються (пересилаються) у МПВ.</w:t>
      </w:r>
    </w:p>
    <w:p w:rsidR="003C5DFF" w:rsidRPr="009533B9" w:rsidRDefault="003C5DFF" w:rsidP="003C5DFF">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lastRenderedPageBreak/>
        <w:t>Відповідно до положень розділу VІІ Порядку</w:t>
      </w:r>
      <w:r w:rsidR="005D287D">
        <w:rPr>
          <w:rFonts w:ascii="TimesNewRomanPSMT" w:hAnsi="TimesNewRomanPSMT" w:cs="TimesNewRomanPSMT"/>
          <w:sz w:val="28"/>
          <w:szCs w:val="28"/>
          <w:lang w:val="uk-UA"/>
        </w:rPr>
        <w:t xml:space="preserve"> № 6</w:t>
      </w:r>
      <w:r w:rsidRPr="009533B9">
        <w:rPr>
          <w:rFonts w:ascii="TimesNewRomanPSMT" w:hAnsi="TimesNewRomanPSMT" w:cs="TimesNewRomanPSMT"/>
          <w:sz w:val="28"/>
          <w:szCs w:val="28"/>
          <w:lang w:val="uk-UA"/>
        </w:rPr>
        <w:t xml:space="preserve"> посадові особи митного органу перевіряють документи та відомості щодо товарів, які переміщуються у відправленнях, проводять аналіз, застосовують системи управління ризиками.</w:t>
      </w:r>
    </w:p>
    <w:p w:rsidR="003C5DFF" w:rsidRPr="009533B9" w:rsidRDefault="003C5DFF" w:rsidP="003C5DFF">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Після здійснення необхідних митних формальностей приймають рішення щодо завершення митного оформлення.</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Відповідно до підпункту 3 пункту 1 розділу XV «Прикінцеві положення» Порядку № 6 для здійснення митного контролю і митного оформлення товарів, що переміщуються через митний кордон, оператор забезпечує дотримання таких умов:</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забезпечує надання митним органам інформації в електронній формі (в тому числі попередньої) про відправлення та товари, що в них переміщуються (пересилаються);</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забезпечує автоматичний обмін з митним органом відомостями електронної системи обліку та зберігання;</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здійснює декларування товарів, що переміщуються (пересилаються) у відправленнях, у випадках та у строки, передбачені законодавством;</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пред’являє безпосередньо у місцях міжнародного поштового обміну (центральних сортувальних станціях/регіональних сортувальних станціях) (у тому числі на вимогу митних органів) товари, що переміщуються (пересилаються) у відправленнях, надає всі необхідні документи та відомості для здійснення їх митного контролю та оформлення;</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 xml:space="preserve">у випадках та у строки, встановлені законодавством, сплачує митні платежі за товари, що є об’єктами оподаткування митними </w:t>
      </w:r>
      <w:proofErr w:type="spellStart"/>
      <w:r w:rsidRPr="009533B9">
        <w:rPr>
          <w:rFonts w:ascii="TimesNewRomanPSMT" w:hAnsi="TimesNewRomanPSMT" w:cs="TimesNewRomanPSMT"/>
          <w:sz w:val="28"/>
          <w:szCs w:val="28"/>
          <w:lang w:val="uk-UA"/>
        </w:rPr>
        <w:t>платежами</w:t>
      </w:r>
      <w:proofErr w:type="spellEnd"/>
      <w:r w:rsidRPr="009533B9">
        <w:rPr>
          <w:rFonts w:ascii="TimesNewRomanPSMT" w:hAnsi="TimesNewRomanPSMT" w:cs="TimesNewRomanPSMT"/>
          <w:sz w:val="28"/>
          <w:szCs w:val="28"/>
          <w:lang w:val="uk-UA"/>
        </w:rPr>
        <w:t>;</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не використовує кошти, отримані від громадян у рахунок сплати митних платежів за товари, які є об’єктом оподаткування при ввезенні (пересиланні) на митну територію України, на будь-які інші цілі, крім сплати таких митних платежів;</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здійснює в місцях міжнародного поштового обміну (центральних сортувальних станціях/регіональних сортувальних станціях) операції з обробки депеш (вантажів експрес-перевізника), сортування відправлень, інші операції з ними (розпакування, перепакування, пред’явлення для огляду, у тому числі при здійсненні заходів офіційного контролю, тощо), а також зберігання відправлень під митним контролем до випуску або їх в обраний митний режим чи повернення відправникам;</w:t>
      </w:r>
    </w:p>
    <w:p w:rsidR="00AB3D43" w:rsidRPr="009533B9" w:rsidRDefault="00AB3D43"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забезпечує повернення відправлень відправникам у випадках та у строки, встановлені законодавством.</w:t>
      </w:r>
    </w:p>
    <w:p w:rsidR="00814A8E" w:rsidRPr="009533B9" w:rsidRDefault="00814A8E"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Першочергово слід відмітити, що</w:t>
      </w:r>
      <w:r w:rsidR="005D287D">
        <w:rPr>
          <w:rFonts w:ascii="TimesNewRomanPSMT" w:hAnsi="TimesNewRomanPSMT" w:cs="TimesNewRomanPSMT"/>
          <w:sz w:val="28"/>
          <w:szCs w:val="28"/>
          <w:lang w:val="uk-UA"/>
        </w:rPr>
        <w:t xml:space="preserve"> однією із вимог скарги є</w:t>
      </w:r>
      <w:r w:rsidRPr="009533B9">
        <w:rPr>
          <w:rFonts w:ascii="TimesNewRomanPSMT" w:hAnsi="TimesNewRomanPSMT" w:cs="TimesNewRomanPSMT"/>
          <w:sz w:val="28"/>
          <w:szCs w:val="28"/>
          <w:lang w:val="uk-UA"/>
        </w:rPr>
        <w:t xml:space="preserve"> </w:t>
      </w:r>
      <w:r w:rsidR="005D287D">
        <w:rPr>
          <w:rFonts w:ascii="Times New Roman" w:hAnsi="Times New Roman" w:cs="Times New Roman"/>
          <w:sz w:val="28"/>
          <w:szCs w:val="28"/>
          <w:lang w:val="uk-UA"/>
        </w:rPr>
        <w:t>скасува</w:t>
      </w:r>
      <w:r w:rsidR="00F70012">
        <w:rPr>
          <w:rFonts w:ascii="Times New Roman" w:hAnsi="Times New Roman" w:cs="Times New Roman"/>
          <w:sz w:val="28"/>
          <w:szCs w:val="28"/>
          <w:lang w:val="uk-UA"/>
        </w:rPr>
        <w:t>ння</w:t>
      </w:r>
      <w:r w:rsidR="005D287D">
        <w:rPr>
          <w:rFonts w:ascii="Times New Roman" w:hAnsi="Times New Roman" w:cs="Times New Roman"/>
          <w:sz w:val="28"/>
          <w:szCs w:val="28"/>
          <w:lang w:val="uk-UA"/>
        </w:rPr>
        <w:t xml:space="preserve"> рішення</w:t>
      </w:r>
      <w:r w:rsidR="005531E3">
        <w:rPr>
          <w:rFonts w:ascii="Times New Roman" w:hAnsi="Times New Roman" w:cs="Times New Roman"/>
          <w:sz w:val="28"/>
          <w:szCs w:val="28"/>
          <w:lang w:val="uk-UA"/>
        </w:rPr>
        <w:t xml:space="preserve"> Митниці</w:t>
      </w:r>
      <w:r w:rsidR="005D287D">
        <w:rPr>
          <w:rFonts w:ascii="Times New Roman" w:hAnsi="Times New Roman" w:cs="Times New Roman"/>
          <w:sz w:val="28"/>
          <w:szCs w:val="28"/>
          <w:lang w:val="uk-UA"/>
        </w:rPr>
        <w:t xml:space="preserve"> про коригування митної вартості. Однак, у скарзі </w:t>
      </w:r>
      <w:r w:rsidR="00550AC1">
        <w:rPr>
          <w:rFonts w:ascii="Times New Roman" w:hAnsi="Times New Roman" w:cs="Times New Roman"/>
          <w:sz w:val="28"/>
          <w:szCs w:val="28"/>
          <w:lang w:val="uk-UA"/>
        </w:rPr>
        <w:t>не наведено</w:t>
      </w:r>
      <w:r w:rsidR="005D287D">
        <w:rPr>
          <w:rFonts w:ascii="Times New Roman" w:hAnsi="Times New Roman" w:cs="Times New Roman"/>
          <w:sz w:val="28"/>
          <w:szCs w:val="28"/>
          <w:lang w:val="uk-UA"/>
        </w:rPr>
        <w:t xml:space="preserve"> </w:t>
      </w:r>
      <w:r w:rsidRPr="009533B9">
        <w:rPr>
          <w:rFonts w:ascii="TimesNewRomanPSMT" w:hAnsi="TimesNewRomanPSMT" w:cs="TimesNewRomanPSMT"/>
          <w:sz w:val="28"/>
          <w:szCs w:val="28"/>
          <w:lang w:val="uk-UA"/>
        </w:rPr>
        <w:t xml:space="preserve">реквізити </w:t>
      </w:r>
      <w:r w:rsidR="00374A0A">
        <w:rPr>
          <w:rFonts w:ascii="TimesNewRomanPSMT" w:hAnsi="TimesNewRomanPSMT" w:cs="TimesNewRomanPSMT"/>
          <w:sz w:val="28"/>
          <w:szCs w:val="28"/>
          <w:lang w:val="uk-UA"/>
        </w:rPr>
        <w:t>такого</w:t>
      </w:r>
      <w:r w:rsidRPr="009533B9">
        <w:rPr>
          <w:rFonts w:ascii="TimesNewRomanPSMT" w:hAnsi="TimesNewRomanPSMT" w:cs="TimesNewRomanPSMT"/>
          <w:sz w:val="28"/>
          <w:szCs w:val="28"/>
          <w:lang w:val="uk-UA"/>
        </w:rPr>
        <w:t xml:space="preserve"> рішення Митниці та </w:t>
      </w:r>
      <w:r w:rsidR="005D287D">
        <w:rPr>
          <w:rFonts w:ascii="TimesNewRomanPSMT" w:hAnsi="TimesNewRomanPSMT" w:cs="TimesNewRomanPSMT"/>
          <w:sz w:val="28"/>
          <w:szCs w:val="28"/>
          <w:lang w:val="uk-UA"/>
        </w:rPr>
        <w:t xml:space="preserve">не </w:t>
      </w:r>
      <w:r w:rsidR="00550AC1">
        <w:rPr>
          <w:rFonts w:ascii="TimesNewRomanPSMT" w:hAnsi="TimesNewRomanPSMT" w:cs="TimesNewRomanPSMT"/>
          <w:sz w:val="28"/>
          <w:szCs w:val="28"/>
          <w:lang w:val="uk-UA"/>
        </w:rPr>
        <w:t>дод</w:t>
      </w:r>
      <w:r w:rsidR="005D287D">
        <w:rPr>
          <w:rFonts w:ascii="TimesNewRomanPSMT" w:hAnsi="TimesNewRomanPSMT" w:cs="TimesNewRomanPSMT"/>
          <w:sz w:val="28"/>
          <w:szCs w:val="28"/>
          <w:lang w:val="uk-UA"/>
        </w:rPr>
        <w:t>ано</w:t>
      </w:r>
      <w:r w:rsidR="00550AC1">
        <w:rPr>
          <w:rFonts w:ascii="TimesNewRomanPSMT" w:hAnsi="TimesNewRomanPSMT" w:cs="TimesNewRomanPSMT"/>
          <w:sz w:val="28"/>
          <w:szCs w:val="28"/>
          <w:lang w:val="uk-UA"/>
        </w:rPr>
        <w:t xml:space="preserve"> до скарги</w:t>
      </w:r>
      <w:r w:rsidR="00374A0A">
        <w:rPr>
          <w:rFonts w:ascii="TimesNewRomanPSMT" w:hAnsi="TimesNewRomanPSMT" w:cs="TimesNewRomanPSMT"/>
          <w:sz w:val="28"/>
          <w:szCs w:val="28"/>
          <w:lang w:val="uk-UA"/>
        </w:rPr>
        <w:t xml:space="preserve"> його</w:t>
      </w:r>
      <w:r w:rsidR="005D287D">
        <w:rPr>
          <w:rFonts w:ascii="TimesNewRomanPSMT" w:hAnsi="TimesNewRomanPSMT" w:cs="TimesNewRomanPSMT"/>
          <w:sz w:val="28"/>
          <w:szCs w:val="28"/>
          <w:lang w:val="uk-UA"/>
        </w:rPr>
        <w:t xml:space="preserve"> копі</w:t>
      </w:r>
      <w:r w:rsidR="00550AC1">
        <w:rPr>
          <w:rFonts w:ascii="TimesNewRomanPSMT" w:hAnsi="TimesNewRomanPSMT" w:cs="TimesNewRomanPSMT"/>
          <w:sz w:val="28"/>
          <w:szCs w:val="28"/>
          <w:lang w:val="uk-UA"/>
        </w:rPr>
        <w:t>ю</w:t>
      </w:r>
      <w:r w:rsidR="005D287D">
        <w:rPr>
          <w:rFonts w:ascii="TimesNewRomanPSMT" w:hAnsi="TimesNewRomanPSMT" w:cs="TimesNewRomanPSMT"/>
          <w:sz w:val="28"/>
          <w:szCs w:val="28"/>
          <w:lang w:val="uk-UA"/>
        </w:rPr>
        <w:t>.</w:t>
      </w:r>
    </w:p>
    <w:p w:rsidR="00AB3D43" w:rsidRPr="009533B9" w:rsidRDefault="00814A8E" w:rsidP="00AB3D43">
      <w:pPr>
        <w:autoSpaceDE w:val="0"/>
        <w:autoSpaceDN w:val="0"/>
        <w:adjustRightInd w:val="0"/>
        <w:spacing w:after="0" w:line="240" w:lineRule="auto"/>
        <w:ind w:firstLine="567"/>
        <w:jc w:val="both"/>
        <w:rPr>
          <w:rFonts w:ascii="TimesNewRomanPSMT" w:hAnsi="TimesNewRomanPSMT" w:cs="TimesNewRomanPSMT"/>
          <w:sz w:val="28"/>
          <w:szCs w:val="28"/>
          <w:lang w:val="uk-UA"/>
        </w:rPr>
      </w:pPr>
      <w:r w:rsidRPr="009533B9">
        <w:rPr>
          <w:rFonts w:ascii="TimesNewRomanPSMT" w:hAnsi="TimesNewRomanPSMT" w:cs="TimesNewRomanPSMT"/>
          <w:sz w:val="28"/>
          <w:szCs w:val="28"/>
          <w:lang w:val="uk-UA"/>
        </w:rPr>
        <w:t>Разом з тим, з</w:t>
      </w:r>
      <w:r w:rsidR="00AB3D43" w:rsidRPr="009533B9">
        <w:rPr>
          <w:rFonts w:ascii="TimesNewRomanPSMT" w:hAnsi="TimesNewRomanPSMT" w:cs="TimesNewRomanPSMT"/>
          <w:sz w:val="28"/>
          <w:szCs w:val="28"/>
          <w:lang w:val="uk-UA"/>
        </w:rPr>
        <w:t xml:space="preserve">а інформацією </w:t>
      </w:r>
      <w:r w:rsidR="0017657B">
        <w:rPr>
          <w:rFonts w:ascii="TimesNewRomanPSMT" w:hAnsi="TimesNewRomanPSMT" w:cs="TimesNewRomanPSMT"/>
          <w:sz w:val="28"/>
          <w:szCs w:val="28"/>
          <w:lang w:val="uk-UA"/>
        </w:rPr>
        <w:t>Митниці</w:t>
      </w:r>
      <w:r w:rsidR="00AB3D43" w:rsidRPr="009533B9">
        <w:rPr>
          <w:rFonts w:ascii="TimesNewRomanPSMT" w:hAnsi="TimesNewRomanPSMT" w:cs="TimesNewRomanPSMT"/>
          <w:sz w:val="28"/>
          <w:szCs w:val="28"/>
          <w:lang w:val="uk-UA"/>
        </w:rPr>
        <w:t xml:space="preserve"> та відомостями, що містяться в електронних інформаційних системах митних органів, встановлено таке.</w:t>
      </w:r>
    </w:p>
    <w:p w:rsidR="00550AC1" w:rsidRDefault="00386CD8" w:rsidP="00814A8E">
      <w:pPr>
        <w:autoSpaceDE w:val="0"/>
        <w:autoSpaceDN w:val="0"/>
        <w:adjustRightInd w:val="0"/>
        <w:spacing w:after="0" w:line="240" w:lineRule="auto"/>
        <w:ind w:firstLine="567"/>
        <w:jc w:val="both"/>
        <w:rPr>
          <w:lang w:val="uk-UA"/>
        </w:rPr>
      </w:pPr>
      <w:r w:rsidRPr="009533B9">
        <w:rPr>
          <w:rFonts w:ascii="Times New Roman" w:hAnsi="Times New Roman" w:cs="Times New Roman"/>
          <w:sz w:val="28"/>
          <w:szCs w:val="28"/>
          <w:lang w:val="uk-UA"/>
        </w:rPr>
        <w:t xml:space="preserve">20.01.2026 </w:t>
      </w:r>
      <w:r w:rsidRPr="009533B9">
        <w:rPr>
          <w:rFonts w:ascii="TimesNewRomanPSMT" w:hAnsi="TimesNewRomanPSMT" w:cs="TimesNewRomanPSMT"/>
          <w:sz w:val="28"/>
          <w:szCs w:val="28"/>
          <w:lang w:val="uk-UA"/>
        </w:rPr>
        <w:t xml:space="preserve">оператором поштового зв’язку </w:t>
      </w:r>
      <w:r w:rsidR="001F4BD2">
        <w:rPr>
          <w:rFonts w:ascii="Times New Roman" w:hAnsi="Times New Roman" w:cs="Times New Roman"/>
          <w:sz w:val="28"/>
          <w:szCs w:val="28"/>
          <w:lang w:val="uk-UA"/>
        </w:rPr>
        <w:t>ОСОБА 2</w:t>
      </w:r>
      <w:r w:rsidRPr="009533B9">
        <w:rPr>
          <w:rFonts w:ascii="Times New Roman" w:hAnsi="Times New Roman" w:cs="Times New Roman"/>
          <w:sz w:val="28"/>
          <w:szCs w:val="28"/>
          <w:lang w:val="uk-UA"/>
        </w:rPr>
        <w:t xml:space="preserve"> </w:t>
      </w:r>
      <w:r w:rsidRPr="009533B9">
        <w:rPr>
          <w:rFonts w:ascii="TimesNewRomanPSMT" w:hAnsi="TimesNewRomanPSMT" w:cs="TimesNewRomanPSMT"/>
          <w:sz w:val="28"/>
          <w:szCs w:val="28"/>
          <w:lang w:val="uk-UA"/>
        </w:rPr>
        <w:t xml:space="preserve">для здійснення митного оформлення товарів, що переміщувались (пересилались) у МПВ </w:t>
      </w:r>
      <w:r w:rsidR="001F4BD2">
        <w:rPr>
          <w:rFonts w:ascii="TimesNewRomanPSMT" w:hAnsi="TimesNewRomanPSMT" w:cs="TimesNewRomanPSMT"/>
          <w:sz w:val="28"/>
          <w:szCs w:val="28"/>
          <w:lang w:val="uk-UA"/>
        </w:rPr>
        <w:br/>
      </w:r>
      <w:r w:rsidRPr="009533B9">
        <w:rPr>
          <w:rFonts w:ascii="TimesNewRomanPSMT" w:hAnsi="TimesNewRomanPSMT" w:cs="TimesNewRomanPSMT"/>
          <w:sz w:val="28"/>
          <w:szCs w:val="28"/>
          <w:lang w:val="uk-UA"/>
        </w:rPr>
        <w:t xml:space="preserve">№ </w:t>
      </w:r>
      <w:r w:rsidRPr="009533B9">
        <w:rPr>
          <w:rFonts w:ascii="Times New Roman" w:hAnsi="Times New Roman" w:cs="Times New Roman"/>
          <w:sz w:val="28"/>
          <w:szCs w:val="28"/>
          <w:lang w:val="uk-UA"/>
        </w:rPr>
        <w:t>MGRMY3003616146YQ</w:t>
      </w:r>
      <w:r w:rsidR="00550AC1">
        <w:rPr>
          <w:rFonts w:ascii="Times New Roman" w:hAnsi="Times New Roman" w:cs="Times New Roman"/>
          <w:sz w:val="28"/>
          <w:szCs w:val="28"/>
          <w:lang w:val="uk-UA"/>
        </w:rPr>
        <w:t>,</w:t>
      </w:r>
      <w:r w:rsidRPr="009533B9">
        <w:rPr>
          <w:rFonts w:ascii="TimesNewRomanPSMT" w:hAnsi="TimesNewRomanPSMT" w:cs="TimesNewRomanPSMT"/>
          <w:sz w:val="28"/>
          <w:szCs w:val="28"/>
          <w:lang w:val="uk-UA"/>
        </w:rPr>
        <w:t xml:space="preserve"> шляхом подання додаткового реєстру № </w:t>
      </w:r>
      <w:r w:rsidRPr="009533B9">
        <w:rPr>
          <w:rFonts w:ascii="Times New Roman" w:hAnsi="Times New Roman" w:cs="Times New Roman"/>
          <w:sz w:val="28"/>
          <w:szCs w:val="28"/>
          <w:lang w:val="uk-UA"/>
        </w:rPr>
        <w:t>26UA209210R003CHM8</w:t>
      </w:r>
      <w:r w:rsidRPr="009533B9">
        <w:rPr>
          <w:rFonts w:ascii="TimesNewRomanPSMT" w:hAnsi="TimesNewRomanPSMT" w:cs="TimesNewRomanPSMT"/>
          <w:sz w:val="28"/>
          <w:szCs w:val="28"/>
          <w:lang w:val="uk-UA"/>
        </w:rPr>
        <w:t xml:space="preserve"> задекларовано «</w:t>
      </w:r>
      <w:r w:rsidRPr="009533B9">
        <w:rPr>
          <w:rFonts w:ascii="Times New Roman" w:hAnsi="Times New Roman" w:cs="Times New Roman"/>
          <w:sz w:val="28"/>
          <w:szCs w:val="28"/>
          <w:lang w:val="uk-UA"/>
        </w:rPr>
        <w:t xml:space="preserve">Спортивні костюми </w:t>
      </w:r>
      <w:r w:rsidRPr="001F4BD2">
        <w:rPr>
          <w:rFonts w:ascii="Times New Roman" w:hAnsi="Times New Roman" w:cs="Times New Roman"/>
          <w:sz w:val="28"/>
          <w:szCs w:val="28"/>
          <w:lang w:val="uk-UA"/>
        </w:rPr>
        <w:lastRenderedPageBreak/>
        <w:t>eb71c8181aca4e55ae40ce006b13e1a791e3b24ca32665bb3ad1131cfc3cea48</w:t>
      </w:r>
      <w:r w:rsidRPr="009533B9">
        <w:rPr>
          <w:rFonts w:ascii="Times New Roman" w:hAnsi="Times New Roman" w:cs="Times New Roman"/>
          <w:sz w:val="28"/>
          <w:szCs w:val="28"/>
          <w:lang w:val="uk-UA"/>
        </w:rPr>
        <w:t>, нові»</w:t>
      </w:r>
      <w:r w:rsidR="00814A8E" w:rsidRPr="009533B9">
        <w:rPr>
          <w:rFonts w:ascii="Times New Roman" w:hAnsi="Times New Roman" w:cs="Times New Roman"/>
          <w:sz w:val="28"/>
          <w:szCs w:val="28"/>
          <w:lang w:val="uk-UA"/>
        </w:rPr>
        <w:t xml:space="preserve"> у кількості 8 одиниць</w:t>
      </w:r>
      <w:r w:rsidR="00374A0A">
        <w:rPr>
          <w:rFonts w:ascii="Times New Roman" w:hAnsi="Times New Roman" w:cs="Times New Roman"/>
          <w:sz w:val="28"/>
          <w:szCs w:val="28"/>
          <w:lang w:val="uk-UA"/>
        </w:rPr>
        <w:t xml:space="preserve"> (далі – товари</w:t>
      </w:r>
      <w:r w:rsidR="00550AC1">
        <w:rPr>
          <w:rFonts w:ascii="Times New Roman" w:hAnsi="Times New Roman" w:cs="Times New Roman"/>
          <w:sz w:val="28"/>
          <w:szCs w:val="28"/>
          <w:lang w:val="uk-UA"/>
        </w:rPr>
        <w:t>) на</w:t>
      </w:r>
      <w:r w:rsidRPr="009533B9">
        <w:rPr>
          <w:rFonts w:ascii="TimesNewRomanPSMT" w:hAnsi="TimesNewRomanPSMT" w:cs="TimesNewRomanPSMT"/>
          <w:sz w:val="28"/>
          <w:szCs w:val="28"/>
          <w:lang w:val="uk-UA"/>
        </w:rPr>
        <w:t xml:space="preserve"> загальн</w:t>
      </w:r>
      <w:r w:rsidR="00550AC1">
        <w:rPr>
          <w:rFonts w:ascii="TimesNewRomanPSMT" w:hAnsi="TimesNewRomanPSMT" w:cs="TimesNewRomanPSMT"/>
          <w:sz w:val="28"/>
          <w:szCs w:val="28"/>
          <w:lang w:val="uk-UA"/>
        </w:rPr>
        <w:t>у</w:t>
      </w:r>
      <w:r w:rsidRPr="009533B9">
        <w:rPr>
          <w:rFonts w:ascii="TimesNewRomanPSMT" w:hAnsi="TimesNewRomanPSMT" w:cs="TimesNewRomanPSMT"/>
          <w:sz w:val="28"/>
          <w:szCs w:val="28"/>
          <w:lang w:val="uk-UA"/>
        </w:rPr>
        <w:t xml:space="preserve"> вартість </w:t>
      </w:r>
      <w:r w:rsidRPr="001F4BD2">
        <w:rPr>
          <w:rFonts w:ascii="Times New Roman" w:hAnsi="Times New Roman" w:cs="Times New Roman"/>
          <w:sz w:val="28"/>
          <w:szCs w:val="28"/>
          <w:lang w:val="uk-UA"/>
        </w:rPr>
        <w:t>f686fd9deb6e702d39ad61ad462eff307c284152ca7de47730948d451ba3066a</w:t>
      </w:r>
      <w:r w:rsidRPr="009533B9">
        <w:rPr>
          <w:rFonts w:ascii="Times New Roman" w:hAnsi="Times New Roman" w:cs="Times New Roman"/>
          <w:sz w:val="28"/>
          <w:szCs w:val="28"/>
          <w:lang w:val="uk-UA"/>
        </w:rPr>
        <w:t xml:space="preserve"> </w:t>
      </w:r>
      <w:proofErr w:type="spellStart"/>
      <w:r w:rsidRPr="009533B9">
        <w:rPr>
          <w:rFonts w:ascii="Times New Roman" w:hAnsi="Times New Roman" w:cs="Times New Roman"/>
          <w:sz w:val="28"/>
          <w:szCs w:val="28"/>
          <w:lang w:val="uk-UA"/>
        </w:rPr>
        <w:t>дол</w:t>
      </w:r>
      <w:proofErr w:type="spellEnd"/>
      <w:r w:rsidRPr="009533B9">
        <w:rPr>
          <w:rFonts w:ascii="Times New Roman" w:hAnsi="Times New Roman" w:cs="Times New Roman"/>
          <w:sz w:val="28"/>
          <w:szCs w:val="28"/>
          <w:lang w:val="uk-UA"/>
        </w:rPr>
        <w:t>. США</w:t>
      </w:r>
      <w:r w:rsidR="00550AC1">
        <w:rPr>
          <w:rFonts w:ascii="Times New Roman" w:hAnsi="Times New Roman" w:cs="Times New Roman"/>
          <w:sz w:val="28"/>
          <w:szCs w:val="28"/>
          <w:lang w:val="uk-UA"/>
        </w:rPr>
        <w:t xml:space="preserve"> із нарахуванням митних платежів у розмірі </w:t>
      </w:r>
      <w:r w:rsidR="00550AC1" w:rsidRPr="001F4BD2">
        <w:rPr>
          <w:rFonts w:ascii="TimesNewRomanPSMT" w:hAnsi="TimesNewRomanPSMT" w:cs="TimesNewRomanPSMT"/>
          <w:sz w:val="28"/>
          <w:szCs w:val="28"/>
          <w:lang w:val="uk-UA"/>
        </w:rPr>
        <w:t>fecff53a198b948b2357c4fd728df1b54d7bb22b93ce7482752f9a06526eb597</w:t>
      </w:r>
      <w:r w:rsidR="00550AC1">
        <w:rPr>
          <w:rFonts w:ascii="TimesNewRomanPSMT" w:hAnsi="TimesNewRomanPSMT" w:cs="TimesNewRomanPSMT"/>
          <w:sz w:val="28"/>
          <w:szCs w:val="28"/>
          <w:lang w:val="uk-UA"/>
        </w:rPr>
        <w:t xml:space="preserve"> грн (мито – </w:t>
      </w:r>
      <w:r w:rsidR="00550AC1" w:rsidRPr="001F4BD2">
        <w:rPr>
          <w:rFonts w:ascii="TimesNewRomanPSMT" w:hAnsi="TimesNewRomanPSMT" w:cs="TimesNewRomanPSMT"/>
          <w:sz w:val="28"/>
          <w:szCs w:val="28"/>
          <w:lang w:val="uk-UA"/>
        </w:rPr>
        <w:t>1811a19421bee7540b525bca5c0156e21a49925ba0514f38acb1f4c7c0c70dee</w:t>
      </w:r>
      <w:r w:rsidR="00550AC1">
        <w:rPr>
          <w:rFonts w:ascii="TimesNewRomanPSMT" w:hAnsi="TimesNewRomanPSMT" w:cs="TimesNewRomanPSMT"/>
          <w:sz w:val="28"/>
          <w:szCs w:val="28"/>
          <w:lang w:val="uk-UA"/>
        </w:rPr>
        <w:t xml:space="preserve"> грн, податок на додану вартість – </w:t>
      </w:r>
      <w:r w:rsidR="00550AC1" w:rsidRPr="001F4BD2">
        <w:rPr>
          <w:rFonts w:ascii="TimesNewRomanPSMT" w:hAnsi="TimesNewRomanPSMT" w:cs="TimesNewRomanPSMT"/>
          <w:sz w:val="28"/>
          <w:szCs w:val="28"/>
          <w:lang w:val="uk-UA"/>
        </w:rPr>
        <w:t>9b52025232ab71f74e7109c5be91fc13ccf63656a8e8c2217827554ed4e84515</w:t>
      </w:r>
      <w:r w:rsidR="00550AC1">
        <w:rPr>
          <w:rFonts w:ascii="TimesNewRomanPSMT" w:hAnsi="TimesNewRomanPSMT" w:cs="TimesNewRomanPSMT"/>
          <w:sz w:val="28"/>
          <w:szCs w:val="28"/>
          <w:lang w:val="uk-UA"/>
        </w:rPr>
        <w:t xml:space="preserve"> гривень)</w:t>
      </w:r>
      <w:r w:rsidRPr="009533B9">
        <w:rPr>
          <w:rFonts w:ascii="TimesNewRomanPSMT" w:hAnsi="TimesNewRomanPSMT" w:cs="TimesNewRomanPSMT"/>
          <w:sz w:val="28"/>
          <w:szCs w:val="28"/>
          <w:lang w:val="uk-UA"/>
        </w:rPr>
        <w:t>.</w:t>
      </w:r>
    </w:p>
    <w:p w:rsidR="00386CD8" w:rsidRPr="009533B9" w:rsidRDefault="00550AC1" w:rsidP="00814A8E">
      <w:pPr>
        <w:autoSpaceDE w:val="0"/>
        <w:autoSpaceDN w:val="0"/>
        <w:adjustRightInd w:val="0"/>
        <w:spacing w:after="0" w:line="240" w:lineRule="auto"/>
        <w:ind w:firstLine="567"/>
        <w:jc w:val="both"/>
        <w:rPr>
          <w:rFonts w:ascii="TimesNewRomanPSMT" w:hAnsi="TimesNewRomanPSMT" w:cs="TimesNewRomanPSMT"/>
          <w:sz w:val="28"/>
          <w:szCs w:val="28"/>
          <w:lang w:val="uk-UA"/>
        </w:rPr>
      </w:pPr>
      <w:r>
        <w:rPr>
          <w:rFonts w:ascii="TimesNewRomanPSMT" w:hAnsi="TimesNewRomanPSMT" w:cs="TimesNewRomanPSMT"/>
          <w:sz w:val="28"/>
          <w:szCs w:val="28"/>
          <w:lang w:val="uk-UA"/>
        </w:rPr>
        <w:t xml:space="preserve">МПВ № </w:t>
      </w:r>
      <w:r>
        <w:rPr>
          <w:rFonts w:ascii="Times New Roman" w:hAnsi="Times New Roman" w:cs="Times New Roman"/>
          <w:sz w:val="28"/>
          <w:szCs w:val="28"/>
          <w:lang w:val="uk-UA"/>
        </w:rPr>
        <w:t>MGRMY3003616146YQ</w:t>
      </w:r>
      <w:r w:rsidRPr="009533B9">
        <w:rPr>
          <w:rFonts w:ascii="TimesNewRomanPSMT" w:hAnsi="TimesNewRomanPSMT" w:cs="TimesNewRomanPSMT"/>
          <w:sz w:val="28"/>
          <w:szCs w:val="28"/>
          <w:lang w:val="uk-UA"/>
        </w:rPr>
        <w:t xml:space="preserve"> </w:t>
      </w:r>
      <w:r>
        <w:rPr>
          <w:rFonts w:ascii="TimesNewRomanPSMT" w:hAnsi="TimesNewRomanPSMT" w:cs="TimesNewRomanPSMT"/>
          <w:sz w:val="28"/>
          <w:szCs w:val="28"/>
          <w:lang w:val="uk-UA"/>
        </w:rPr>
        <w:t xml:space="preserve">було оформлено за рішенням Митниці </w:t>
      </w:r>
      <w:r>
        <w:rPr>
          <w:rFonts w:ascii="TimesNewRomanPSMT" w:hAnsi="TimesNewRomanPSMT" w:cs="TimesNewRomanPSMT"/>
          <w:sz w:val="28"/>
          <w:szCs w:val="28"/>
          <w:lang w:val="uk-UA"/>
        </w:rPr>
        <w:br/>
        <w:t>від</w:t>
      </w:r>
      <w:r w:rsidR="00814A8E" w:rsidRPr="009533B9">
        <w:rPr>
          <w:rFonts w:ascii="TimesNewRomanPSMT" w:hAnsi="TimesNewRomanPSMT" w:cs="TimesNewRomanPSMT"/>
          <w:sz w:val="28"/>
          <w:szCs w:val="28"/>
          <w:lang w:val="uk-UA"/>
        </w:rPr>
        <w:t xml:space="preserve"> 21.01.2026</w:t>
      </w:r>
      <w:r>
        <w:rPr>
          <w:rFonts w:ascii="TimesNewRomanPSMT" w:hAnsi="TimesNewRomanPSMT" w:cs="TimesNewRomanPSMT"/>
          <w:sz w:val="28"/>
          <w:szCs w:val="28"/>
          <w:lang w:val="uk-UA"/>
        </w:rPr>
        <w:t xml:space="preserve"> № </w:t>
      </w:r>
      <w:r>
        <w:rPr>
          <w:rFonts w:ascii="TimesNewRomanPSMT" w:hAnsi="TimesNewRomanPSMT" w:cs="TimesNewRomanPSMT"/>
          <w:sz w:val="28"/>
          <w:szCs w:val="28"/>
        </w:rPr>
        <w:t>MGRMY3003616146YG</w:t>
      </w:r>
      <w:r>
        <w:rPr>
          <w:rFonts w:ascii="TimesNewRomanPSMT" w:hAnsi="TimesNewRomanPSMT" w:cs="TimesNewRomanPSMT"/>
          <w:sz w:val="28"/>
          <w:szCs w:val="28"/>
          <w:lang w:val="uk-UA"/>
        </w:rPr>
        <w:t>.</w:t>
      </w:r>
    </w:p>
    <w:p w:rsidR="00033AD7" w:rsidRPr="009533B9" w:rsidRDefault="006235FF" w:rsidP="00033AD7">
      <w:pPr>
        <w:pStyle w:val="Default"/>
        <w:ind w:firstLine="567"/>
        <w:jc w:val="both"/>
        <w:rPr>
          <w:rFonts w:ascii="TimesNewRomanPSMT" w:hAnsi="TimesNewRomanPSMT" w:cs="TimesNewRomanPSMT"/>
          <w:color w:val="auto"/>
          <w:sz w:val="28"/>
          <w:szCs w:val="28"/>
        </w:rPr>
      </w:pPr>
      <w:r w:rsidRPr="009533B9">
        <w:rPr>
          <w:rFonts w:ascii="TimesNewRomanPSMT" w:hAnsi="TimesNewRomanPSMT" w:cs="TimesNewRomanPSMT"/>
          <w:color w:val="auto"/>
          <w:sz w:val="28"/>
          <w:szCs w:val="28"/>
        </w:rPr>
        <w:t>Рішення про визначення вартості товарів, що переміщуються (пересилаються) громадянами через митний кордон України</w:t>
      </w:r>
      <w:r w:rsidR="00374A0A">
        <w:rPr>
          <w:rFonts w:ascii="TimesNewRomanPSMT" w:hAnsi="TimesNewRomanPSMT" w:cs="TimesNewRomanPSMT"/>
          <w:color w:val="auto"/>
          <w:sz w:val="28"/>
          <w:szCs w:val="28"/>
        </w:rPr>
        <w:t>,</w:t>
      </w:r>
      <w:r w:rsidRPr="009533B9">
        <w:rPr>
          <w:rFonts w:ascii="TimesNewRomanPSMT" w:hAnsi="TimesNewRomanPSMT" w:cs="TimesNewRomanPSMT"/>
          <w:color w:val="auto"/>
          <w:sz w:val="28"/>
          <w:szCs w:val="28"/>
        </w:rPr>
        <w:t xml:space="preserve"> під час митного</w:t>
      </w:r>
      <w:r w:rsidRPr="009533B9">
        <w:rPr>
          <w:rFonts w:ascii="TimesNewRomanPSMT" w:hAnsi="TimesNewRomanPSMT" w:cs="TimesNewRomanPSMT"/>
          <w:sz w:val="28"/>
          <w:szCs w:val="28"/>
        </w:rPr>
        <w:t xml:space="preserve"> </w:t>
      </w:r>
      <w:r w:rsidR="00F970F1" w:rsidRPr="009533B9">
        <w:rPr>
          <w:rFonts w:ascii="TimesNewRomanPSMT" w:hAnsi="TimesNewRomanPSMT" w:cs="TimesNewRomanPSMT"/>
          <w:sz w:val="28"/>
          <w:szCs w:val="28"/>
        </w:rPr>
        <w:t>оформлення</w:t>
      </w:r>
      <w:r w:rsidR="00386CD8" w:rsidRPr="009533B9">
        <w:rPr>
          <w:rFonts w:ascii="TimesNewRomanPSMT" w:hAnsi="TimesNewRomanPSMT" w:cs="TimesNewRomanPSMT"/>
          <w:color w:val="auto"/>
          <w:sz w:val="28"/>
          <w:szCs w:val="28"/>
        </w:rPr>
        <w:t xml:space="preserve"> </w:t>
      </w:r>
      <w:r w:rsidR="00F970F1" w:rsidRPr="009533B9">
        <w:rPr>
          <w:rFonts w:ascii="TimesNewRomanPSMT" w:hAnsi="TimesNewRomanPSMT" w:cs="TimesNewRomanPSMT"/>
          <w:sz w:val="28"/>
          <w:szCs w:val="28"/>
        </w:rPr>
        <w:t xml:space="preserve">МПВ № </w:t>
      </w:r>
      <w:r w:rsidR="00F970F1" w:rsidRPr="009533B9">
        <w:rPr>
          <w:sz w:val="28"/>
          <w:szCs w:val="28"/>
        </w:rPr>
        <w:t>MGRMY3003616146YQ посадов</w:t>
      </w:r>
      <w:r w:rsidR="00374A0A">
        <w:rPr>
          <w:sz w:val="28"/>
          <w:szCs w:val="28"/>
        </w:rPr>
        <w:t>ою</w:t>
      </w:r>
      <w:r w:rsidR="00F970F1" w:rsidRPr="009533B9">
        <w:rPr>
          <w:sz w:val="28"/>
          <w:szCs w:val="28"/>
        </w:rPr>
        <w:t xml:space="preserve"> особ</w:t>
      </w:r>
      <w:r w:rsidR="00374A0A">
        <w:rPr>
          <w:sz w:val="28"/>
          <w:szCs w:val="28"/>
        </w:rPr>
        <w:t>ою</w:t>
      </w:r>
      <w:r w:rsidR="00F970F1" w:rsidRPr="009533B9">
        <w:rPr>
          <w:sz w:val="28"/>
          <w:szCs w:val="28"/>
        </w:rPr>
        <w:t xml:space="preserve"> Митниці</w:t>
      </w:r>
      <w:r w:rsidR="00F970F1" w:rsidRPr="009533B9">
        <w:rPr>
          <w:rFonts w:ascii="TimesNewRomanPSMT" w:hAnsi="TimesNewRomanPSMT" w:cs="TimesNewRomanPSMT"/>
          <w:color w:val="auto"/>
          <w:sz w:val="28"/>
          <w:szCs w:val="28"/>
        </w:rPr>
        <w:t xml:space="preserve"> не приймал</w:t>
      </w:r>
      <w:r w:rsidR="0017657B">
        <w:rPr>
          <w:rFonts w:ascii="TimesNewRomanPSMT" w:hAnsi="TimesNewRomanPSMT" w:cs="TimesNewRomanPSMT"/>
          <w:color w:val="auto"/>
          <w:sz w:val="28"/>
          <w:szCs w:val="28"/>
        </w:rPr>
        <w:t>о</w:t>
      </w:r>
      <w:r w:rsidR="00F970F1" w:rsidRPr="009533B9">
        <w:rPr>
          <w:rFonts w:ascii="TimesNewRomanPSMT" w:hAnsi="TimesNewRomanPSMT" w:cs="TimesNewRomanPSMT"/>
          <w:color w:val="auto"/>
          <w:sz w:val="28"/>
          <w:szCs w:val="28"/>
        </w:rPr>
        <w:t>сь</w:t>
      </w:r>
      <w:r w:rsidR="00033AD7" w:rsidRPr="009533B9">
        <w:rPr>
          <w:rFonts w:ascii="TimesNewRomanPSMT" w:hAnsi="TimesNewRomanPSMT" w:cs="TimesNewRomanPSMT"/>
          <w:color w:val="auto"/>
          <w:sz w:val="28"/>
          <w:szCs w:val="28"/>
        </w:rPr>
        <w:t>.</w:t>
      </w:r>
      <w:r w:rsidR="00F970F1" w:rsidRPr="009533B9">
        <w:rPr>
          <w:rFonts w:ascii="TimesNewRomanPSMT" w:hAnsi="TimesNewRomanPSMT" w:cs="TimesNewRomanPSMT"/>
          <w:color w:val="auto"/>
          <w:sz w:val="28"/>
          <w:szCs w:val="28"/>
        </w:rPr>
        <w:t xml:space="preserve"> </w:t>
      </w:r>
    </w:p>
    <w:p w:rsidR="00033AD7" w:rsidRDefault="00033AD7" w:rsidP="00033AD7">
      <w:pPr>
        <w:pStyle w:val="Default"/>
        <w:ind w:firstLine="567"/>
        <w:jc w:val="both"/>
        <w:rPr>
          <w:rFonts w:ascii="TimesNewRomanPSMT" w:hAnsi="TimesNewRomanPSMT" w:cs="TimesNewRomanPSMT"/>
          <w:color w:val="auto"/>
          <w:sz w:val="28"/>
          <w:szCs w:val="28"/>
        </w:rPr>
      </w:pPr>
      <w:r w:rsidRPr="009533B9">
        <w:rPr>
          <w:rFonts w:ascii="TimesNewRomanPSMT" w:hAnsi="TimesNewRomanPSMT" w:cs="TimesNewRomanPSMT"/>
          <w:color w:val="auto"/>
          <w:sz w:val="28"/>
          <w:szCs w:val="28"/>
        </w:rPr>
        <w:t xml:space="preserve">Згідно з інформацією, наявною на офіційному веб-сайті </w:t>
      </w:r>
      <w:r w:rsidR="001F4BD2">
        <w:rPr>
          <w:sz w:val="28"/>
          <w:szCs w:val="28"/>
        </w:rPr>
        <w:t>ОСОБА 2</w:t>
      </w:r>
      <w:r w:rsidRPr="009533B9">
        <w:rPr>
          <w:rFonts w:ascii="TimesNewRomanPSMT" w:hAnsi="TimesNewRomanPSMT" w:cs="TimesNewRomanPSMT"/>
          <w:sz w:val="28"/>
          <w:szCs w:val="28"/>
        </w:rPr>
        <w:t xml:space="preserve">, МПВ </w:t>
      </w:r>
      <w:r w:rsidR="001F4BD2">
        <w:rPr>
          <w:rFonts w:ascii="TimesNewRomanPSMT" w:hAnsi="TimesNewRomanPSMT" w:cs="TimesNewRomanPSMT"/>
          <w:sz w:val="28"/>
          <w:szCs w:val="28"/>
        </w:rPr>
        <w:br/>
      </w:r>
      <w:r w:rsidRPr="009533B9">
        <w:rPr>
          <w:rFonts w:ascii="TimesNewRomanPSMT" w:hAnsi="TimesNewRomanPSMT" w:cs="TimesNewRomanPSMT"/>
          <w:sz w:val="28"/>
          <w:szCs w:val="28"/>
        </w:rPr>
        <w:t>№ MGRMY3003616146YQ</w:t>
      </w:r>
      <w:r w:rsidRPr="009533B9">
        <w:rPr>
          <w:rFonts w:ascii="TimesNewRomanPSMT" w:hAnsi="TimesNewRomanPSMT" w:cs="TimesNewRomanPSMT"/>
          <w:color w:val="auto"/>
          <w:sz w:val="28"/>
          <w:szCs w:val="28"/>
        </w:rPr>
        <w:t xml:space="preserve"> перебуває у статусі «Доручено».</w:t>
      </w:r>
    </w:p>
    <w:p w:rsidR="00550AC1" w:rsidRPr="00D60DD7" w:rsidRDefault="0092756C" w:rsidP="0092756C">
      <w:pPr>
        <w:pStyle w:val="Default"/>
        <w:ind w:firstLine="567"/>
        <w:jc w:val="both"/>
        <w:rPr>
          <w:sz w:val="28"/>
          <w:szCs w:val="28"/>
          <w:lang w:val="en-US"/>
        </w:rPr>
      </w:pPr>
      <w:r>
        <w:rPr>
          <w:rFonts w:ascii="TimesNewRomanPSMT" w:hAnsi="TimesNewRomanPSMT" w:cs="TimesNewRomanPSMT"/>
          <w:color w:val="auto"/>
          <w:sz w:val="28"/>
          <w:szCs w:val="28"/>
        </w:rPr>
        <w:t xml:space="preserve">Додатково </w:t>
      </w:r>
      <w:r w:rsidR="00550AC1">
        <w:rPr>
          <w:rFonts w:ascii="TimesNewRomanPSMT" w:hAnsi="TimesNewRomanPSMT" w:cs="TimesNewRomanPSMT"/>
          <w:color w:val="auto"/>
          <w:sz w:val="28"/>
          <w:szCs w:val="28"/>
        </w:rPr>
        <w:t>додані</w:t>
      </w:r>
      <w:r>
        <w:rPr>
          <w:rFonts w:ascii="TimesNewRomanPSMT" w:hAnsi="TimesNewRomanPSMT" w:cs="TimesNewRomanPSMT"/>
          <w:color w:val="auto"/>
          <w:sz w:val="28"/>
          <w:szCs w:val="28"/>
        </w:rPr>
        <w:t xml:space="preserve"> до скарги </w:t>
      </w:r>
      <w:r w:rsidRPr="0092756C">
        <w:rPr>
          <w:rFonts w:ascii="TimesNewRomanPSMT" w:hAnsi="TimesNewRomanPSMT" w:cs="TimesNewRomanPSMT"/>
          <w:color w:val="auto"/>
          <w:sz w:val="28"/>
          <w:szCs w:val="28"/>
        </w:rPr>
        <w:t>квитанці</w:t>
      </w:r>
      <w:r w:rsidR="00550AC1">
        <w:rPr>
          <w:rFonts w:ascii="TimesNewRomanPSMT" w:hAnsi="TimesNewRomanPSMT" w:cs="TimesNewRomanPSMT"/>
          <w:color w:val="auto"/>
          <w:sz w:val="28"/>
          <w:szCs w:val="28"/>
        </w:rPr>
        <w:t>я</w:t>
      </w:r>
      <w:r w:rsidRPr="0092756C">
        <w:rPr>
          <w:rFonts w:ascii="TimesNewRomanPSMT" w:hAnsi="TimesNewRomanPSMT" w:cs="TimesNewRomanPSMT"/>
          <w:color w:val="auto"/>
          <w:sz w:val="28"/>
          <w:szCs w:val="28"/>
        </w:rPr>
        <w:t xml:space="preserve"> АТ «УНІВЕРСАЛ БАНК» </w:t>
      </w:r>
      <w:r>
        <w:rPr>
          <w:rFonts w:ascii="TimesNewRomanPSMT" w:hAnsi="TimesNewRomanPSMT" w:cs="TimesNewRomanPSMT"/>
          <w:color w:val="auto"/>
          <w:sz w:val="28"/>
          <w:szCs w:val="28"/>
        </w:rPr>
        <w:br/>
      </w:r>
      <w:r w:rsidRPr="0092756C">
        <w:rPr>
          <w:rFonts w:ascii="TimesNewRomanPSMT" w:hAnsi="TimesNewRomanPSMT" w:cs="TimesNewRomanPSMT"/>
          <w:color w:val="auto"/>
          <w:sz w:val="28"/>
          <w:szCs w:val="28"/>
        </w:rPr>
        <w:t xml:space="preserve">від </w:t>
      </w:r>
      <w:r w:rsidRPr="001F4BD2">
        <w:rPr>
          <w:rFonts w:ascii="TimesNewRomanPSMT" w:hAnsi="TimesNewRomanPSMT" w:cs="TimesNewRomanPSMT"/>
          <w:color w:val="auto"/>
          <w:sz w:val="28"/>
          <w:szCs w:val="28"/>
        </w:rPr>
        <w:t>6afcca17d2075a87fc7ce26dbe67a96ce6f6ebb14d5c7585640afdabd41fcdec</w:t>
      </w:r>
      <w:r w:rsidRPr="0092756C">
        <w:rPr>
          <w:rFonts w:ascii="TimesNewRomanPSMT" w:hAnsi="TimesNewRomanPSMT" w:cs="TimesNewRomanPSMT"/>
          <w:color w:val="auto"/>
          <w:sz w:val="28"/>
          <w:szCs w:val="28"/>
        </w:rPr>
        <w:t xml:space="preserve"> № </w:t>
      </w:r>
      <w:r w:rsidRPr="001F4BD2">
        <w:rPr>
          <w:rFonts w:ascii="TimesNewRomanPSMT" w:hAnsi="TimesNewRomanPSMT" w:cs="TimesNewRomanPSMT"/>
          <w:color w:val="auto"/>
          <w:sz w:val="28"/>
          <w:szCs w:val="28"/>
        </w:rPr>
        <w:t>c2203e2b5506a34ef1481d1952b6687fb5cdadcecd74eb11865bf0e695b9df89</w:t>
      </w:r>
      <w:r w:rsidR="00550AC1">
        <w:rPr>
          <w:rFonts w:ascii="TimesNewRomanPSMT" w:hAnsi="TimesNewRomanPSMT" w:cs="TimesNewRomanPSMT"/>
          <w:color w:val="auto"/>
          <w:sz w:val="28"/>
          <w:szCs w:val="28"/>
        </w:rPr>
        <w:t xml:space="preserve"> та </w:t>
      </w:r>
      <w:proofErr w:type="spellStart"/>
      <w:r w:rsidR="00550AC1">
        <w:rPr>
          <w:sz w:val="28"/>
          <w:szCs w:val="28"/>
        </w:rPr>
        <w:t>скріншоти</w:t>
      </w:r>
      <w:proofErr w:type="spellEnd"/>
      <w:r w:rsidR="00550AC1">
        <w:rPr>
          <w:sz w:val="28"/>
          <w:szCs w:val="28"/>
        </w:rPr>
        <w:t xml:space="preserve"> товарів</w:t>
      </w:r>
      <w:r w:rsidR="00D60DD7">
        <w:rPr>
          <w:sz w:val="28"/>
          <w:szCs w:val="28"/>
        </w:rPr>
        <w:t xml:space="preserve"> не подавались оператором поштового зв’язку</w:t>
      </w:r>
      <w:r w:rsidR="00550AC1">
        <w:rPr>
          <w:sz w:val="28"/>
          <w:szCs w:val="28"/>
        </w:rPr>
        <w:t xml:space="preserve"> </w:t>
      </w:r>
      <w:r w:rsidR="001F4BD2">
        <w:rPr>
          <w:sz w:val="28"/>
          <w:szCs w:val="28"/>
        </w:rPr>
        <w:t>ОСОБА 2</w:t>
      </w:r>
      <w:r w:rsidR="00550AC1">
        <w:rPr>
          <w:rFonts w:ascii="TimesNewRomanPSMT" w:hAnsi="TimesNewRomanPSMT" w:cs="TimesNewRomanPSMT"/>
          <w:sz w:val="28"/>
          <w:szCs w:val="28"/>
        </w:rPr>
        <w:t xml:space="preserve"> до митного оформлення</w:t>
      </w:r>
      <w:r>
        <w:rPr>
          <w:rFonts w:ascii="TimesNewRomanPSMT" w:hAnsi="TimesNewRomanPSMT" w:cs="TimesNewRomanPSMT"/>
          <w:color w:val="auto"/>
          <w:sz w:val="28"/>
          <w:szCs w:val="28"/>
        </w:rPr>
        <w:t xml:space="preserve"> </w:t>
      </w:r>
      <w:r w:rsidR="00491CCD">
        <w:rPr>
          <w:rFonts w:ascii="TimesNewRomanPSMT" w:hAnsi="TimesNewRomanPSMT" w:cs="TimesNewRomanPSMT"/>
          <w:color w:val="auto"/>
          <w:sz w:val="28"/>
          <w:szCs w:val="28"/>
        </w:rPr>
        <w:t xml:space="preserve">МПВ </w:t>
      </w:r>
      <w:r w:rsidR="001F4BD2">
        <w:rPr>
          <w:rFonts w:ascii="TimesNewRomanPSMT" w:hAnsi="TimesNewRomanPSMT" w:cs="TimesNewRomanPSMT"/>
          <w:color w:val="auto"/>
          <w:sz w:val="28"/>
          <w:szCs w:val="28"/>
        </w:rPr>
        <w:br/>
      </w:r>
      <w:r w:rsidR="00491CCD">
        <w:rPr>
          <w:rFonts w:ascii="TimesNewRomanPSMT" w:hAnsi="TimesNewRomanPSMT" w:cs="TimesNewRomanPSMT"/>
          <w:sz w:val="28"/>
          <w:szCs w:val="28"/>
        </w:rPr>
        <w:t xml:space="preserve">№ </w:t>
      </w:r>
      <w:r w:rsidR="00491CCD">
        <w:rPr>
          <w:sz w:val="28"/>
          <w:szCs w:val="28"/>
        </w:rPr>
        <w:t>MGRMY3003616146YQ</w:t>
      </w:r>
      <w:r w:rsidR="00550AC1">
        <w:rPr>
          <w:sz w:val="28"/>
          <w:szCs w:val="28"/>
        </w:rPr>
        <w:t>.</w:t>
      </w:r>
    </w:p>
    <w:p w:rsidR="00CF4849" w:rsidRPr="009533B9" w:rsidRDefault="00CF4849" w:rsidP="00CF4849">
      <w:pPr>
        <w:pStyle w:val="Default"/>
        <w:ind w:firstLine="567"/>
        <w:jc w:val="both"/>
        <w:rPr>
          <w:rFonts w:ascii="TimesNewRomanPSMT" w:hAnsi="TimesNewRomanPSMT" w:cs="TimesNewRomanPSMT"/>
          <w:color w:val="auto"/>
          <w:sz w:val="28"/>
          <w:szCs w:val="28"/>
        </w:rPr>
      </w:pPr>
      <w:r w:rsidRPr="009533B9">
        <w:rPr>
          <w:rFonts w:ascii="TimesNewRomanPSMT" w:hAnsi="TimesNewRomanPSMT" w:cs="TimesNewRomanPSMT"/>
          <w:color w:val="auto"/>
          <w:sz w:val="28"/>
          <w:szCs w:val="28"/>
        </w:rPr>
        <w:t xml:space="preserve">Таким чином, </w:t>
      </w:r>
      <w:r w:rsidR="006235FF" w:rsidRPr="009533B9">
        <w:rPr>
          <w:rFonts w:ascii="TimesNewRomanPSMT" w:hAnsi="TimesNewRomanPSMT" w:cs="TimesNewRomanPSMT"/>
          <w:color w:val="auto"/>
          <w:sz w:val="28"/>
          <w:szCs w:val="28"/>
        </w:rPr>
        <w:t>порушень у</w:t>
      </w:r>
      <w:r w:rsidRPr="009533B9">
        <w:rPr>
          <w:rFonts w:ascii="TimesNewRomanPSMT" w:hAnsi="TimesNewRomanPSMT" w:cs="TimesNewRomanPSMT"/>
          <w:color w:val="auto"/>
          <w:sz w:val="28"/>
          <w:szCs w:val="28"/>
        </w:rPr>
        <w:t xml:space="preserve"> ді</w:t>
      </w:r>
      <w:r w:rsidR="006235FF" w:rsidRPr="009533B9">
        <w:rPr>
          <w:rFonts w:ascii="TimesNewRomanPSMT" w:hAnsi="TimesNewRomanPSMT" w:cs="TimesNewRomanPSMT"/>
          <w:color w:val="auto"/>
          <w:sz w:val="28"/>
          <w:szCs w:val="28"/>
        </w:rPr>
        <w:t>ях</w:t>
      </w:r>
      <w:r w:rsidR="00550AC1">
        <w:rPr>
          <w:rFonts w:ascii="TimesNewRomanPSMT" w:hAnsi="TimesNewRomanPSMT" w:cs="TimesNewRomanPSMT"/>
          <w:color w:val="auto"/>
          <w:sz w:val="28"/>
          <w:szCs w:val="28"/>
        </w:rPr>
        <w:t xml:space="preserve"> посадової особи</w:t>
      </w:r>
      <w:r w:rsidRPr="009533B9">
        <w:rPr>
          <w:rFonts w:ascii="TimesNewRomanPSMT" w:hAnsi="TimesNewRomanPSMT" w:cs="TimesNewRomanPSMT"/>
          <w:color w:val="auto"/>
          <w:sz w:val="28"/>
          <w:szCs w:val="28"/>
        </w:rPr>
        <w:t xml:space="preserve"> Митниці</w:t>
      </w:r>
      <w:r w:rsidR="00550AC1">
        <w:rPr>
          <w:rFonts w:ascii="TimesNewRomanPSMT" w:hAnsi="TimesNewRomanPSMT" w:cs="TimesNewRomanPSMT"/>
          <w:color w:val="auto"/>
          <w:sz w:val="28"/>
          <w:szCs w:val="28"/>
        </w:rPr>
        <w:t>, що здійснювала</w:t>
      </w:r>
      <w:r w:rsidRPr="009533B9">
        <w:rPr>
          <w:rFonts w:ascii="TimesNewRomanPSMT" w:hAnsi="TimesNewRomanPSMT" w:cs="TimesNewRomanPSMT"/>
          <w:color w:val="auto"/>
          <w:sz w:val="28"/>
          <w:szCs w:val="28"/>
        </w:rPr>
        <w:t xml:space="preserve"> митн</w:t>
      </w:r>
      <w:r w:rsidR="00550AC1">
        <w:rPr>
          <w:rFonts w:ascii="TimesNewRomanPSMT" w:hAnsi="TimesNewRomanPSMT" w:cs="TimesNewRomanPSMT"/>
          <w:color w:val="auto"/>
          <w:sz w:val="28"/>
          <w:szCs w:val="28"/>
        </w:rPr>
        <w:t>е</w:t>
      </w:r>
      <w:r w:rsidRPr="009533B9">
        <w:rPr>
          <w:rFonts w:ascii="TimesNewRomanPSMT" w:hAnsi="TimesNewRomanPSMT" w:cs="TimesNewRomanPSMT"/>
          <w:color w:val="auto"/>
          <w:sz w:val="28"/>
          <w:szCs w:val="28"/>
        </w:rPr>
        <w:t xml:space="preserve"> оформлення МПВ № MGRMY3003616146YQ</w:t>
      </w:r>
      <w:r w:rsidR="00550AC1">
        <w:rPr>
          <w:rFonts w:ascii="TimesNewRomanPSMT" w:hAnsi="TimesNewRomanPSMT" w:cs="TimesNewRomanPSMT"/>
          <w:color w:val="auto"/>
          <w:sz w:val="28"/>
          <w:szCs w:val="28"/>
        </w:rPr>
        <w:t>,</w:t>
      </w:r>
      <w:r w:rsidR="00491CCD" w:rsidRPr="00491CCD">
        <w:rPr>
          <w:rFonts w:ascii="TimesNewRomanPSMT" w:hAnsi="TimesNewRomanPSMT" w:cs="TimesNewRomanPSMT"/>
          <w:color w:val="auto"/>
          <w:sz w:val="28"/>
          <w:szCs w:val="28"/>
        </w:rPr>
        <w:t xml:space="preserve"> </w:t>
      </w:r>
      <w:r w:rsidR="00491CCD" w:rsidRPr="009533B9">
        <w:rPr>
          <w:rFonts w:ascii="TimesNewRomanPSMT" w:hAnsi="TimesNewRomanPSMT" w:cs="TimesNewRomanPSMT"/>
          <w:color w:val="auto"/>
          <w:sz w:val="28"/>
          <w:szCs w:val="28"/>
        </w:rPr>
        <w:t>не встановлено</w:t>
      </w:r>
      <w:r w:rsidRPr="009533B9">
        <w:rPr>
          <w:rFonts w:ascii="TimesNewRomanPSMT" w:hAnsi="TimesNewRomanPSMT" w:cs="TimesNewRomanPSMT"/>
          <w:color w:val="auto"/>
          <w:sz w:val="28"/>
          <w:szCs w:val="28"/>
        </w:rPr>
        <w:t>.</w:t>
      </w:r>
    </w:p>
    <w:p w:rsidR="00CF4849" w:rsidRPr="009533B9" w:rsidRDefault="00CF4849" w:rsidP="00CF4849">
      <w:pPr>
        <w:autoSpaceDE w:val="0"/>
        <w:autoSpaceDN w:val="0"/>
        <w:adjustRightInd w:val="0"/>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З огляду на зазначене, відповідно до пункту 3 частини першої статті 26</w:t>
      </w:r>
      <w:r w:rsidRPr="009533B9">
        <w:rPr>
          <w:rFonts w:ascii="Times New Roman" w:hAnsi="Times New Roman" w:cs="Times New Roman"/>
          <w:sz w:val="28"/>
          <w:szCs w:val="28"/>
          <w:vertAlign w:val="superscript"/>
          <w:lang w:val="uk-UA"/>
        </w:rPr>
        <w:t>5</w:t>
      </w:r>
      <w:r w:rsidRPr="009533B9">
        <w:rPr>
          <w:rFonts w:ascii="Times New Roman" w:hAnsi="Times New Roman" w:cs="Times New Roman"/>
          <w:sz w:val="28"/>
          <w:szCs w:val="28"/>
          <w:lang w:val="uk-UA"/>
        </w:rPr>
        <w:t xml:space="preserve"> Кодексу за результатами розгляду скарги </w:t>
      </w:r>
      <w:r w:rsidR="001F4BD2">
        <w:rPr>
          <w:rFonts w:ascii="Times New Roman" w:hAnsi="Times New Roman" w:cs="Times New Roman"/>
          <w:sz w:val="28"/>
          <w:szCs w:val="28"/>
          <w:lang w:val="uk-UA"/>
        </w:rPr>
        <w:t>ОСОБА 1</w:t>
      </w:r>
      <w:r w:rsidRPr="009533B9">
        <w:rPr>
          <w:rFonts w:ascii="Times New Roman" w:hAnsi="Times New Roman" w:cs="Times New Roman"/>
          <w:sz w:val="28"/>
          <w:szCs w:val="28"/>
          <w:lang w:val="uk-UA"/>
        </w:rPr>
        <w:t xml:space="preserve"> від 08.01.2026 Держмитслужбою прийнято рішення про залишення її без задоволення.</w:t>
      </w:r>
    </w:p>
    <w:p w:rsidR="006235FF" w:rsidRPr="009533B9" w:rsidRDefault="006235FF" w:rsidP="006235FF">
      <w:pPr>
        <w:spacing w:after="0" w:line="240" w:lineRule="auto"/>
        <w:ind w:firstLine="567"/>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 xml:space="preserve">Додатково інформуємо, </w:t>
      </w:r>
      <w:r w:rsidR="00550AC1">
        <w:rPr>
          <w:rFonts w:ascii="Times New Roman" w:hAnsi="Times New Roman" w:cs="Times New Roman"/>
          <w:sz w:val="28"/>
          <w:szCs w:val="28"/>
          <w:lang w:val="uk-UA"/>
        </w:rPr>
        <w:t>що у</w:t>
      </w:r>
      <w:r w:rsidR="00550AC1" w:rsidRPr="00550AC1">
        <w:rPr>
          <w:rFonts w:ascii="Times New Roman" w:hAnsi="Times New Roman" w:cs="Times New Roman"/>
          <w:sz w:val="28"/>
          <w:szCs w:val="28"/>
          <w:lang w:val="uk-UA"/>
        </w:rPr>
        <w:t xml:space="preserve"> разі незгоди із зазначеним рішенням </w:t>
      </w:r>
      <w:r w:rsidR="00550AC1">
        <w:rPr>
          <w:rFonts w:ascii="Times New Roman" w:hAnsi="Times New Roman" w:cs="Times New Roman"/>
          <w:sz w:val="28"/>
          <w:szCs w:val="28"/>
          <w:lang w:val="uk-UA"/>
        </w:rPr>
        <w:t>Ви</w:t>
      </w:r>
      <w:r w:rsidR="00550AC1" w:rsidRPr="00550AC1">
        <w:rPr>
          <w:rFonts w:ascii="Times New Roman" w:hAnsi="Times New Roman" w:cs="Times New Roman"/>
          <w:sz w:val="28"/>
          <w:szCs w:val="28"/>
          <w:lang w:val="uk-UA"/>
        </w:rPr>
        <w:t xml:space="preserve"> має</w:t>
      </w:r>
      <w:r w:rsidR="00550AC1">
        <w:rPr>
          <w:rFonts w:ascii="Times New Roman" w:hAnsi="Times New Roman" w:cs="Times New Roman"/>
          <w:sz w:val="28"/>
          <w:szCs w:val="28"/>
          <w:lang w:val="uk-UA"/>
        </w:rPr>
        <w:t>те</w:t>
      </w:r>
      <w:r w:rsidR="00550AC1" w:rsidRPr="00550AC1">
        <w:rPr>
          <w:rFonts w:ascii="Times New Roman" w:hAnsi="Times New Roman" w:cs="Times New Roman"/>
          <w:sz w:val="28"/>
          <w:szCs w:val="28"/>
          <w:lang w:val="uk-UA"/>
        </w:rPr>
        <w:t xml:space="preserve"> право на його оскарження в судовому порядку</w:t>
      </w:r>
      <w:r w:rsidRPr="009533B9">
        <w:rPr>
          <w:rFonts w:ascii="Times New Roman" w:hAnsi="Times New Roman" w:cs="Times New Roman"/>
          <w:sz w:val="28"/>
          <w:szCs w:val="28"/>
          <w:lang w:val="uk-UA"/>
        </w:rPr>
        <w:t>.</w:t>
      </w:r>
    </w:p>
    <w:p w:rsidR="00CF4849" w:rsidRPr="009533B9" w:rsidRDefault="00CF4849" w:rsidP="00CF4849">
      <w:pPr>
        <w:autoSpaceDE w:val="0"/>
        <w:autoSpaceDN w:val="0"/>
        <w:adjustRightInd w:val="0"/>
        <w:spacing w:after="0" w:line="240" w:lineRule="auto"/>
        <w:ind w:firstLine="567"/>
        <w:jc w:val="both"/>
        <w:rPr>
          <w:rFonts w:ascii="Times New Roman" w:hAnsi="Times New Roman" w:cs="Times New Roman"/>
          <w:sz w:val="28"/>
          <w:szCs w:val="28"/>
          <w:lang w:val="uk-UA"/>
        </w:rPr>
      </w:pPr>
    </w:p>
    <w:p w:rsidR="00CF4849" w:rsidRPr="009533B9" w:rsidRDefault="00CF4849" w:rsidP="00CF4849">
      <w:pPr>
        <w:autoSpaceDE w:val="0"/>
        <w:autoSpaceDN w:val="0"/>
        <w:adjustRightInd w:val="0"/>
        <w:spacing w:after="0" w:line="240" w:lineRule="auto"/>
        <w:ind w:firstLine="567"/>
        <w:jc w:val="both"/>
        <w:rPr>
          <w:rFonts w:ascii="Times New Roman" w:hAnsi="Times New Roman" w:cs="Times New Roman"/>
          <w:sz w:val="28"/>
          <w:szCs w:val="28"/>
          <w:lang w:val="uk-UA"/>
        </w:rPr>
      </w:pPr>
    </w:p>
    <w:p w:rsidR="00CF4849" w:rsidRPr="009533B9" w:rsidRDefault="00CF4849" w:rsidP="00CF4849">
      <w:pPr>
        <w:autoSpaceDE w:val="0"/>
        <w:autoSpaceDN w:val="0"/>
        <w:adjustRightInd w:val="0"/>
        <w:spacing w:after="0" w:line="240" w:lineRule="auto"/>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Директор Департаменту контролю та</w:t>
      </w:r>
    </w:p>
    <w:p w:rsidR="00CF4849" w:rsidRPr="009533B9" w:rsidRDefault="00CF4849" w:rsidP="00CF4849">
      <w:pPr>
        <w:autoSpaceDE w:val="0"/>
        <w:autoSpaceDN w:val="0"/>
        <w:adjustRightInd w:val="0"/>
        <w:spacing w:after="0" w:line="240" w:lineRule="auto"/>
        <w:jc w:val="both"/>
        <w:rPr>
          <w:rFonts w:ascii="Times New Roman" w:hAnsi="Times New Roman" w:cs="Times New Roman"/>
          <w:sz w:val="28"/>
          <w:szCs w:val="28"/>
          <w:lang w:val="uk-UA"/>
        </w:rPr>
      </w:pPr>
      <w:r w:rsidRPr="009533B9">
        <w:rPr>
          <w:rFonts w:ascii="Times New Roman" w:hAnsi="Times New Roman" w:cs="Times New Roman"/>
          <w:sz w:val="28"/>
          <w:szCs w:val="28"/>
          <w:lang w:val="uk-UA"/>
        </w:rPr>
        <w:t>адміністрування митних платежів</w:t>
      </w:r>
      <w:r w:rsidRPr="009533B9">
        <w:rPr>
          <w:rFonts w:ascii="Times New Roman" w:hAnsi="Times New Roman" w:cs="Times New Roman"/>
          <w:sz w:val="28"/>
          <w:szCs w:val="28"/>
          <w:lang w:val="uk-UA"/>
        </w:rPr>
        <w:tab/>
      </w:r>
      <w:r w:rsidRPr="009533B9">
        <w:rPr>
          <w:rFonts w:ascii="Times New Roman" w:hAnsi="Times New Roman" w:cs="Times New Roman"/>
          <w:sz w:val="28"/>
          <w:szCs w:val="28"/>
          <w:lang w:val="uk-UA"/>
        </w:rPr>
        <w:tab/>
      </w:r>
      <w:r w:rsidRPr="009533B9">
        <w:rPr>
          <w:rFonts w:ascii="Times New Roman" w:hAnsi="Times New Roman" w:cs="Times New Roman"/>
          <w:sz w:val="28"/>
          <w:szCs w:val="28"/>
          <w:lang w:val="uk-UA"/>
        </w:rPr>
        <w:tab/>
      </w:r>
      <w:r w:rsidRPr="009533B9">
        <w:rPr>
          <w:rFonts w:ascii="Times New Roman" w:hAnsi="Times New Roman" w:cs="Times New Roman"/>
          <w:sz w:val="28"/>
          <w:szCs w:val="28"/>
          <w:lang w:val="uk-UA"/>
        </w:rPr>
        <w:tab/>
      </w:r>
      <w:r w:rsidRPr="009533B9">
        <w:rPr>
          <w:rFonts w:ascii="Times New Roman" w:hAnsi="Times New Roman" w:cs="Times New Roman"/>
          <w:sz w:val="28"/>
          <w:szCs w:val="28"/>
          <w:lang w:val="uk-UA"/>
        </w:rPr>
        <w:tab/>
        <w:t xml:space="preserve">      Дмитро ПАДУН</w:t>
      </w:r>
    </w:p>
    <w:p w:rsidR="00CF4849" w:rsidRPr="009533B9" w:rsidRDefault="00CF4849" w:rsidP="00CF4849">
      <w:pPr>
        <w:autoSpaceDE w:val="0"/>
        <w:autoSpaceDN w:val="0"/>
        <w:adjustRightInd w:val="0"/>
        <w:spacing w:after="0" w:line="240" w:lineRule="auto"/>
        <w:ind w:firstLine="567"/>
        <w:jc w:val="both"/>
        <w:rPr>
          <w:rFonts w:ascii="Times New Roman" w:hAnsi="Times New Roman" w:cs="Times New Roman"/>
          <w:sz w:val="28"/>
          <w:szCs w:val="28"/>
          <w:lang w:val="uk-UA"/>
        </w:rPr>
      </w:pPr>
    </w:p>
    <w:p w:rsidR="00CF4849" w:rsidRPr="009533B9" w:rsidRDefault="00CF4849" w:rsidP="00CF4849">
      <w:pPr>
        <w:autoSpaceDE w:val="0"/>
        <w:autoSpaceDN w:val="0"/>
        <w:adjustRightInd w:val="0"/>
        <w:spacing w:after="0" w:line="240" w:lineRule="auto"/>
        <w:ind w:firstLine="567"/>
        <w:jc w:val="both"/>
        <w:rPr>
          <w:rFonts w:ascii="Times New Roman" w:hAnsi="Times New Roman" w:cs="Times New Roman"/>
          <w:sz w:val="28"/>
          <w:szCs w:val="28"/>
          <w:lang w:val="uk-UA"/>
        </w:rPr>
      </w:pPr>
    </w:p>
    <w:p w:rsidR="00CF4849" w:rsidRPr="009533B9" w:rsidRDefault="00CF4849" w:rsidP="00CF4849">
      <w:pPr>
        <w:autoSpaceDE w:val="0"/>
        <w:autoSpaceDN w:val="0"/>
        <w:adjustRightInd w:val="0"/>
        <w:spacing w:after="0" w:line="240" w:lineRule="auto"/>
        <w:ind w:firstLine="567"/>
        <w:jc w:val="both"/>
        <w:rPr>
          <w:rFonts w:ascii="Times New Roman" w:hAnsi="Times New Roman" w:cs="Times New Roman"/>
          <w:sz w:val="28"/>
          <w:szCs w:val="28"/>
          <w:lang w:val="uk-UA"/>
        </w:rPr>
      </w:pPr>
    </w:p>
    <w:p w:rsidR="00550AC1" w:rsidRPr="009533B9" w:rsidRDefault="00550AC1" w:rsidP="00CF4849">
      <w:pPr>
        <w:autoSpaceDE w:val="0"/>
        <w:autoSpaceDN w:val="0"/>
        <w:adjustRightInd w:val="0"/>
        <w:spacing w:after="0" w:line="240" w:lineRule="auto"/>
        <w:ind w:firstLine="567"/>
        <w:jc w:val="both"/>
        <w:rPr>
          <w:rFonts w:ascii="Times New Roman" w:hAnsi="Times New Roman" w:cs="Times New Roman"/>
          <w:sz w:val="28"/>
          <w:szCs w:val="28"/>
          <w:lang w:val="uk-UA"/>
        </w:rPr>
      </w:pPr>
      <w:bookmarkStart w:id="0" w:name="_GoBack"/>
      <w:bookmarkEnd w:id="0"/>
    </w:p>
    <w:p w:rsidR="00CF4849" w:rsidRPr="009533B9" w:rsidRDefault="00CF4849" w:rsidP="00CF4849">
      <w:pPr>
        <w:autoSpaceDE w:val="0"/>
        <w:autoSpaceDN w:val="0"/>
        <w:adjustRightInd w:val="0"/>
        <w:spacing w:after="0" w:line="240" w:lineRule="auto"/>
        <w:ind w:firstLine="567"/>
        <w:jc w:val="both"/>
        <w:rPr>
          <w:rFonts w:ascii="Times New Roman" w:hAnsi="Times New Roman" w:cs="Times New Roman"/>
          <w:sz w:val="28"/>
          <w:szCs w:val="28"/>
          <w:lang w:val="uk-UA"/>
        </w:rPr>
      </w:pPr>
    </w:p>
    <w:p w:rsidR="00671FF2" w:rsidRPr="009533B9" w:rsidRDefault="00CF4849" w:rsidP="00CF4849">
      <w:pPr>
        <w:autoSpaceDE w:val="0"/>
        <w:autoSpaceDN w:val="0"/>
        <w:adjustRightInd w:val="0"/>
        <w:spacing w:after="0" w:line="240" w:lineRule="auto"/>
        <w:jc w:val="both"/>
        <w:rPr>
          <w:rFonts w:ascii="Times New Roman" w:hAnsi="Times New Roman" w:cs="Times New Roman"/>
          <w:sz w:val="20"/>
          <w:szCs w:val="20"/>
          <w:lang w:val="uk-UA"/>
        </w:rPr>
      </w:pPr>
      <w:r w:rsidRPr="001F4BD2">
        <w:rPr>
          <w:rFonts w:ascii="Times New Roman" w:hAnsi="Times New Roman" w:cs="Times New Roman"/>
          <w:sz w:val="20"/>
          <w:szCs w:val="20"/>
          <w:lang w:val="uk-UA"/>
        </w:rPr>
        <w:t>adac8e80157321e1c3eb4cc114232e39d7b15a67adb5db3432453df7e055579fc90941445e8698d7ae7c674d8213156bdfb55c93f80b340b3b7dc201f44085e7f3ac16c600aea5af68c13f363d704b84cd4ffc8aba58803e607dec0fe0a5d139</w:t>
      </w:r>
    </w:p>
    <w:sectPr w:rsidR="00671FF2" w:rsidRPr="009533B9" w:rsidSect="00CF4849">
      <w:headerReference w:type="default" r:id="rId8"/>
      <w:pgSz w:w="11906" w:h="16838" w:code="9"/>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FCE" w:rsidRDefault="00463FCE" w:rsidP="00A012F8">
      <w:pPr>
        <w:spacing w:after="0" w:line="240" w:lineRule="auto"/>
      </w:pPr>
      <w:r>
        <w:separator/>
      </w:r>
    </w:p>
  </w:endnote>
  <w:endnote w:type="continuationSeparator" w:id="0">
    <w:p w:rsidR="00463FCE" w:rsidRDefault="00463FCE" w:rsidP="00A01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FCE" w:rsidRDefault="00463FCE" w:rsidP="00A012F8">
      <w:pPr>
        <w:spacing w:after="0" w:line="240" w:lineRule="auto"/>
      </w:pPr>
      <w:r>
        <w:separator/>
      </w:r>
    </w:p>
  </w:footnote>
  <w:footnote w:type="continuationSeparator" w:id="0">
    <w:p w:rsidR="00463FCE" w:rsidRDefault="00463FCE" w:rsidP="00A01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04694870"/>
      <w:docPartObj>
        <w:docPartGallery w:val="Page Numbers (Top of Page)"/>
        <w:docPartUnique/>
      </w:docPartObj>
    </w:sdtPr>
    <w:sdtEndPr/>
    <w:sdtContent>
      <w:p w:rsidR="00A012F8" w:rsidRPr="00A012F8" w:rsidRDefault="00A012F8">
        <w:pPr>
          <w:pStyle w:val="a6"/>
          <w:jc w:val="center"/>
          <w:rPr>
            <w:rFonts w:ascii="Times New Roman" w:hAnsi="Times New Roman" w:cs="Times New Roman"/>
          </w:rPr>
        </w:pPr>
        <w:r w:rsidRPr="00A012F8">
          <w:rPr>
            <w:rFonts w:ascii="Times New Roman" w:hAnsi="Times New Roman" w:cs="Times New Roman"/>
          </w:rPr>
          <w:fldChar w:fldCharType="begin"/>
        </w:r>
        <w:r w:rsidRPr="00A012F8">
          <w:rPr>
            <w:rFonts w:ascii="Times New Roman" w:hAnsi="Times New Roman" w:cs="Times New Roman"/>
          </w:rPr>
          <w:instrText>PAGE   \* MERGEFORMAT</w:instrText>
        </w:r>
        <w:r w:rsidRPr="00A012F8">
          <w:rPr>
            <w:rFonts w:ascii="Times New Roman" w:hAnsi="Times New Roman" w:cs="Times New Roman"/>
          </w:rPr>
          <w:fldChar w:fldCharType="separate"/>
        </w:r>
        <w:r w:rsidR="00343A17" w:rsidRPr="00343A17">
          <w:rPr>
            <w:rFonts w:ascii="Times New Roman" w:hAnsi="Times New Roman" w:cs="Times New Roman"/>
            <w:noProof/>
            <w:lang w:val="ru-RU"/>
          </w:rPr>
          <w:t>4</w:t>
        </w:r>
        <w:r w:rsidRPr="00A012F8">
          <w:rPr>
            <w:rFonts w:ascii="Times New Roman" w:hAnsi="Times New Roman" w:cs="Times New Roman"/>
          </w:rPr>
          <w:fldChar w:fldCharType="end"/>
        </w:r>
      </w:p>
    </w:sdtContent>
  </w:sdt>
  <w:p w:rsidR="00A012F8" w:rsidRPr="00A012F8" w:rsidRDefault="00A012F8">
    <w:pPr>
      <w:pStyle w:val="a6"/>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1183B"/>
    <w:rsid w:val="000126BD"/>
    <w:rsid w:val="0001339F"/>
    <w:rsid w:val="00033AD7"/>
    <w:rsid w:val="00034F86"/>
    <w:rsid w:val="0004117F"/>
    <w:rsid w:val="00052C1E"/>
    <w:rsid w:val="00061BFB"/>
    <w:rsid w:val="00064A4E"/>
    <w:rsid w:val="00065D2C"/>
    <w:rsid w:val="000928A8"/>
    <w:rsid w:val="00093FB1"/>
    <w:rsid w:val="000A2A3A"/>
    <w:rsid w:val="000A6778"/>
    <w:rsid w:val="000B79C8"/>
    <w:rsid w:val="000C0782"/>
    <w:rsid w:val="000C2185"/>
    <w:rsid w:val="000C5D7E"/>
    <w:rsid w:val="000D356D"/>
    <w:rsid w:val="000D4856"/>
    <w:rsid w:val="000F4736"/>
    <w:rsid w:val="001078BC"/>
    <w:rsid w:val="0011045D"/>
    <w:rsid w:val="00123424"/>
    <w:rsid w:val="0012578E"/>
    <w:rsid w:val="001352D3"/>
    <w:rsid w:val="00142787"/>
    <w:rsid w:val="00155910"/>
    <w:rsid w:val="00167614"/>
    <w:rsid w:val="0017657B"/>
    <w:rsid w:val="00196792"/>
    <w:rsid w:val="001B440E"/>
    <w:rsid w:val="001C3B4C"/>
    <w:rsid w:val="001C49F2"/>
    <w:rsid w:val="001D6838"/>
    <w:rsid w:val="001E39A3"/>
    <w:rsid w:val="001F4BD2"/>
    <w:rsid w:val="001F4D30"/>
    <w:rsid w:val="002001DC"/>
    <w:rsid w:val="00200C14"/>
    <w:rsid w:val="00204383"/>
    <w:rsid w:val="00210206"/>
    <w:rsid w:val="002239E1"/>
    <w:rsid w:val="00227404"/>
    <w:rsid w:val="0023146B"/>
    <w:rsid w:val="00234AC3"/>
    <w:rsid w:val="00236171"/>
    <w:rsid w:val="00241882"/>
    <w:rsid w:val="002471B9"/>
    <w:rsid w:val="0025097D"/>
    <w:rsid w:val="00250CE3"/>
    <w:rsid w:val="00255BCA"/>
    <w:rsid w:val="00260BFE"/>
    <w:rsid w:val="0026516C"/>
    <w:rsid w:val="0027031D"/>
    <w:rsid w:val="00271A95"/>
    <w:rsid w:val="0027614E"/>
    <w:rsid w:val="00277EDD"/>
    <w:rsid w:val="00280737"/>
    <w:rsid w:val="002928EE"/>
    <w:rsid w:val="002A1D6F"/>
    <w:rsid w:val="002A30CD"/>
    <w:rsid w:val="002B4DEC"/>
    <w:rsid w:val="002C0235"/>
    <w:rsid w:val="002C22EA"/>
    <w:rsid w:val="002C5D85"/>
    <w:rsid w:val="002C60B7"/>
    <w:rsid w:val="002D127D"/>
    <w:rsid w:val="002D3F55"/>
    <w:rsid w:val="002E5F78"/>
    <w:rsid w:val="002E6318"/>
    <w:rsid w:val="0031407D"/>
    <w:rsid w:val="003166CF"/>
    <w:rsid w:val="00316FB9"/>
    <w:rsid w:val="0033200B"/>
    <w:rsid w:val="00340892"/>
    <w:rsid w:val="0034275D"/>
    <w:rsid w:val="00343A17"/>
    <w:rsid w:val="00344992"/>
    <w:rsid w:val="003479E4"/>
    <w:rsid w:val="00374A0A"/>
    <w:rsid w:val="003824CE"/>
    <w:rsid w:val="00386CD8"/>
    <w:rsid w:val="00395992"/>
    <w:rsid w:val="003A0964"/>
    <w:rsid w:val="003A5D4D"/>
    <w:rsid w:val="003A6CAF"/>
    <w:rsid w:val="003B7B33"/>
    <w:rsid w:val="003C5DFF"/>
    <w:rsid w:val="003D19E8"/>
    <w:rsid w:val="003D5DD6"/>
    <w:rsid w:val="003E02EA"/>
    <w:rsid w:val="003E5D77"/>
    <w:rsid w:val="00403781"/>
    <w:rsid w:val="004244F2"/>
    <w:rsid w:val="004469C7"/>
    <w:rsid w:val="00463FCE"/>
    <w:rsid w:val="0046546C"/>
    <w:rsid w:val="00465C31"/>
    <w:rsid w:val="00472493"/>
    <w:rsid w:val="00485C6D"/>
    <w:rsid w:val="00487CAE"/>
    <w:rsid w:val="0049052D"/>
    <w:rsid w:val="00491CCD"/>
    <w:rsid w:val="00493A10"/>
    <w:rsid w:val="004A07A7"/>
    <w:rsid w:val="004A30DE"/>
    <w:rsid w:val="004A374A"/>
    <w:rsid w:val="004A4EDE"/>
    <w:rsid w:val="004B293A"/>
    <w:rsid w:val="004B5C28"/>
    <w:rsid w:val="004E0887"/>
    <w:rsid w:val="004F2E21"/>
    <w:rsid w:val="004F44EC"/>
    <w:rsid w:val="004F76EF"/>
    <w:rsid w:val="004F7FFE"/>
    <w:rsid w:val="00506342"/>
    <w:rsid w:val="00517CD8"/>
    <w:rsid w:val="00521168"/>
    <w:rsid w:val="00526549"/>
    <w:rsid w:val="00550AC1"/>
    <w:rsid w:val="005531E3"/>
    <w:rsid w:val="0055699F"/>
    <w:rsid w:val="00571090"/>
    <w:rsid w:val="00574DD4"/>
    <w:rsid w:val="0057517C"/>
    <w:rsid w:val="00576C74"/>
    <w:rsid w:val="00580329"/>
    <w:rsid w:val="00582B3C"/>
    <w:rsid w:val="00584ABE"/>
    <w:rsid w:val="0058724F"/>
    <w:rsid w:val="005938C5"/>
    <w:rsid w:val="0059526D"/>
    <w:rsid w:val="005B4EC1"/>
    <w:rsid w:val="005B5929"/>
    <w:rsid w:val="005C32ED"/>
    <w:rsid w:val="005D2550"/>
    <w:rsid w:val="005D287D"/>
    <w:rsid w:val="005D41E4"/>
    <w:rsid w:val="005E4761"/>
    <w:rsid w:val="005F5398"/>
    <w:rsid w:val="0060307E"/>
    <w:rsid w:val="00616CF6"/>
    <w:rsid w:val="006235FF"/>
    <w:rsid w:val="00634D47"/>
    <w:rsid w:val="0064135E"/>
    <w:rsid w:val="00641491"/>
    <w:rsid w:val="00643634"/>
    <w:rsid w:val="00671995"/>
    <w:rsid w:val="00671FF2"/>
    <w:rsid w:val="00675189"/>
    <w:rsid w:val="00682BC1"/>
    <w:rsid w:val="00686385"/>
    <w:rsid w:val="00690BF9"/>
    <w:rsid w:val="006B4C7F"/>
    <w:rsid w:val="006B6818"/>
    <w:rsid w:val="006C4557"/>
    <w:rsid w:val="006C4D03"/>
    <w:rsid w:val="006D2E44"/>
    <w:rsid w:val="006F36B7"/>
    <w:rsid w:val="00700AE0"/>
    <w:rsid w:val="0070198B"/>
    <w:rsid w:val="00705E71"/>
    <w:rsid w:val="007246C8"/>
    <w:rsid w:val="007261C8"/>
    <w:rsid w:val="00726E62"/>
    <w:rsid w:val="00732605"/>
    <w:rsid w:val="00736719"/>
    <w:rsid w:val="0073777F"/>
    <w:rsid w:val="00742040"/>
    <w:rsid w:val="0075158A"/>
    <w:rsid w:val="007739B5"/>
    <w:rsid w:val="00783EBC"/>
    <w:rsid w:val="00796623"/>
    <w:rsid w:val="007B2E4D"/>
    <w:rsid w:val="007B6EFC"/>
    <w:rsid w:val="007C2A04"/>
    <w:rsid w:val="007D4717"/>
    <w:rsid w:val="007D5942"/>
    <w:rsid w:val="007F058C"/>
    <w:rsid w:val="0080163B"/>
    <w:rsid w:val="008072BA"/>
    <w:rsid w:val="00814A8E"/>
    <w:rsid w:val="00816A3E"/>
    <w:rsid w:val="00823604"/>
    <w:rsid w:val="008329B8"/>
    <w:rsid w:val="00845BF7"/>
    <w:rsid w:val="00852C05"/>
    <w:rsid w:val="00853DF4"/>
    <w:rsid w:val="00860275"/>
    <w:rsid w:val="0086188C"/>
    <w:rsid w:val="00887199"/>
    <w:rsid w:val="008A735C"/>
    <w:rsid w:val="008F0214"/>
    <w:rsid w:val="0092756C"/>
    <w:rsid w:val="00933969"/>
    <w:rsid w:val="009533B9"/>
    <w:rsid w:val="009656C7"/>
    <w:rsid w:val="00965B73"/>
    <w:rsid w:val="0096661A"/>
    <w:rsid w:val="00971063"/>
    <w:rsid w:val="00976281"/>
    <w:rsid w:val="00976D79"/>
    <w:rsid w:val="00983860"/>
    <w:rsid w:val="00984622"/>
    <w:rsid w:val="00984F49"/>
    <w:rsid w:val="009926B0"/>
    <w:rsid w:val="009A0FBF"/>
    <w:rsid w:val="009A2E61"/>
    <w:rsid w:val="009A61FC"/>
    <w:rsid w:val="009C3F93"/>
    <w:rsid w:val="00A012F8"/>
    <w:rsid w:val="00A055A1"/>
    <w:rsid w:val="00A17BD3"/>
    <w:rsid w:val="00A25EA0"/>
    <w:rsid w:val="00A3243C"/>
    <w:rsid w:val="00A33EDF"/>
    <w:rsid w:val="00A37272"/>
    <w:rsid w:val="00A45433"/>
    <w:rsid w:val="00A454DB"/>
    <w:rsid w:val="00A518CD"/>
    <w:rsid w:val="00A604C3"/>
    <w:rsid w:val="00A72164"/>
    <w:rsid w:val="00A9163A"/>
    <w:rsid w:val="00AB0BC5"/>
    <w:rsid w:val="00AB338B"/>
    <w:rsid w:val="00AB3D43"/>
    <w:rsid w:val="00AC1B13"/>
    <w:rsid w:val="00AE0FB3"/>
    <w:rsid w:val="00AF3C62"/>
    <w:rsid w:val="00B0114C"/>
    <w:rsid w:val="00B20AB2"/>
    <w:rsid w:val="00B24214"/>
    <w:rsid w:val="00B4365F"/>
    <w:rsid w:val="00B611EF"/>
    <w:rsid w:val="00B62BF7"/>
    <w:rsid w:val="00B85095"/>
    <w:rsid w:val="00B95BFD"/>
    <w:rsid w:val="00BD6F20"/>
    <w:rsid w:val="00BD7809"/>
    <w:rsid w:val="00BE1D8A"/>
    <w:rsid w:val="00BE6567"/>
    <w:rsid w:val="00C16EAC"/>
    <w:rsid w:val="00C17D0F"/>
    <w:rsid w:val="00C24D10"/>
    <w:rsid w:val="00C35BC8"/>
    <w:rsid w:val="00C41EAB"/>
    <w:rsid w:val="00C52653"/>
    <w:rsid w:val="00C634B4"/>
    <w:rsid w:val="00C660E0"/>
    <w:rsid w:val="00C66E54"/>
    <w:rsid w:val="00C82C20"/>
    <w:rsid w:val="00C83E79"/>
    <w:rsid w:val="00C86320"/>
    <w:rsid w:val="00CA16CC"/>
    <w:rsid w:val="00CB0EC0"/>
    <w:rsid w:val="00CC2E14"/>
    <w:rsid w:val="00CD0186"/>
    <w:rsid w:val="00CD73C1"/>
    <w:rsid w:val="00CF02D1"/>
    <w:rsid w:val="00CF0AB2"/>
    <w:rsid w:val="00CF4849"/>
    <w:rsid w:val="00CF6D86"/>
    <w:rsid w:val="00D10874"/>
    <w:rsid w:val="00D13008"/>
    <w:rsid w:val="00D150D1"/>
    <w:rsid w:val="00D16134"/>
    <w:rsid w:val="00D17DB7"/>
    <w:rsid w:val="00D44EDC"/>
    <w:rsid w:val="00D5296B"/>
    <w:rsid w:val="00D60DD7"/>
    <w:rsid w:val="00D63C48"/>
    <w:rsid w:val="00D80C5E"/>
    <w:rsid w:val="00D80EC0"/>
    <w:rsid w:val="00D90829"/>
    <w:rsid w:val="00D959F5"/>
    <w:rsid w:val="00DA5723"/>
    <w:rsid w:val="00DB56A9"/>
    <w:rsid w:val="00DC24EB"/>
    <w:rsid w:val="00DC5162"/>
    <w:rsid w:val="00DD2FE8"/>
    <w:rsid w:val="00DE0B8C"/>
    <w:rsid w:val="00E036E7"/>
    <w:rsid w:val="00E147BF"/>
    <w:rsid w:val="00E23DD2"/>
    <w:rsid w:val="00E3419D"/>
    <w:rsid w:val="00E3513B"/>
    <w:rsid w:val="00E418D8"/>
    <w:rsid w:val="00E50FB5"/>
    <w:rsid w:val="00E56552"/>
    <w:rsid w:val="00E71F26"/>
    <w:rsid w:val="00E77E34"/>
    <w:rsid w:val="00E93485"/>
    <w:rsid w:val="00EA2851"/>
    <w:rsid w:val="00EB6422"/>
    <w:rsid w:val="00EC3E49"/>
    <w:rsid w:val="00EC4B13"/>
    <w:rsid w:val="00EE06A0"/>
    <w:rsid w:val="00EE0C77"/>
    <w:rsid w:val="00EE3673"/>
    <w:rsid w:val="00EF3AC2"/>
    <w:rsid w:val="00F01CD9"/>
    <w:rsid w:val="00F12AB9"/>
    <w:rsid w:val="00F20173"/>
    <w:rsid w:val="00F25F5E"/>
    <w:rsid w:val="00F4088D"/>
    <w:rsid w:val="00F70012"/>
    <w:rsid w:val="00F75BD7"/>
    <w:rsid w:val="00F76B40"/>
    <w:rsid w:val="00F81433"/>
    <w:rsid w:val="00F90CC1"/>
    <w:rsid w:val="00F95B17"/>
    <w:rsid w:val="00F970F1"/>
    <w:rsid w:val="00FA0B77"/>
    <w:rsid w:val="00FA5B5F"/>
    <w:rsid w:val="00FB483C"/>
    <w:rsid w:val="00FC3C87"/>
    <w:rsid w:val="00FF5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BCE48-3AF2-4159-AD49-F0F231C1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061BFB"/>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61BFB"/>
    <w:rPr>
      <w:rFonts w:ascii="Segoe UI" w:hAnsi="Segoe UI" w:cs="Segoe UI"/>
      <w:sz w:val="18"/>
      <w:szCs w:val="18"/>
    </w:rPr>
  </w:style>
  <w:style w:type="paragraph" w:styleId="a6">
    <w:name w:val="header"/>
    <w:basedOn w:val="a"/>
    <w:link w:val="a7"/>
    <w:uiPriority w:val="99"/>
    <w:unhideWhenUsed/>
    <w:rsid w:val="00A012F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A012F8"/>
  </w:style>
  <w:style w:type="paragraph" w:styleId="a8">
    <w:name w:val="footer"/>
    <w:basedOn w:val="a"/>
    <w:link w:val="a9"/>
    <w:uiPriority w:val="99"/>
    <w:unhideWhenUsed/>
    <w:rsid w:val="00A012F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A012F8"/>
  </w:style>
  <w:style w:type="paragraph" w:customStyle="1" w:styleId="Default">
    <w:name w:val="Default"/>
    <w:rsid w:val="001C49F2"/>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5961">
      <w:bodyDiv w:val="1"/>
      <w:marLeft w:val="0"/>
      <w:marRight w:val="0"/>
      <w:marTop w:val="0"/>
      <w:marBottom w:val="0"/>
      <w:divBdr>
        <w:top w:val="none" w:sz="0" w:space="0" w:color="auto"/>
        <w:left w:val="none" w:sz="0" w:space="0" w:color="auto"/>
        <w:bottom w:val="none" w:sz="0" w:space="0" w:color="auto"/>
        <w:right w:val="none" w:sz="0" w:space="0" w:color="auto"/>
      </w:divBdr>
    </w:div>
    <w:div w:id="162816714">
      <w:bodyDiv w:val="1"/>
      <w:marLeft w:val="0"/>
      <w:marRight w:val="0"/>
      <w:marTop w:val="0"/>
      <w:marBottom w:val="0"/>
      <w:divBdr>
        <w:top w:val="none" w:sz="0" w:space="0" w:color="auto"/>
        <w:left w:val="none" w:sz="0" w:space="0" w:color="auto"/>
        <w:bottom w:val="none" w:sz="0" w:space="0" w:color="auto"/>
        <w:right w:val="none" w:sz="0" w:space="0" w:color="auto"/>
      </w:divBdr>
    </w:div>
    <w:div w:id="248778353">
      <w:bodyDiv w:val="1"/>
      <w:marLeft w:val="0"/>
      <w:marRight w:val="0"/>
      <w:marTop w:val="0"/>
      <w:marBottom w:val="0"/>
      <w:divBdr>
        <w:top w:val="none" w:sz="0" w:space="0" w:color="auto"/>
        <w:left w:val="none" w:sz="0" w:space="0" w:color="auto"/>
        <w:bottom w:val="none" w:sz="0" w:space="0" w:color="auto"/>
        <w:right w:val="none" w:sz="0" w:space="0" w:color="auto"/>
      </w:divBdr>
    </w:div>
    <w:div w:id="359211069">
      <w:bodyDiv w:val="1"/>
      <w:marLeft w:val="0"/>
      <w:marRight w:val="0"/>
      <w:marTop w:val="0"/>
      <w:marBottom w:val="0"/>
      <w:divBdr>
        <w:top w:val="none" w:sz="0" w:space="0" w:color="auto"/>
        <w:left w:val="none" w:sz="0" w:space="0" w:color="auto"/>
        <w:bottom w:val="none" w:sz="0" w:space="0" w:color="auto"/>
        <w:right w:val="none" w:sz="0" w:space="0" w:color="auto"/>
      </w:divBdr>
    </w:div>
    <w:div w:id="502278432">
      <w:bodyDiv w:val="1"/>
      <w:marLeft w:val="0"/>
      <w:marRight w:val="0"/>
      <w:marTop w:val="0"/>
      <w:marBottom w:val="0"/>
      <w:divBdr>
        <w:top w:val="none" w:sz="0" w:space="0" w:color="auto"/>
        <w:left w:val="none" w:sz="0" w:space="0" w:color="auto"/>
        <w:bottom w:val="none" w:sz="0" w:space="0" w:color="auto"/>
        <w:right w:val="none" w:sz="0" w:space="0" w:color="auto"/>
      </w:divBdr>
    </w:div>
    <w:div w:id="764421156">
      <w:bodyDiv w:val="1"/>
      <w:marLeft w:val="0"/>
      <w:marRight w:val="0"/>
      <w:marTop w:val="0"/>
      <w:marBottom w:val="0"/>
      <w:divBdr>
        <w:top w:val="none" w:sz="0" w:space="0" w:color="auto"/>
        <w:left w:val="none" w:sz="0" w:space="0" w:color="auto"/>
        <w:bottom w:val="none" w:sz="0" w:space="0" w:color="auto"/>
        <w:right w:val="none" w:sz="0" w:space="0" w:color="auto"/>
      </w:divBdr>
    </w:div>
    <w:div w:id="892624176">
      <w:bodyDiv w:val="1"/>
      <w:marLeft w:val="0"/>
      <w:marRight w:val="0"/>
      <w:marTop w:val="0"/>
      <w:marBottom w:val="0"/>
      <w:divBdr>
        <w:top w:val="none" w:sz="0" w:space="0" w:color="auto"/>
        <w:left w:val="none" w:sz="0" w:space="0" w:color="auto"/>
        <w:bottom w:val="none" w:sz="0" w:space="0" w:color="auto"/>
        <w:right w:val="none" w:sz="0" w:space="0" w:color="auto"/>
      </w:divBdr>
    </w:div>
    <w:div w:id="933123449">
      <w:bodyDiv w:val="1"/>
      <w:marLeft w:val="0"/>
      <w:marRight w:val="0"/>
      <w:marTop w:val="0"/>
      <w:marBottom w:val="0"/>
      <w:divBdr>
        <w:top w:val="none" w:sz="0" w:space="0" w:color="auto"/>
        <w:left w:val="none" w:sz="0" w:space="0" w:color="auto"/>
        <w:bottom w:val="none" w:sz="0" w:space="0" w:color="auto"/>
        <w:right w:val="none" w:sz="0" w:space="0" w:color="auto"/>
      </w:divBdr>
    </w:div>
    <w:div w:id="1025211068">
      <w:bodyDiv w:val="1"/>
      <w:marLeft w:val="0"/>
      <w:marRight w:val="0"/>
      <w:marTop w:val="0"/>
      <w:marBottom w:val="0"/>
      <w:divBdr>
        <w:top w:val="none" w:sz="0" w:space="0" w:color="auto"/>
        <w:left w:val="none" w:sz="0" w:space="0" w:color="auto"/>
        <w:bottom w:val="none" w:sz="0" w:space="0" w:color="auto"/>
        <w:right w:val="none" w:sz="0" w:space="0" w:color="auto"/>
      </w:divBdr>
    </w:div>
    <w:div w:id="1030184406">
      <w:bodyDiv w:val="1"/>
      <w:marLeft w:val="0"/>
      <w:marRight w:val="0"/>
      <w:marTop w:val="0"/>
      <w:marBottom w:val="0"/>
      <w:divBdr>
        <w:top w:val="none" w:sz="0" w:space="0" w:color="auto"/>
        <w:left w:val="none" w:sz="0" w:space="0" w:color="auto"/>
        <w:bottom w:val="none" w:sz="0" w:space="0" w:color="auto"/>
        <w:right w:val="none" w:sz="0" w:space="0" w:color="auto"/>
      </w:divBdr>
    </w:div>
    <w:div w:id="1079909286">
      <w:bodyDiv w:val="1"/>
      <w:marLeft w:val="0"/>
      <w:marRight w:val="0"/>
      <w:marTop w:val="0"/>
      <w:marBottom w:val="0"/>
      <w:divBdr>
        <w:top w:val="none" w:sz="0" w:space="0" w:color="auto"/>
        <w:left w:val="none" w:sz="0" w:space="0" w:color="auto"/>
        <w:bottom w:val="none" w:sz="0" w:space="0" w:color="auto"/>
        <w:right w:val="none" w:sz="0" w:space="0" w:color="auto"/>
      </w:divBdr>
    </w:div>
    <w:div w:id="1265531327">
      <w:bodyDiv w:val="1"/>
      <w:marLeft w:val="0"/>
      <w:marRight w:val="0"/>
      <w:marTop w:val="0"/>
      <w:marBottom w:val="0"/>
      <w:divBdr>
        <w:top w:val="none" w:sz="0" w:space="0" w:color="auto"/>
        <w:left w:val="none" w:sz="0" w:space="0" w:color="auto"/>
        <w:bottom w:val="none" w:sz="0" w:space="0" w:color="auto"/>
        <w:right w:val="none" w:sz="0" w:space="0" w:color="auto"/>
      </w:divBdr>
    </w:div>
    <w:div w:id="1322394223">
      <w:bodyDiv w:val="1"/>
      <w:marLeft w:val="0"/>
      <w:marRight w:val="0"/>
      <w:marTop w:val="0"/>
      <w:marBottom w:val="0"/>
      <w:divBdr>
        <w:top w:val="none" w:sz="0" w:space="0" w:color="auto"/>
        <w:left w:val="none" w:sz="0" w:space="0" w:color="auto"/>
        <w:bottom w:val="none" w:sz="0" w:space="0" w:color="auto"/>
        <w:right w:val="none" w:sz="0" w:space="0" w:color="auto"/>
      </w:divBdr>
    </w:div>
    <w:div w:id="1326711273">
      <w:bodyDiv w:val="1"/>
      <w:marLeft w:val="0"/>
      <w:marRight w:val="0"/>
      <w:marTop w:val="0"/>
      <w:marBottom w:val="0"/>
      <w:divBdr>
        <w:top w:val="none" w:sz="0" w:space="0" w:color="auto"/>
        <w:left w:val="none" w:sz="0" w:space="0" w:color="auto"/>
        <w:bottom w:val="none" w:sz="0" w:space="0" w:color="auto"/>
        <w:right w:val="none" w:sz="0" w:space="0" w:color="auto"/>
      </w:divBdr>
    </w:div>
    <w:div w:id="1545950304">
      <w:bodyDiv w:val="1"/>
      <w:marLeft w:val="0"/>
      <w:marRight w:val="0"/>
      <w:marTop w:val="0"/>
      <w:marBottom w:val="0"/>
      <w:divBdr>
        <w:top w:val="none" w:sz="0" w:space="0" w:color="auto"/>
        <w:left w:val="none" w:sz="0" w:space="0" w:color="auto"/>
        <w:bottom w:val="none" w:sz="0" w:space="0" w:color="auto"/>
        <w:right w:val="none" w:sz="0" w:space="0" w:color="auto"/>
      </w:divBdr>
    </w:div>
    <w:div w:id="1709375694">
      <w:bodyDiv w:val="1"/>
      <w:marLeft w:val="0"/>
      <w:marRight w:val="0"/>
      <w:marTop w:val="0"/>
      <w:marBottom w:val="0"/>
      <w:divBdr>
        <w:top w:val="none" w:sz="0" w:space="0" w:color="auto"/>
        <w:left w:val="none" w:sz="0" w:space="0" w:color="auto"/>
        <w:bottom w:val="none" w:sz="0" w:space="0" w:color="auto"/>
        <w:right w:val="none" w:sz="0" w:space="0" w:color="auto"/>
      </w:divBdr>
    </w:div>
    <w:div w:id="1801142348">
      <w:bodyDiv w:val="1"/>
      <w:marLeft w:val="0"/>
      <w:marRight w:val="0"/>
      <w:marTop w:val="0"/>
      <w:marBottom w:val="0"/>
      <w:divBdr>
        <w:top w:val="none" w:sz="0" w:space="0" w:color="auto"/>
        <w:left w:val="none" w:sz="0" w:space="0" w:color="auto"/>
        <w:bottom w:val="none" w:sz="0" w:space="0" w:color="auto"/>
        <w:right w:val="none" w:sz="0" w:space="0" w:color="auto"/>
      </w:divBdr>
    </w:div>
    <w:div w:id="1815369367">
      <w:bodyDiv w:val="1"/>
      <w:marLeft w:val="0"/>
      <w:marRight w:val="0"/>
      <w:marTop w:val="0"/>
      <w:marBottom w:val="0"/>
      <w:divBdr>
        <w:top w:val="none" w:sz="0" w:space="0" w:color="auto"/>
        <w:left w:val="none" w:sz="0" w:space="0" w:color="auto"/>
        <w:bottom w:val="none" w:sz="0" w:space="0" w:color="auto"/>
        <w:right w:val="none" w:sz="0" w:space="0" w:color="auto"/>
      </w:divBdr>
    </w:div>
    <w:div w:id="1836411756">
      <w:bodyDiv w:val="1"/>
      <w:marLeft w:val="0"/>
      <w:marRight w:val="0"/>
      <w:marTop w:val="0"/>
      <w:marBottom w:val="0"/>
      <w:divBdr>
        <w:top w:val="none" w:sz="0" w:space="0" w:color="auto"/>
        <w:left w:val="none" w:sz="0" w:space="0" w:color="auto"/>
        <w:bottom w:val="none" w:sz="0" w:space="0" w:color="auto"/>
        <w:right w:val="none" w:sz="0" w:space="0" w:color="auto"/>
      </w:divBdr>
    </w:div>
    <w:div w:id="1992979685">
      <w:bodyDiv w:val="1"/>
      <w:marLeft w:val="0"/>
      <w:marRight w:val="0"/>
      <w:marTop w:val="0"/>
      <w:marBottom w:val="0"/>
      <w:divBdr>
        <w:top w:val="none" w:sz="0" w:space="0" w:color="auto"/>
        <w:left w:val="none" w:sz="0" w:space="0" w:color="auto"/>
        <w:bottom w:val="none" w:sz="0" w:space="0" w:color="auto"/>
        <w:right w:val="none" w:sz="0" w:space="0" w:color="auto"/>
      </w:divBdr>
    </w:div>
    <w:div w:id="212195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ost@customs.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1412</Words>
  <Characters>10641</Characters>
  <Application>Microsoft Office Word</Application>
  <DocSecurity>0</DocSecurity>
  <Lines>220</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Діма</dc:creator>
  <cp:lastModifiedBy>User</cp:lastModifiedBy>
  <cp:revision>6</cp:revision>
  <cp:lastPrinted>2026-02-17T11:52:00Z</cp:lastPrinted>
  <dcterms:created xsi:type="dcterms:W3CDTF">2026-02-17T12:32:00Z</dcterms:created>
  <dcterms:modified xsi:type="dcterms:W3CDTF">2026-02-17T16:23:00Z</dcterms:modified>
</cp:coreProperties>
</file>