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F5600" w:rsidRDefault="006E0648" w:rsidP="006E0648">
      <w:pPr>
        <w:contextualSpacing/>
        <w:jc w:val="center"/>
        <w:rPr>
          <w:b/>
        </w:rPr>
      </w:pPr>
      <w:r w:rsidRPr="009F5600">
        <w:rPr>
          <w:b/>
        </w:rPr>
        <w:t>ОБҐРУНТУВАННЯ ТЕХНІЧНИХ ТА ЯКІСНИХ ХАРАКТЕРИСТИК ПРЕДМЕТА</w:t>
      </w:r>
      <w:r w:rsidRPr="009F5600">
        <w:rPr>
          <w:b/>
          <w:lang w:val="ru-RU"/>
        </w:rPr>
        <w:t xml:space="preserve"> </w:t>
      </w:r>
      <w:r w:rsidRPr="009F5600">
        <w:rPr>
          <w:b/>
        </w:rPr>
        <w:t>ЗАКУПІВЛІ, РОЗМІРУ БЮДЖЕТНОГО ПРИЗНАЧЕННЯ, ОЧІКУВАНОЇ</w:t>
      </w:r>
      <w:r w:rsidRPr="009F5600">
        <w:rPr>
          <w:b/>
          <w:lang w:val="ru-RU"/>
        </w:rPr>
        <w:t xml:space="preserve"> </w:t>
      </w:r>
      <w:r w:rsidRPr="009F5600">
        <w:rPr>
          <w:b/>
        </w:rPr>
        <w:t>ВАРТОСТІ ПРЕДМЕТА ЗАКУПІВЛІ</w:t>
      </w:r>
    </w:p>
    <w:p w14:paraId="483AE19F" w14:textId="77777777" w:rsidR="007919B9" w:rsidRPr="009F5600" w:rsidRDefault="006E0648" w:rsidP="006E0648">
      <w:pPr>
        <w:contextualSpacing/>
        <w:jc w:val="center"/>
        <w:rPr>
          <w:b/>
        </w:rPr>
      </w:pPr>
      <w:r w:rsidRPr="009F5600">
        <w:rPr>
          <w:b/>
        </w:rPr>
        <w:t xml:space="preserve">(відповідно до пункту </w:t>
      </w:r>
      <w:r w:rsidR="00673C61" w:rsidRPr="009F5600">
        <w:rPr>
          <w:b/>
        </w:rPr>
        <w:t>4</w:t>
      </w:r>
      <w:r w:rsidR="00673C61" w:rsidRPr="009F5600">
        <w:rPr>
          <w:b/>
          <w:vertAlign w:val="superscript"/>
        </w:rPr>
        <w:t>1</w:t>
      </w:r>
      <w:r w:rsidRPr="009F5600">
        <w:rPr>
          <w:b/>
        </w:rPr>
        <w:t xml:space="preserve"> постанови КМУ від 11.10.2016 № 710 </w:t>
      </w:r>
    </w:p>
    <w:p w14:paraId="15EE5A58" w14:textId="77777777" w:rsidR="006E0648" w:rsidRPr="009F5600" w:rsidRDefault="006E0648" w:rsidP="006E0648">
      <w:pPr>
        <w:contextualSpacing/>
        <w:jc w:val="center"/>
        <w:rPr>
          <w:b/>
        </w:rPr>
      </w:pPr>
      <w:r w:rsidRPr="009F5600">
        <w:rPr>
          <w:b/>
        </w:rPr>
        <w:t>«Про ефективне</w:t>
      </w:r>
      <w:r w:rsidR="007919B9" w:rsidRPr="009F5600">
        <w:rPr>
          <w:b/>
        </w:rPr>
        <w:t xml:space="preserve"> </w:t>
      </w:r>
      <w:r w:rsidRPr="009F5600">
        <w:rPr>
          <w:b/>
        </w:rPr>
        <w:t>використання державних коштів» (зі змінами))</w:t>
      </w:r>
    </w:p>
    <w:p w14:paraId="3942DFD4" w14:textId="77777777" w:rsidR="00C9359B" w:rsidRPr="009F5600" w:rsidRDefault="00C9359B" w:rsidP="007919B9">
      <w:pPr>
        <w:ind w:firstLine="567"/>
        <w:contextualSpacing/>
        <w:jc w:val="both"/>
        <w:rPr>
          <w:b/>
        </w:rPr>
      </w:pPr>
    </w:p>
    <w:p w14:paraId="1074647C" w14:textId="77777777" w:rsidR="002E22B7" w:rsidRPr="009F5600" w:rsidRDefault="006E0648" w:rsidP="007919B9">
      <w:pPr>
        <w:ind w:firstLine="567"/>
        <w:contextualSpacing/>
        <w:jc w:val="both"/>
        <w:rPr>
          <w:b/>
        </w:rPr>
      </w:pPr>
      <w:r w:rsidRPr="009F560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F5600" w:rsidRDefault="002E22B7" w:rsidP="007919B9">
      <w:pPr>
        <w:ind w:firstLine="567"/>
        <w:contextualSpacing/>
        <w:jc w:val="both"/>
        <w:rPr>
          <w:b/>
        </w:rPr>
      </w:pPr>
    </w:p>
    <w:p w14:paraId="23F02F84" w14:textId="530E651D" w:rsidR="006E0648" w:rsidRPr="009F5600" w:rsidRDefault="006E0648" w:rsidP="007919B9">
      <w:pPr>
        <w:ind w:firstLine="567"/>
        <w:contextualSpacing/>
        <w:jc w:val="both"/>
      </w:pPr>
      <w:r w:rsidRPr="009F5600">
        <w:rPr>
          <w:b/>
        </w:rPr>
        <w:t xml:space="preserve"> </w:t>
      </w:r>
      <w:r w:rsidR="00290903" w:rsidRPr="009F5600">
        <w:t xml:space="preserve">Вінницька </w:t>
      </w:r>
      <w:r w:rsidR="00452DA4" w:rsidRPr="009F5600">
        <w:t xml:space="preserve">митниця; вул. </w:t>
      </w:r>
      <w:r w:rsidR="00290903" w:rsidRPr="009F5600">
        <w:t>Лебединського, 17</w:t>
      </w:r>
      <w:r w:rsidR="00452DA4" w:rsidRPr="009F5600">
        <w:t>,</w:t>
      </w:r>
      <w:r w:rsidR="00290903" w:rsidRPr="009F5600">
        <w:t xml:space="preserve"> </w:t>
      </w:r>
      <w:r w:rsidR="00452DA4" w:rsidRPr="009F5600">
        <w:t xml:space="preserve">м. </w:t>
      </w:r>
      <w:r w:rsidR="00290903" w:rsidRPr="009F5600">
        <w:t>Вінниця, Вінницька</w:t>
      </w:r>
      <w:r w:rsidR="00452DA4" w:rsidRPr="009F5600">
        <w:t xml:space="preserve"> область, </w:t>
      </w:r>
      <w:r w:rsidR="00290903" w:rsidRPr="009F5600">
        <w:t>21034</w:t>
      </w:r>
      <w:r w:rsidRPr="009F5600">
        <w:t xml:space="preserve">; код ЄДРПОУ </w:t>
      </w:r>
      <w:r w:rsidR="006438F8" w:rsidRPr="009F5600">
        <w:t>ВП:</w:t>
      </w:r>
      <w:r w:rsidRPr="009F5600">
        <w:t xml:space="preserve"> 43</w:t>
      </w:r>
      <w:r w:rsidR="00BE601F" w:rsidRPr="009F5600">
        <w:t>9</w:t>
      </w:r>
      <w:r w:rsidRPr="009F5600">
        <w:t>9</w:t>
      </w:r>
      <w:r w:rsidR="00BE601F" w:rsidRPr="009F5600">
        <w:t>75</w:t>
      </w:r>
      <w:r w:rsidR="00290903" w:rsidRPr="009F5600">
        <w:t>44</w:t>
      </w:r>
      <w:r w:rsidRPr="009F5600">
        <w:t>; категорія замовника – орган державної  влади.</w:t>
      </w:r>
    </w:p>
    <w:p w14:paraId="505BA49B" w14:textId="77777777" w:rsidR="006E0648" w:rsidRPr="009F5600" w:rsidRDefault="006E0648" w:rsidP="007919B9">
      <w:pPr>
        <w:ind w:firstLine="567"/>
        <w:contextualSpacing/>
        <w:jc w:val="both"/>
      </w:pPr>
    </w:p>
    <w:p w14:paraId="12896E25" w14:textId="77777777" w:rsidR="002E22B7" w:rsidRPr="009F5600" w:rsidRDefault="006E0648" w:rsidP="00006754">
      <w:pPr>
        <w:ind w:firstLine="567"/>
        <w:contextualSpacing/>
        <w:jc w:val="both"/>
        <w:rPr>
          <w:b/>
        </w:rPr>
      </w:pPr>
      <w:r w:rsidRPr="009F560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F5600" w:rsidRDefault="002E22B7" w:rsidP="00006754">
      <w:pPr>
        <w:ind w:firstLine="567"/>
        <w:contextualSpacing/>
        <w:jc w:val="both"/>
      </w:pPr>
    </w:p>
    <w:p w14:paraId="5E4459CC" w14:textId="4EA5BB79" w:rsidR="007B7D98" w:rsidRPr="009F5600" w:rsidRDefault="009F5600" w:rsidP="0063692F">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9F5600">
        <w:rPr>
          <w:rFonts w:ascii="Times New Roman" w:eastAsia="Times New Roman" w:hAnsi="Times New Roman" w:cs="Times New Roman"/>
          <w:b w:val="0"/>
          <w:bCs w:val="0"/>
          <w:kern w:val="0"/>
          <w:sz w:val="24"/>
          <w:szCs w:val="24"/>
          <w:lang w:eastAsia="ru-RU"/>
        </w:rPr>
        <w:t>Послуги захищеного доступу до мережі Інтернет</w:t>
      </w:r>
      <w:r w:rsidR="00615C8A" w:rsidRPr="009F5600">
        <w:rPr>
          <w:rFonts w:ascii="Times New Roman" w:eastAsia="Times New Roman" w:hAnsi="Times New Roman" w:cs="Times New Roman"/>
          <w:b w:val="0"/>
          <w:bCs w:val="0"/>
          <w:kern w:val="0"/>
          <w:sz w:val="24"/>
          <w:szCs w:val="24"/>
          <w:lang w:eastAsia="ru-RU"/>
        </w:rPr>
        <w:t xml:space="preserve"> </w:t>
      </w:r>
      <w:r w:rsidR="00D067E2" w:rsidRPr="009F5600">
        <w:rPr>
          <w:rFonts w:ascii="Times New Roman" w:eastAsia="Times New Roman" w:hAnsi="Times New Roman" w:cs="Times New Roman"/>
          <w:b w:val="0"/>
          <w:bCs w:val="0"/>
          <w:kern w:val="0"/>
          <w:sz w:val="24"/>
          <w:szCs w:val="24"/>
          <w:lang w:eastAsia="ru-RU"/>
        </w:rPr>
        <w:t xml:space="preserve">за кодом ДК 021:2015: </w:t>
      </w:r>
      <w:r w:rsidRPr="009F5600">
        <w:rPr>
          <w:rFonts w:ascii="Times New Roman" w:eastAsia="Times New Roman" w:hAnsi="Times New Roman" w:cs="Times New Roman"/>
          <w:b w:val="0"/>
          <w:bCs w:val="0"/>
          <w:kern w:val="0"/>
          <w:sz w:val="24"/>
          <w:szCs w:val="24"/>
          <w:lang w:eastAsia="ru-RU"/>
        </w:rPr>
        <w:t>72410000-7 Послуги провайдерів</w:t>
      </w:r>
    </w:p>
    <w:p w14:paraId="0A605214" w14:textId="77777777" w:rsidR="0063692F" w:rsidRPr="009F5600" w:rsidRDefault="0063692F" w:rsidP="0063692F">
      <w:pPr>
        <w:rPr>
          <w:rFonts w:eastAsia="Calibri"/>
          <w:lang w:eastAsia="uk-UA"/>
        </w:rPr>
      </w:pPr>
    </w:p>
    <w:p w14:paraId="101ADDBA" w14:textId="4842D218" w:rsidR="00C908AE" w:rsidRPr="009F5600" w:rsidRDefault="007C2BD8" w:rsidP="00C908AE">
      <w:pPr>
        <w:tabs>
          <w:tab w:val="left" w:pos="360"/>
          <w:tab w:val="left" w:pos="567"/>
        </w:tabs>
        <w:contextualSpacing/>
        <w:jc w:val="both"/>
        <w:rPr>
          <w:b/>
        </w:rPr>
      </w:pPr>
      <w:r w:rsidRPr="009F5600">
        <w:rPr>
          <w:rFonts w:eastAsia="Calibri"/>
        </w:rPr>
        <w:t xml:space="preserve"> </w:t>
      </w:r>
      <w:r w:rsidR="00006754" w:rsidRPr="009F5600">
        <w:rPr>
          <w:rFonts w:eastAsia="Calibri"/>
        </w:rPr>
        <w:tab/>
      </w:r>
      <w:r w:rsidR="00006754" w:rsidRPr="009F5600">
        <w:rPr>
          <w:rFonts w:eastAsia="Calibri"/>
        </w:rPr>
        <w:tab/>
      </w:r>
      <w:r w:rsidR="006E0648" w:rsidRPr="009F5600">
        <w:rPr>
          <w:b/>
        </w:rPr>
        <w:t>3. Ідентифікатор закупів</w:t>
      </w:r>
      <w:r w:rsidRPr="009F5600">
        <w:rPr>
          <w:b/>
        </w:rPr>
        <w:t>л</w:t>
      </w:r>
      <w:r w:rsidR="00AF41A4" w:rsidRPr="009F5600">
        <w:rPr>
          <w:b/>
        </w:rPr>
        <w:t>і</w:t>
      </w:r>
      <w:r w:rsidR="006E0648" w:rsidRPr="009F5600">
        <w:rPr>
          <w:b/>
        </w:rPr>
        <w:t>: —</w:t>
      </w:r>
      <w:r w:rsidR="000274C4" w:rsidRPr="009F5600">
        <w:rPr>
          <w:b/>
        </w:rPr>
        <w:t xml:space="preserve"> </w:t>
      </w:r>
      <w:r w:rsidR="009F5600" w:rsidRPr="009F5600">
        <w:rPr>
          <w:b/>
        </w:rPr>
        <w:t>UA-2025-12-25-008252-a</w:t>
      </w:r>
    </w:p>
    <w:p w14:paraId="21F9E478" w14:textId="77777777" w:rsidR="00445D32" w:rsidRPr="009F5600" w:rsidRDefault="00445D32" w:rsidP="00C908AE">
      <w:pPr>
        <w:tabs>
          <w:tab w:val="left" w:pos="360"/>
          <w:tab w:val="left" w:pos="567"/>
        </w:tabs>
        <w:contextualSpacing/>
        <w:jc w:val="both"/>
        <w:rPr>
          <w:b/>
        </w:rPr>
      </w:pPr>
    </w:p>
    <w:p w14:paraId="71B8F525" w14:textId="77777777" w:rsidR="00006754" w:rsidRPr="009F5600" w:rsidRDefault="00A0247F" w:rsidP="007919B9">
      <w:pPr>
        <w:ind w:firstLine="567"/>
        <w:contextualSpacing/>
        <w:jc w:val="both"/>
      </w:pPr>
      <w:r w:rsidRPr="009F5600">
        <w:rPr>
          <w:b/>
        </w:rPr>
        <w:t>4. Обґрунтування технічних та якісних характеристик предмета закупівлі:</w:t>
      </w:r>
      <w:r w:rsidRPr="009F5600">
        <w:t xml:space="preserve"> технічні та якісні характеристики предмета закупівлі визначені відповідно до потреб замовника</w:t>
      </w:r>
      <w:r w:rsidR="00006754" w:rsidRPr="009F5600">
        <w:t>.</w:t>
      </w:r>
    </w:p>
    <w:p w14:paraId="117CCF63" w14:textId="77777777" w:rsidR="00CE690A" w:rsidRPr="009F5600" w:rsidRDefault="00CE690A" w:rsidP="003C0531">
      <w:pPr>
        <w:tabs>
          <w:tab w:val="left" w:pos="7938"/>
          <w:tab w:val="left" w:pos="8505"/>
        </w:tabs>
        <w:jc w:val="center"/>
        <w:rPr>
          <w:b/>
        </w:rPr>
      </w:pPr>
    </w:p>
    <w:p w14:paraId="0E1B4263" w14:textId="77777777" w:rsidR="009F5600" w:rsidRPr="009F5600" w:rsidRDefault="009F5600" w:rsidP="009F5600">
      <w:pPr>
        <w:spacing w:after="120"/>
        <w:jc w:val="center"/>
        <w:rPr>
          <w:b/>
          <w:lang w:eastAsia="uk-UA"/>
        </w:rPr>
      </w:pPr>
      <w:r w:rsidRPr="009F5600">
        <w:rPr>
          <w:b/>
          <w:lang w:eastAsia="uk-UA"/>
        </w:rPr>
        <w:t>Технічні, якісні, кількісні та інші характеристики предмета закупівлі</w:t>
      </w:r>
    </w:p>
    <w:p w14:paraId="46CE786D" w14:textId="77777777" w:rsidR="009F5600" w:rsidRPr="009F5600" w:rsidRDefault="009F5600" w:rsidP="009F5600">
      <w:pPr>
        <w:contextualSpacing/>
        <w:jc w:val="center"/>
        <w:rPr>
          <w:b/>
          <w:bCs/>
          <w:color w:val="000000"/>
          <w:kern w:val="1"/>
          <w:lang w:eastAsia="ar-SA"/>
        </w:rPr>
      </w:pPr>
      <w:r w:rsidRPr="009F5600">
        <w:rPr>
          <w:b/>
          <w:bCs/>
          <w:color w:val="000000"/>
          <w:kern w:val="1"/>
          <w:lang w:eastAsia="ar-SA"/>
        </w:rPr>
        <w:t xml:space="preserve">Послуги </w:t>
      </w:r>
      <w:r w:rsidRPr="009F5600">
        <w:rPr>
          <w:b/>
        </w:rPr>
        <w:t>захищеного доступу до мережі Інтернет</w:t>
      </w:r>
    </w:p>
    <w:p w14:paraId="79EECABB" w14:textId="77777777" w:rsidR="009F5600" w:rsidRPr="009F5600" w:rsidRDefault="009F5600" w:rsidP="009F5600">
      <w:pPr>
        <w:contextualSpacing/>
        <w:jc w:val="center"/>
        <w:rPr>
          <w:b/>
          <w:lang w:eastAsia="uk-UA"/>
        </w:rPr>
      </w:pPr>
      <w:r w:rsidRPr="009F5600">
        <w:rPr>
          <w:b/>
          <w:bCs/>
          <w:color w:val="000000"/>
          <w:kern w:val="1"/>
          <w:lang w:eastAsia="ar-SA"/>
        </w:rPr>
        <w:t>ДК 021:2015-</w:t>
      </w:r>
      <w:r w:rsidRPr="009F5600">
        <w:rPr>
          <w:b/>
          <w:bCs/>
          <w:color w:val="000000"/>
          <w:kern w:val="1"/>
          <w:lang w:val="ru-RU" w:eastAsia="ar-SA"/>
        </w:rPr>
        <w:t>7241</w:t>
      </w:r>
      <w:r w:rsidRPr="009F5600">
        <w:rPr>
          <w:b/>
          <w:bCs/>
          <w:color w:val="000000"/>
          <w:kern w:val="1"/>
          <w:lang w:eastAsia="ar-SA"/>
        </w:rPr>
        <w:t>0000-</w:t>
      </w:r>
      <w:r w:rsidRPr="009F5600">
        <w:rPr>
          <w:b/>
          <w:bCs/>
          <w:color w:val="000000"/>
          <w:kern w:val="1"/>
          <w:lang w:val="ru-RU" w:eastAsia="ar-SA"/>
        </w:rPr>
        <w:t>7</w:t>
      </w:r>
      <w:r w:rsidRPr="009F5600">
        <w:rPr>
          <w:b/>
          <w:bCs/>
          <w:color w:val="000000"/>
          <w:kern w:val="1"/>
          <w:lang w:eastAsia="ar-SA"/>
        </w:rPr>
        <w:t xml:space="preserve"> Послуги провайдерів</w:t>
      </w:r>
      <w:r w:rsidRPr="009F5600">
        <w:rPr>
          <w:b/>
          <w:lang w:eastAsia="uk-UA"/>
        </w:rPr>
        <w:t xml:space="preserve"> </w:t>
      </w:r>
    </w:p>
    <w:p w14:paraId="58E45FAB" w14:textId="77777777" w:rsidR="009F5600" w:rsidRPr="009F5600" w:rsidRDefault="009F5600" w:rsidP="009F5600">
      <w:pPr>
        <w:shd w:val="clear" w:color="auto" w:fill="FFFFFF"/>
        <w:tabs>
          <w:tab w:val="left" w:pos="6812"/>
        </w:tabs>
        <w:spacing w:before="120" w:after="120"/>
        <w:jc w:val="center"/>
        <w:rPr>
          <w:b/>
        </w:rPr>
      </w:pPr>
      <w:r w:rsidRPr="009F5600">
        <w:rPr>
          <w:b/>
        </w:rPr>
        <w:t>Номенклатурна позиція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216"/>
        <w:gridCol w:w="2353"/>
        <w:gridCol w:w="1243"/>
        <w:gridCol w:w="1224"/>
      </w:tblGrid>
      <w:tr w:rsidR="009F5600" w:rsidRPr="009F5600" w14:paraId="17D6C1EB" w14:textId="77777777" w:rsidTr="00017CEC">
        <w:trPr>
          <w:trHeight w:val="535"/>
        </w:trPr>
        <w:tc>
          <w:tcPr>
            <w:tcW w:w="2491" w:type="dxa"/>
            <w:shd w:val="clear" w:color="auto" w:fill="auto"/>
            <w:vAlign w:val="center"/>
          </w:tcPr>
          <w:p w14:paraId="4C370726" w14:textId="77777777" w:rsidR="009F5600" w:rsidRPr="009F5600" w:rsidRDefault="009F5600" w:rsidP="00017CEC">
            <w:pPr>
              <w:tabs>
                <w:tab w:val="left" w:pos="6812"/>
              </w:tabs>
              <w:spacing w:before="120" w:after="120"/>
              <w:jc w:val="center"/>
            </w:pPr>
            <w:r w:rsidRPr="009F5600">
              <w:t>Найменування послуг</w:t>
            </w:r>
          </w:p>
        </w:tc>
        <w:tc>
          <w:tcPr>
            <w:tcW w:w="2329" w:type="dxa"/>
          </w:tcPr>
          <w:p w14:paraId="761A2973" w14:textId="77777777" w:rsidR="009F5600" w:rsidRPr="009F5600" w:rsidRDefault="009F5600" w:rsidP="00017CEC">
            <w:pPr>
              <w:jc w:val="center"/>
            </w:pPr>
            <w:r w:rsidRPr="009F5600">
              <w:t>Код номенклатурної позиції</w:t>
            </w:r>
          </w:p>
        </w:tc>
        <w:tc>
          <w:tcPr>
            <w:tcW w:w="2518" w:type="dxa"/>
          </w:tcPr>
          <w:p w14:paraId="64B50927" w14:textId="77777777" w:rsidR="009F5600" w:rsidRPr="009F5600" w:rsidRDefault="009F5600" w:rsidP="00017CEC">
            <w:pPr>
              <w:jc w:val="center"/>
              <w:rPr>
                <w:lang w:eastAsia="uk-UA"/>
              </w:rPr>
            </w:pPr>
            <w:r w:rsidRPr="009F5600">
              <w:t>Місце надання послуг</w:t>
            </w:r>
          </w:p>
        </w:tc>
        <w:tc>
          <w:tcPr>
            <w:tcW w:w="1277" w:type="dxa"/>
            <w:shd w:val="clear" w:color="auto" w:fill="auto"/>
            <w:vAlign w:val="center"/>
          </w:tcPr>
          <w:p w14:paraId="102CF80F" w14:textId="77777777" w:rsidR="009F5600" w:rsidRPr="009F5600" w:rsidRDefault="009F5600" w:rsidP="00017CEC">
            <w:pPr>
              <w:jc w:val="center"/>
            </w:pPr>
            <w:r w:rsidRPr="009F5600">
              <w:rPr>
                <w:lang w:eastAsia="uk-UA"/>
              </w:rPr>
              <w:t>Одиниця виміру</w:t>
            </w:r>
          </w:p>
        </w:tc>
        <w:tc>
          <w:tcPr>
            <w:tcW w:w="1239" w:type="dxa"/>
            <w:shd w:val="clear" w:color="auto" w:fill="auto"/>
            <w:vAlign w:val="center"/>
          </w:tcPr>
          <w:p w14:paraId="28351797" w14:textId="77777777" w:rsidR="009F5600" w:rsidRPr="009F5600" w:rsidRDefault="009F5600" w:rsidP="00017CEC">
            <w:pPr>
              <w:tabs>
                <w:tab w:val="left" w:pos="6812"/>
              </w:tabs>
              <w:spacing w:before="120" w:after="120"/>
              <w:jc w:val="center"/>
              <w:rPr>
                <w:color w:val="000000"/>
                <w:lang w:eastAsia="uk-UA"/>
              </w:rPr>
            </w:pPr>
            <w:r w:rsidRPr="009F5600">
              <w:rPr>
                <w:color w:val="000000"/>
                <w:lang w:eastAsia="uk-UA"/>
              </w:rPr>
              <w:t xml:space="preserve">Кількість </w:t>
            </w:r>
          </w:p>
        </w:tc>
      </w:tr>
      <w:tr w:rsidR="009F5600" w:rsidRPr="009F5600" w14:paraId="7D825E00" w14:textId="77777777" w:rsidTr="00017CEC">
        <w:trPr>
          <w:trHeight w:val="844"/>
        </w:trPr>
        <w:tc>
          <w:tcPr>
            <w:tcW w:w="2491" w:type="dxa"/>
            <w:shd w:val="clear" w:color="auto" w:fill="auto"/>
            <w:vAlign w:val="center"/>
          </w:tcPr>
          <w:p w14:paraId="24DA017B" w14:textId="77777777" w:rsidR="009F5600" w:rsidRPr="009F5600" w:rsidRDefault="009F5600" w:rsidP="00017CEC">
            <w:pPr>
              <w:contextualSpacing/>
              <w:jc w:val="center"/>
            </w:pPr>
            <w:r w:rsidRPr="009F5600">
              <w:rPr>
                <w:bCs/>
                <w:color w:val="000000"/>
                <w:kern w:val="1"/>
                <w:lang w:eastAsia="ar-SA"/>
              </w:rPr>
              <w:t xml:space="preserve">Послуги </w:t>
            </w:r>
            <w:r w:rsidRPr="009F5600">
              <w:t>захищеного доступу до мережі Інтернет</w:t>
            </w:r>
          </w:p>
        </w:tc>
        <w:tc>
          <w:tcPr>
            <w:tcW w:w="2329" w:type="dxa"/>
            <w:vAlign w:val="center"/>
          </w:tcPr>
          <w:p w14:paraId="5A778C7F" w14:textId="77777777" w:rsidR="009F5600" w:rsidRPr="009F5600" w:rsidRDefault="009F5600" w:rsidP="00017CEC">
            <w:pPr>
              <w:jc w:val="center"/>
              <w:rPr>
                <w:bCs/>
                <w:color w:val="000000"/>
                <w:kern w:val="1"/>
                <w:lang w:eastAsia="ar-SA"/>
              </w:rPr>
            </w:pPr>
            <w:r w:rsidRPr="009F5600">
              <w:rPr>
                <w:rFonts w:eastAsia="Courier New"/>
              </w:rPr>
              <w:t>ДК 021:2015 - 72410000-7 Послуги провайдерів</w:t>
            </w:r>
          </w:p>
        </w:tc>
        <w:tc>
          <w:tcPr>
            <w:tcW w:w="2518" w:type="dxa"/>
          </w:tcPr>
          <w:p w14:paraId="3755C28C" w14:textId="77777777" w:rsidR="009F5600" w:rsidRPr="009F5600" w:rsidRDefault="009F5600" w:rsidP="00017CEC">
            <w:pPr>
              <w:suppressAutoHyphens/>
              <w:jc w:val="center"/>
              <w:rPr>
                <w:lang w:eastAsia="zh-CN"/>
              </w:rPr>
            </w:pPr>
            <w:r w:rsidRPr="009F5600">
              <w:rPr>
                <w:lang w:val="ru-RU"/>
              </w:rPr>
              <w:t>21034</w:t>
            </w:r>
            <w:r w:rsidRPr="009F5600">
              <w:t>, м. Вінниця, вул. Лебединського, буд. 17</w:t>
            </w:r>
          </w:p>
        </w:tc>
        <w:tc>
          <w:tcPr>
            <w:tcW w:w="1277" w:type="dxa"/>
            <w:shd w:val="clear" w:color="auto" w:fill="auto"/>
            <w:vAlign w:val="center"/>
          </w:tcPr>
          <w:p w14:paraId="7015499A" w14:textId="77777777" w:rsidR="009F5600" w:rsidRPr="009F5600" w:rsidRDefault="009F5600" w:rsidP="00017CEC">
            <w:pPr>
              <w:suppressAutoHyphens/>
              <w:jc w:val="center"/>
            </w:pPr>
            <w:r w:rsidRPr="009F5600">
              <w:rPr>
                <w:lang w:eastAsia="zh-CN"/>
              </w:rPr>
              <w:t>послуга</w:t>
            </w:r>
          </w:p>
        </w:tc>
        <w:tc>
          <w:tcPr>
            <w:tcW w:w="1239" w:type="dxa"/>
            <w:shd w:val="clear" w:color="auto" w:fill="auto"/>
            <w:vAlign w:val="center"/>
          </w:tcPr>
          <w:p w14:paraId="7BB5837D" w14:textId="77777777" w:rsidR="009F5600" w:rsidRPr="009F5600" w:rsidRDefault="009F5600" w:rsidP="00017CEC">
            <w:pPr>
              <w:tabs>
                <w:tab w:val="left" w:pos="6812"/>
              </w:tabs>
              <w:spacing w:before="120" w:after="120"/>
              <w:jc w:val="center"/>
            </w:pPr>
            <w:r w:rsidRPr="009F5600">
              <w:t>1</w:t>
            </w:r>
          </w:p>
        </w:tc>
      </w:tr>
    </w:tbl>
    <w:p w14:paraId="0D5D0F21" w14:textId="77777777" w:rsidR="009F5600" w:rsidRPr="009F5600" w:rsidRDefault="009F5600" w:rsidP="009F5600">
      <w:pPr>
        <w:widowControl w:val="0"/>
        <w:tabs>
          <w:tab w:val="left" w:pos="709"/>
        </w:tabs>
        <w:ind w:firstLine="709"/>
        <w:jc w:val="center"/>
        <w:rPr>
          <w:color w:val="000000"/>
        </w:rPr>
      </w:pPr>
    </w:p>
    <w:p w14:paraId="461A1278" w14:textId="77777777" w:rsidR="009F5600" w:rsidRPr="009F5600" w:rsidRDefault="009F5600" w:rsidP="009F5600">
      <w:pPr>
        <w:widowControl w:val="0"/>
        <w:tabs>
          <w:tab w:val="left" w:pos="709"/>
        </w:tabs>
        <w:ind w:firstLine="709"/>
        <w:jc w:val="center"/>
        <w:rPr>
          <w:b/>
          <w:color w:val="000000"/>
        </w:rPr>
      </w:pPr>
      <w:r w:rsidRPr="009F5600">
        <w:rPr>
          <w:b/>
          <w:color w:val="000000"/>
        </w:rPr>
        <w:t>Технічна специфікація</w:t>
      </w:r>
    </w:p>
    <w:p w14:paraId="7143693F" w14:textId="77777777" w:rsidR="009F5600" w:rsidRPr="009F5600" w:rsidRDefault="009F5600" w:rsidP="009F5600">
      <w:pPr>
        <w:numPr>
          <w:ilvl w:val="3"/>
          <w:numId w:val="33"/>
        </w:numPr>
        <w:tabs>
          <w:tab w:val="left" w:pos="1134"/>
        </w:tabs>
        <w:suppressAutoHyphens/>
        <w:spacing w:before="240"/>
        <w:ind w:left="0" w:firstLine="567"/>
        <w:jc w:val="both"/>
        <w:rPr>
          <w:b/>
          <w:color w:val="000000"/>
        </w:rPr>
      </w:pPr>
      <w:r w:rsidRPr="009F5600">
        <w:rPr>
          <w:b/>
          <w:color w:val="000000"/>
        </w:rPr>
        <w:t>Загальні вимоги:</w:t>
      </w:r>
    </w:p>
    <w:p w14:paraId="4229860E" w14:textId="77777777" w:rsidR="009F5600" w:rsidRPr="009F5600" w:rsidRDefault="009F5600" w:rsidP="009F5600">
      <w:pPr>
        <w:pStyle w:val="34"/>
        <w:numPr>
          <w:ilvl w:val="1"/>
          <w:numId w:val="36"/>
        </w:numPr>
        <w:tabs>
          <w:tab w:val="left" w:pos="709"/>
        </w:tabs>
        <w:spacing w:line="240" w:lineRule="auto"/>
        <w:jc w:val="both"/>
        <w:rPr>
          <w:sz w:val="24"/>
          <w:szCs w:val="24"/>
        </w:rPr>
      </w:pPr>
      <w:r w:rsidRPr="009F5600">
        <w:rPr>
          <w:sz w:val="24"/>
          <w:szCs w:val="24"/>
        </w:rPr>
        <w:t xml:space="preserve">Учасник зобов’язується надати Замовнику послуги захищеного доступу до мережі Інтернет (далі – послуги). </w:t>
      </w:r>
    </w:p>
    <w:p w14:paraId="4E089DC7" w14:textId="77777777" w:rsidR="009F5600" w:rsidRPr="009F5600" w:rsidRDefault="009F5600" w:rsidP="009F5600">
      <w:pPr>
        <w:pStyle w:val="34"/>
        <w:numPr>
          <w:ilvl w:val="1"/>
          <w:numId w:val="36"/>
        </w:numPr>
        <w:tabs>
          <w:tab w:val="left" w:pos="709"/>
        </w:tabs>
        <w:spacing w:line="240" w:lineRule="auto"/>
        <w:jc w:val="both"/>
        <w:rPr>
          <w:sz w:val="24"/>
          <w:szCs w:val="24"/>
        </w:rPr>
      </w:pPr>
      <w:r w:rsidRPr="009F5600">
        <w:rPr>
          <w:sz w:val="24"/>
          <w:szCs w:val="24"/>
        </w:rPr>
        <w:t xml:space="preserve">Строк надання послуг: </w:t>
      </w:r>
      <w:r w:rsidRPr="009F5600">
        <w:rPr>
          <w:rFonts w:eastAsia="Arial"/>
          <w:color w:val="auto"/>
          <w:sz w:val="24"/>
          <w:szCs w:val="24"/>
        </w:rPr>
        <w:t>з 01.02.2026р.</w:t>
      </w:r>
      <w:r w:rsidRPr="009F5600">
        <w:rPr>
          <w:sz w:val="24"/>
          <w:szCs w:val="24"/>
        </w:rPr>
        <w:t xml:space="preserve"> по 31.12.2026 р. </w:t>
      </w:r>
    </w:p>
    <w:p w14:paraId="3B99BB34"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1.3. Послуги повинні надаватися у відповідності до чинних в Україні законодавчих та нормативних актів, зокрема:</w:t>
      </w:r>
    </w:p>
    <w:p w14:paraId="13AF808D"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 Закону України від 16 грудня 2020 року «Про електронні комунікації» № 1089-IX;</w:t>
      </w:r>
    </w:p>
    <w:p w14:paraId="4EE35FB6"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 xml:space="preserve">- Указу Президента України  від 24 вересня 2001 року № 891/2001«Про деякі заходи щодо захисту державних  інформаційних ресурсів у мережах передачі даних»; </w:t>
      </w:r>
    </w:p>
    <w:p w14:paraId="03DBB5B1"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8"/>
          <w:szCs w:val="28"/>
        </w:rPr>
        <w:t xml:space="preserve"> н</w:t>
      </w:r>
      <w:r w:rsidRPr="009F5600">
        <w:rPr>
          <w:sz w:val="24"/>
          <w:szCs w:val="24"/>
        </w:rPr>
        <w:t xml:space="preserve">аказу Адміністрації Державної служби спеціального зв’язку та захисту інформації </w:t>
      </w:r>
      <w:r w:rsidRPr="009F5600">
        <w:rPr>
          <w:sz w:val="24"/>
          <w:szCs w:val="24"/>
        </w:rPr>
        <w:lastRenderedPageBreak/>
        <w:t>України від 30.08.2023 № 771 «Про затвердження Положення про систему захищеного доступу державних органів до мережі Інтернет», зареєстрованого у Міністерстві юстиції України 15 вересня 2023 року за №1624/40680;</w:t>
      </w:r>
    </w:p>
    <w:p w14:paraId="1ED60259"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електронних комунікаційних та інформаційно-комунікаційних системах, затвердженого наказом Адміністрації Державної служби спеціального зв’язку та захисту інформації України від 10.06.2008 № 94 (із змінами), зареєстрованого в Міністерстві юстиції України 07 липня 2008 р. за № 603/15294;</w:t>
      </w:r>
    </w:p>
    <w:p w14:paraId="1324C8E8"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 Правил надання та отримання телекомунікаційних послуг, затверджених постановою Кабінету Міністрів України від 11 квітня 2012 р. № 295 (із змінами), та інших нормативно-правових актів України у сфері електронних комунікацій.</w:t>
      </w:r>
    </w:p>
    <w:p w14:paraId="053C2515" w14:textId="77777777" w:rsidR="009F5600" w:rsidRPr="009F5600" w:rsidRDefault="009F5600" w:rsidP="009F5600">
      <w:pPr>
        <w:pStyle w:val="34"/>
        <w:tabs>
          <w:tab w:val="left" w:pos="709"/>
        </w:tabs>
        <w:spacing w:line="240" w:lineRule="auto"/>
        <w:ind w:firstLine="567"/>
        <w:jc w:val="both"/>
        <w:rPr>
          <w:sz w:val="24"/>
          <w:szCs w:val="24"/>
        </w:rPr>
      </w:pPr>
    </w:p>
    <w:p w14:paraId="6F673DF7" w14:textId="77777777" w:rsidR="009F5600" w:rsidRPr="009F5600" w:rsidRDefault="009F5600" w:rsidP="009F5600">
      <w:pPr>
        <w:pStyle w:val="af"/>
        <w:numPr>
          <w:ilvl w:val="0"/>
          <w:numId w:val="36"/>
        </w:numPr>
        <w:tabs>
          <w:tab w:val="left" w:pos="1134"/>
        </w:tabs>
        <w:suppressAutoHyphens/>
        <w:contextualSpacing/>
        <w:jc w:val="both"/>
        <w:rPr>
          <w:rFonts w:ascii="Times New Roman" w:hAnsi="Times New Roman" w:cs="Times New Roman"/>
        </w:rPr>
      </w:pPr>
      <w:r w:rsidRPr="009F5600">
        <w:rPr>
          <w:rFonts w:ascii="Times New Roman" w:hAnsi="Times New Roman" w:cs="Times New Roman"/>
          <w:b/>
          <w:color w:val="000000"/>
        </w:rPr>
        <w:t>Вимоги до послуг:</w:t>
      </w:r>
      <w:r w:rsidRPr="009F5600">
        <w:rPr>
          <w:rFonts w:ascii="Times New Roman" w:hAnsi="Times New Roman" w:cs="Times New Roman"/>
          <w:b/>
          <w:color w:val="000000"/>
          <w:lang w:val="en-US"/>
        </w:rPr>
        <w:t xml:space="preserve"> </w:t>
      </w:r>
    </w:p>
    <w:p w14:paraId="66C1146E" w14:textId="77777777" w:rsidR="009F5600" w:rsidRPr="009F5600" w:rsidRDefault="009F5600" w:rsidP="009F5600">
      <w:pPr>
        <w:numPr>
          <w:ilvl w:val="1"/>
          <w:numId w:val="36"/>
        </w:numPr>
        <w:tabs>
          <w:tab w:val="left" w:pos="0"/>
          <w:tab w:val="left" w:pos="896"/>
          <w:tab w:val="left" w:pos="1134"/>
        </w:tabs>
        <w:suppressAutoHyphens/>
        <w:ind w:left="0" w:firstLine="567"/>
        <w:jc w:val="both"/>
        <w:rPr>
          <w:color w:val="000000"/>
        </w:rPr>
      </w:pPr>
      <w:r w:rsidRPr="009F5600">
        <w:rPr>
          <w:b/>
          <w:color w:val="000000"/>
        </w:rPr>
        <w:t xml:space="preserve">Тип послуг: </w:t>
      </w:r>
      <w:r w:rsidRPr="009F5600">
        <w:rPr>
          <w:color w:val="000000"/>
        </w:rPr>
        <w:t xml:space="preserve">послуги захищеного доступу до мережі Інтернет через Захищений вузол Інтернет доступу Виконавця за технологією TCP/IP по виділеній оптично-волоконній лінії зв’язку: за адресою м. </w:t>
      </w:r>
      <w:r w:rsidRPr="009F5600">
        <w:t>Вінниця</w:t>
      </w:r>
      <w:r w:rsidRPr="009F5600">
        <w:rPr>
          <w:color w:val="000000"/>
        </w:rPr>
        <w:t>, вул. Л</w:t>
      </w:r>
      <w:r w:rsidRPr="009F5600">
        <w:t>ебединського</w:t>
      </w:r>
      <w:r w:rsidRPr="009F5600">
        <w:rPr>
          <w:color w:val="000000"/>
        </w:rPr>
        <w:t xml:space="preserve">, </w:t>
      </w:r>
      <w:r w:rsidRPr="009F5600">
        <w:t>1</w:t>
      </w:r>
      <w:r w:rsidRPr="009F5600">
        <w:rPr>
          <w:color w:val="000000"/>
        </w:rPr>
        <w:t xml:space="preserve">7 на швидкості </w:t>
      </w:r>
      <w:r w:rsidRPr="009F5600">
        <w:rPr>
          <w:color w:val="000000"/>
          <w:lang w:val="ru-RU"/>
        </w:rPr>
        <w:t>10</w:t>
      </w:r>
      <w:r w:rsidRPr="009F5600">
        <w:rPr>
          <w:color w:val="000000"/>
        </w:rPr>
        <w:t>0 Мбіт/с без урахування обсягів прийнятої та переданої інформації, операторське та технічне супроводження доступу до мережі Інтернет</w:t>
      </w:r>
      <w:r w:rsidRPr="009F5600">
        <w:t>.</w:t>
      </w:r>
    </w:p>
    <w:p w14:paraId="1839A8CA" w14:textId="77777777" w:rsidR="009F5600" w:rsidRPr="009F5600" w:rsidRDefault="009F5600" w:rsidP="009F5600">
      <w:pPr>
        <w:numPr>
          <w:ilvl w:val="1"/>
          <w:numId w:val="36"/>
        </w:numPr>
        <w:tabs>
          <w:tab w:val="left" w:pos="709"/>
          <w:tab w:val="left" w:pos="851"/>
          <w:tab w:val="left" w:pos="1134"/>
        </w:tabs>
        <w:suppressAutoHyphens/>
        <w:ind w:left="0" w:firstLine="567"/>
        <w:jc w:val="both"/>
      </w:pPr>
      <w:r w:rsidRPr="009F5600">
        <w:rPr>
          <w:color w:val="000000"/>
        </w:rPr>
        <w:t>Цілодобовий захищений доступ до мережі Інтернет повинен надаватися через Захищений вузол Інтернет доступу (ЗВІД) Виконавця, який повинен мати дійсний атестат відповідності системи захисту інформації та експертний висновок до нього.</w:t>
      </w:r>
    </w:p>
    <w:p w14:paraId="770D0547" w14:textId="77777777" w:rsidR="009F5600" w:rsidRPr="009F5600" w:rsidRDefault="009F5600" w:rsidP="009F5600">
      <w:pPr>
        <w:numPr>
          <w:ilvl w:val="1"/>
          <w:numId w:val="36"/>
        </w:numPr>
        <w:tabs>
          <w:tab w:val="left" w:pos="1134"/>
        </w:tabs>
        <w:suppressAutoHyphens/>
        <w:ind w:left="0" w:firstLine="567"/>
        <w:jc w:val="both"/>
      </w:pPr>
      <w:r w:rsidRPr="009F5600">
        <w:rPr>
          <w:color w:val="000000"/>
        </w:rPr>
        <w:t>Виконавець здійснює розміщення власного обладнання, необхідного для забезпечення надання Послуг на вузлі мережі Замовника, відповідно до паспортних характеристик обладнання, а Замовник забезпечує технічні умови для розміщення та експлуатації обладнання Виконавця.</w:t>
      </w:r>
    </w:p>
    <w:p w14:paraId="499061F7" w14:textId="77777777" w:rsidR="009F5600" w:rsidRPr="009F5600" w:rsidRDefault="009F5600" w:rsidP="009F5600">
      <w:pPr>
        <w:numPr>
          <w:ilvl w:val="1"/>
          <w:numId w:val="36"/>
        </w:numPr>
        <w:tabs>
          <w:tab w:val="left" w:pos="1134"/>
        </w:tabs>
        <w:suppressAutoHyphens/>
        <w:ind w:left="0" w:firstLine="567"/>
        <w:jc w:val="both"/>
      </w:pPr>
      <w:r w:rsidRPr="009F5600">
        <w:rPr>
          <w:color w:val="000000"/>
        </w:rPr>
        <w:t xml:space="preserve">Зона відповідальності Виконавця при наданні Послуг </w:t>
      </w:r>
      <w:r w:rsidRPr="009F5600">
        <w:t>–</w:t>
      </w:r>
      <w:r w:rsidRPr="009F5600">
        <w:rPr>
          <w:color w:val="000000"/>
        </w:rPr>
        <w:t xml:space="preserve"> до інтерфейсу локального мережевого обладнання Замовника. Відповідно все обладнання, включаючи кабелі до інтерфейсу локального мережевого обладнання, надається, встановлюється та налагоджується Виконавцем в рамках надання Послуг, та не використовується для інших цілей.</w:t>
      </w:r>
    </w:p>
    <w:p w14:paraId="430B0D3B" w14:textId="77777777" w:rsidR="009F5600" w:rsidRPr="009F5600" w:rsidRDefault="009F5600" w:rsidP="009F5600">
      <w:pPr>
        <w:numPr>
          <w:ilvl w:val="1"/>
          <w:numId w:val="36"/>
        </w:numPr>
        <w:tabs>
          <w:tab w:val="left" w:pos="709"/>
          <w:tab w:val="left" w:pos="1134"/>
        </w:tabs>
        <w:suppressAutoHyphens/>
        <w:ind w:left="0" w:firstLine="567"/>
        <w:jc w:val="both"/>
      </w:pPr>
      <w:r w:rsidRPr="009F5600">
        <w:rPr>
          <w:color w:val="000000"/>
        </w:rPr>
        <w:t xml:space="preserve">Доступ до мережі Інтернет повинен здійснюватися за допомогою виділеного цифрового каналу передачі даних. Гарантована швидкість доступу до ресурсів мережі Інтернет за </w:t>
      </w:r>
      <w:r w:rsidRPr="009F5600">
        <w:t xml:space="preserve">адресою </w:t>
      </w:r>
      <w:r w:rsidRPr="009F5600">
        <w:rPr>
          <w:color w:val="000000"/>
        </w:rPr>
        <w:t xml:space="preserve">м. </w:t>
      </w:r>
      <w:r w:rsidRPr="009F5600">
        <w:t>Вінниця</w:t>
      </w:r>
      <w:r w:rsidRPr="009F5600">
        <w:rPr>
          <w:color w:val="000000"/>
        </w:rPr>
        <w:t>, вул. Л</w:t>
      </w:r>
      <w:r w:rsidRPr="009F5600">
        <w:t>ебединського</w:t>
      </w:r>
      <w:r w:rsidRPr="009F5600">
        <w:rPr>
          <w:color w:val="000000"/>
        </w:rPr>
        <w:t xml:space="preserve">, </w:t>
      </w:r>
      <w:r w:rsidRPr="009F5600">
        <w:t>1</w:t>
      </w:r>
      <w:r w:rsidRPr="009F5600">
        <w:rPr>
          <w:color w:val="000000"/>
        </w:rPr>
        <w:t>7:</w:t>
      </w:r>
    </w:p>
    <w:p w14:paraId="1A077BBC" w14:textId="77777777" w:rsidR="009F5600" w:rsidRPr="009F5600" w:rsidRDefault="009F5600" w:rsidP="009F5600">
      <w:pPr>
        <w:numPr>
          <w:ilvl w:val="0"/>
          <w:numId w:val="35"/>
        </w:numPr>
        <w:tabs>
          <w:tab w:val="left" w:pos="1134"/>
        </w:tabs>
        <w:suppressAutoHyphens/>
        <w:ind w:left="0" w:firstLine="567"/>
        <w:jc w:val="both"/>
        <w:rPr>
          <w:color w:val="000000"/>
        </w:rPr>
      </w:pPr>
      <w:r w:rsidRPr="009F5600">
        <w:rPr>
          <w:color w:val="000000"/>
        </w:rPr>
        <w:t xml:space="preserve">для </w:t>
      </w:r>
      <w:r w:rsidRPr="009F5600">
        <w:t>закордонних</w:t>
      </w:r>
      <w:r w:rsidRPr="009F5600">
        <w:rPr>
          <w:color w:val="000000"/>
        </w:rPr>
        <w:t xml:space="preserve"> ресурсів 100 Мбіт/с на прийом та 100 Мбіт/с на передачу, без обмеження трафіку;</w:t>
      </w:r>
    </w:p>
    <w:p w14:paraId="2C2292F8" w14:textId="77777777" w:rsidR="009F5600" w:rsidRPr="009F5600" w:rsidRDefault="009F5600" w:rsidP="009F5600">
      <w:pPr>
        <w:numPr>
          <w:ilvl w:val="0"/>
          <w:numId w:val="35"/>
        </w:numPr>
        <w:tabs>
          <w:tab w:val="left" w:pos="1134"/>
        </w:tabs>
        <w:suppressAutoHyphens/>
        <w:ind w:left="0" w:firstLine="567"/>
        <w:jc w:val="both"/>
        <w:rPr>
          <w:color w:val="000000"/>
        </w:rPr>
      </w:pPr>
      <w:r w:rsidRPr="009F5600">
        <w:rPr>
          <w:color w:val="000000"/>
        </w:rPr>
        <w:t xml:space="preserve">для </w:t>
      </w:r>
      <w:r w:rsidRPr="009F5600">
        <w:t>українських</w:t>
      </w:r>
      <w:r w:rsidRPr="009F5600">
        <w:rPr>
          <w:color w:val="000000"/>
        </w:rPr>
        <w:t xml:space="preserve"> ресурсів 100 Мбіт/с на прийом та 100 Мбіт/с на передачу, без обмеження трафіку;</w:t>
      </w:r>
    </w:p>
    <w:p w14:paraId="456D0C5C" w14:textId="77777777" w:rsidR="009F5600" w:rsidRPr="009F5600" w:rsidRDefault="009F5600" w:rsidP="009F5600">
      <w:pPr>
        <w:numPr>
          <w:ilvl w:val="1"/>
          <w:numId w:val="36"/>
        </w:numPr>
        <w:tabs>
          <w:tab w:val="left" w:pos="1134"/>
        </w:tabs>
        <w:suppressAutoHyphens/>
        <w:ind w:left="0" w:firstLine="567"/>
        <w:jc w:val="both"/>
      </w:pPr>
      <w:r w:rsidRPr="009F5600">
        <w:rPr>
          <w:color w:val="000000"/>
        </w:rPr>
        <w:t>Виконавець повинен мати систему централізованого моніторингу завантаженості, працездатності та інших якісних характеристик каналу передачі даних, та у разі необхідності надавати ці відомості Замовнику.</w:t>
      </w:r>
    </w:p>
    <w:p w14:paraId="037FFE37" w14:textId="77777777" w:rsidR="009F5600" w:rsidRPr="009F5600" w:rsidRDefault="009F5600" w:rsidP="009F5600">
      <w:pPr>
        <w:numPr>
          <w:ilvl w:val="1"/>
          <w:numId w:val="36"/>
        </w:numPr>
        <w:tabs>
          <w:tab w:val="left" w:pos="1134"/>
        </w:tabs>
        <w:suppressAutoHyphens/>
        <w:ind w:left="0" w:firstLine="567"/>
        <w:jc w:val="both"/>
      </w:pPr>
      <w:r w:rsidRPr="009F5600">
        <w:rPr>
          <w:color w:val="000000"/>
        </w:rPr>
        <w:t>Виконавець повинен забезпечити технічну підтримку каналу передачі даних, яка включає також постійний моніторинг каналу, діагностику причини відхилення від заданих технічних характеристик.</w:t>
      </w:r>
    </w:p>
    <w:p w14:paraId="604840D2" w14:textId="77777777" w:rsidR="009F5600" w:rsidRPr="009F5600" w:rsidRDefault="009F5600" w:rsidP="009F5600">
      <w:pPr>
        <w:numPr>
          <w:ilvl w:val="1"/>
          <w:numId w:val="36"/>
        </w:numPr>
        <w:tabs>
          <w:tab w:val="left" w:pos="0"/>
          <w:tab w:val="left" w:pos="709"/>
        </w:tabs>
        <w:suppressAutoHyphens/>
        <w:ind w:left="0" w:firstLine="567"/>
        <w:jc w:val="both"/>
      </w:pPr>
      <w:r w:rsidRPr="009F5600">
        <w:t xml:space="preserve">Інтерфейс для прийому послуг за адресою </w:t>
      </w:r>
      <w:r w:rsidRPr="009F5600">
        <w:rPr>
          <w:color w:val="000000"/>
        </w:rPr>
        <w:t xml:space="preserve">м. </w:t>
      </w:r>
      <w:r w:rsidRPr="009F5600">
        <w:t>Вінниця</w:t>
      </w:r>
      <w:r w:rsidRPr="009F5600">
        <w:rPr>
          <w:color w:val="000000"/>
        </w:rPr>
        <w:t>, вул. Л</w:t>
      </w:r>
      <w:r w:rsidRPr="009F5600">
        <w:t>ебединського</w:t>
      </w:r>
      <w:r w:rsidRPr="009F5600">
        <w:rPr>
          <w:color w:val="000000"/>
        </w:rPr>
        <w:t xml:space="preserve">, </w:t>
      </w:r>
      <w:r w:rsidRPr="009F5600">
        <w:t>1</w:t>
      </w:r>
      <w:r w:rsidRPr="009F5600">
        <w:rPr>
          <w:color w:val="000000"/>
        </w:rPr>
        <w:t>7</w:t>
      </w:r>
      <w:r w:rsidRPr="009F5600">
        <w:t>:</w:t>
      </w:r>
    </w:p>
    <w:p w14:paraId="4EEBA502" w14:textId="77777777" w:rsidR="009F5600" w:rsidRPr="009F5600" w:rsidRDefault="009F5600" w:rsidP="009F5600">
      <w:pPr>
        <w:tabs>
          <w:tab w:val="left" w:pos="0"/>
        </w:tabs>
        <w:ind w:firstLine="567"/>
        <w:jc w:val="both"/>
      </w:pPr>
      <w:r w:rsidRPr="009F5600">
        <w:t>100 Mbps Ethernet  (100 BASE-T</w:t>
      </w:r>
      <w:r w:rsidRPr="009F5600">
        <w:rPr>
          <w:lang w:val="en-US"/>
        </w:rPr>
        <w:t>X</w:t>
      </w:r>
      <w:r w:rsidRPr="009F5600">
        <w:t>).</w:t>
      </w:r>
    </w:p>
    <w:p w14:paraId="41262D12" w14:textId="77777777" w:rsidR="009F5600" w:rsidRPr="009F5600" w:rsidRDefault="009F5600" w:rsidP="009F5600">
      <w:pPr>
        <w:numPr>
          <w:ilvl w:val="1"/>
          <w:numId w:val="36"/>
        </w:numPr>
        <w:tabs>
          <w:tab w:val="left" w:pos="1134"/>
        </w:tabs>
        <w:suppressAutoHyphens/>
        <w:ind w:left="0" w:firstLine="567"/>
        <w:jc w:val="both"/>
      </w:pPr>
      <w:r w:rsidRPr="009F5600">
        <w:t>Послуги надаються в режимі 24/7/365.</w:t>
      </w:r>
    </w:p>
    <w:p w14:paraId="709BE23A" w14:textId="77777777" w:rsidR="009F5600" w:rsidRPr="009F5600" w:rsidRDefault="009F5600" w:rsidP="009F5600">
      <w:pPr>
        <w:numPr>
          <w:ilvl w:val="1"/>
          <w:numId w:val="36"/>
        </w:numPr>
        <w:tabs>
          <w:tab w:val="left" w:pos="1134"/>
        </w:tabs>
        <w:suppressAutoHyphens/>
        <w:ind w:left="0" w:firstLine="567"/>
        <w:jc w:val="both"/>
      </w:pPr>
      <w:r w:rsidRPr="009F5600">
        <w:t>Вимоги до Захищеного вузлу Інтернет-доступу:</w:t>
      </w:r>
    </w:p>
    <w:p w14:paraId="2742D158"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 xml:space="preserve">2.10.1. Доступ до глобальної мережі Інтернет повинен здійснюватися через </w:t>
      </w:r>
      <w:r w:rsidRPr="009F5600">
        <w:rPr>
          <w:sz w:val="24"/>
          <w:szCs w:val="24"/>
        </w:rPr>
        <w:lastRenderedPageBreak/>
        <w:t>Захищений вузол Інтернет-доступу Учасника із забезпеченням моніторингу та протидії інцидентам з інформаційної безпеки.</w:t>
      </w:r>
    </w:p>
    <w:p w14:paraId="4965E3A0"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2.10.2. ЗВІД повинен являти собою сукупність програмно-технічних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w:t>
      </w:r>
    </w:p>
    <w:p w14:paraId="64DA55FA"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2.10.3. Для забезпечення необхідного рівня захисту відкритої і технологічної інформації при її зберіганні, обробці, створенні та передачі ЗВІД повинен мати створену Комплексну систему захисту інформації з наступними функціями:</w:t>
      </w:r>
    </w:p>
    <w:p w14:paraId="27214465"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застосування політики безпеки на комплексі програмно-технічних засобів ЗВІД;</w:t>
      </w:r>
    </w:p>
    <w:p w14:paraId="424991BC"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управління засобами захисту та функціями захисту активного мережевого обладнання що входить до складу ЗВІД;</w:t>
      </w:r>
    </w:p>
    <w:p w14:paraId="1B68B83C"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безперервну експлуатацію та технічне обслуговування програмно-апаратних засобів захисту;</w:t>
      </w:r>
    </w:p>
    <w:p w14:paraId="1B708E98"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приймання повідомлень щодо інцидентів щодо порушення безпеки від Комплексу засобів захисту серверів ЗВІД;</w:t>
      </w:r>
    </w:p>
    <w:p w14:paraId="481B2AEB"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приймання повідомлень щодо інцидентів з порушенням безпеки від активних мережевих засобів захисту та обладнання;</w:t>
      </w:r>
    </w:p>
    <w:p w14:paraId="554A6112"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визначення правил проходження інформаційних потоків між активним мережевим обладнанням;</w:t>
      </w:r>
    </w:p>
    <w:p w14:paraId="217AD85E"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захист програмно-апаратних засобів від несанкціонованого доступу;</w:t>
      </w:r>
    </w:p>
    <w:p w14:paraId="00CB460D"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 xml:space="preserve">моніторинг та аналіз поточного стану безпеки ЗВІД; </w:t>
      </w:r>
    </w:p>
    <w:p w14:paraId="114B012B"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аналіз прийнятих повідомлень та сортування згідно рангу загрози;</w:t>
      </w:r>
    </w:p>
    <w:p w14:paraId="05789B0E"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контроль за входом користувачів в систему та доступом до ресурсів;</w:t>
      </w:r>
    </w:p>
    <w:p w14:paraId="7EE10B30"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реєстрація дій користувачів по відношенню до ресурсів системи;</w:t>
      </w:r>
    </w:p>
    <w:p w14:paraId="1A77213F"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забезпечення цілісності інформаційних ресурсів центру (у тому числі антивірусний захист);</w:t>
      </w:r>
    </w:p>
    <w:p w14:paraId="67431FDD"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перевірка цілісності та функціонування системи захисту;</w:t>
      </w:r>
    </w:p>
    <w:p w14:paraId="152A410C"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контроль за інсталяцією програмного забезпечення на серверах ЗВІД;</w:t>
      </w:r>
    </w:p>
    <w:p w14:paraId="110E2215"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забезпечення необхідного рівня захисту технологічної інформації при її зберіганні, обробці, створенні та передачі за допомогою засобів системи;</w:t>
      </w:r>
    </w:p>
    <w:p w14:paraId="663E465C"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фізичний захист апаратно-програмних засобів ЗВІД від несанкціонованого доступу;</w:t>
      </w:r>
    </w:p>
    <w:p w14:paraId="7E1E233D"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контроль за цілісністю функціонального програмного забезпечення та даних;</w:t>
      </w:r>
    </w:p>
    <w:p w14:paraId="653AE9F9"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контроль за запуском процесів та їх виконанням;</w:t>
      </w:r>
    </w:p>
    <w:p w14:paraId="202ED764"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виявлення та реєстрацію спроб порушення прийнятих прав розмежування доступу;</w:t>
      </w:r>
    </w:p>
    <w:p w14:paraId="4009DA50"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sz w:val="24"/>
          <w:szCs w:val="24"/>
        </w:rPr>
        <w:tab/>
      </w:r>
      <w:r w:rsidRPr="009F5600">
        <w:rPr>
          <w:rFonts w:eastAsia="Courier New"/>
          <w:color w:val="auto"/>
          <w:sz w:val="24"/>
          <w:szCs w:val="24"/>
        </w:rPr>
        <w:t> </w:t>
      </w:r>
      <w:r w:rsidRPr="009F5600">
        <w:rPr>
          <w:sz w:val="24"/>
          <w:szCs w:val="24"/>
        </w:rPr>
        <w:t>виявлення та блокування розповсюдження шкідливих програм;</w:t>
      </w:r>
    </w:p>
    <w:p w14:paraId="550917BD"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перевірки цілісності та коректності функціонування програмних та апаратних засобів захисту (самоконтроль);</w:t>
      </w:r>
    </w:p>
    <w:p w14:paraId="58E07DFB"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забезпечення можливості повернення обчислювальної мережі ЗВІД у відомий захищений стан після відмов або переривання обслуговування.</w:t>
      </w:r>
    </w:p>
    <w:p w14:paraId="374DFB99"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керування мережевими засобами захисту та функціями захисту активного мережевого обладнання, що входить до складу ЗВІД.</w:t>
      </w:r>
    </w:p>
    <w:p w14:paraId="45B9E842"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за запитом надається деталізована інформація про весь вхідний та вихідний трафік, в узгоджений заздалегідь, обома сторонами, проміжок часу;</w:t>
      </w:r>
    </w:p>
    <w:p w14:paraId="0810175A" w14:textId="77777777" w:rsidR="009F5600" w:rsidRPr="009F5600" w:rsidRDefault="009F5600" w:rsidP="009F5600">
      <w:pPr>
        <w:pStyle w:val="34"/>
        <w:tabs>
          <w:tab w:val="left" w:pos="709"/>
        </w:tabs>
        <w:spacing w:line="240" w:lineRule="auto"/>
        <w:ind w:firstLine="567"/>
        <w:jc w:val="both"/>
        <w:rPr>
          <w:sz w:val="24"/>
          <w:szCs w:val="24"/>
        </w:rPr>
      </w:pPr>
      <w:r w:rsidRPr="009F5600">
        <w:rPr>
          <w:sz w:val="24"/>
          <w:szCs w:val="24"/>
        </w:rPr>
        <w:t>−</w:t>
      </w:r>
      <w:r w:rsidRPr="009F5600">
        <w:rPr>
          <w:rFonts w:eastAsia="Courier New"/>
          <w:color w:val="auto"/>
          <w:sz w:val="24"/>
          <w:szCs w:val="24"/>
        </w:rPr>
        <w:t> </w:t>
      </w:r>
      <w:r w:rsidRPr="009F5600">
        <w:rPr>
          <w:sz w:val="24"/>
          <w:szCs w:val="24"/>
        </w:rPr>
        <w:t>здійснення разового налаштування вузла ЗВІД щодо блокування ресурсів, до яких обмежується доступ відповідно до рішень РНБО, що введені в дію указами Президента України.</w:t>
      </w:r>
    </w:p>
    <w:p w14:paraId="6C5C9655" w14:textId="77777777" w:rsidR="009F5600" w:rsidRPr="009F5600" w:rsidRDefault="009F5600" w:rsidP="009F5600">
      <w:pPr>
        <w:tabs>
          <w:tab w:val="left" w:pos="1134"/>
        </w:tabs>
        <w:suppressAutoHyphens/>
        <w:jc w:val="both"/>
      </w:pPr>
    </w:p>
    <w:p w14:paraId="37003563" w14:textId="77777777" w:rsidR="009F5600" w:rsidRPr="009F5600" w:rsidRDefault="009F5600" w:rsidP="009F5600">
      <w:pPr>
        <w:pStyle w:val="af"/>
        <w:widowControl w:val="0"/>
        <w:numPr>
          <w:ilvl w:val="0"/>
          <w:numId w:val="36"/>
        </w:numPr>
        <w:tabs>
          <w:tab w:val="left" w:pos="1134"/>
        </w:tabs>
        <w:suppressAutoHyphens/>
        <w:contextualSpacing/>
        <w:jc w:val="both"/>
        <w:rPr>
          <w:rFonts w:ascii="Times New Roman" w:hAnsi="Times New Roman" w:cs="Times New Roman"/>
          <w:b/>
          <w:color w:val="000000"/>
        </w:rPr>
      </w:pPr>
      <w:r w:rsidRPr="009F5600">
        <w:rPr>
          <w:rFonts w:ascii="Times New Roman" w:hAnsi="Times New Roman" w:cs="Times New Roman"/>
          <w:b/>
          <w:color w:val="000000"/>
        </w:rPr>
        <w:t xml:space="preserve">Вимоги до операторського та технічного супроводження. </w:t>
      </w:r>
    </w:p>
    <w:p w14:paraId="1E0CF035"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Виконавець повинен мати власний Центр технічної підтримки що працює в режимі: 24х7х365 (цілодобово (00:00-24:00) з понеділка по неділю включно, 365 днів на рік з можливістю звернення по телефону, через веб-сайт, електронну пошту (e-mail).</w:t>
      </w:r>
    </w:p>
    <w:p w14:paraId="7167E18A"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lastRenderedPageBreak/>
        <w:t xml:space="preserve">Виконавець повинен надати Замовнику перелік телефонів, веб-сайт та електронну пошту (e-mail) Центру технічної підтримки протягом 2-х календарних днів з моменту підписання Договору. </w:t>
      </w:r>
    </w:p>
    <w:p w14:paraId="3944657E"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Звернення (повідомлення) Замовника повинно обов’язково включати: найменування Замовника, ім'я, прізвище, контактний телефон особи, що звертається; причину звернення.</w:t>
      </w:r>
    </w:p>
    <w:p w14:paraId="0FF65E14"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На підставі звернення (повідомлення) Замовника Виконавець формує заявку, що включає всі відомості, повідомлені Замовником.</w:t>
      </w:r>
    </w:p>
    <w:p w14:paraId="7983EDCB"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Виконавець повинен здійснювати постійний моніторинг каналу передачі даних, виявлення та усунення причин відхилення від заданих технічних характеристик.</w:t>
      </w:r>
    </w:p>
    <w:p w14:paraId="55467E5B"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У разі виявлення кіберінцинденту (кібератаки) на ресурси або трафік Замовника Виконавець повинен негайно повідомити про це представників технічної підтримки Замовника по телефону та засобами електронної пошти (e-mail).</w:t>
      </w:r>
    </w:p>
    <w:p w14:paraId="0C6A3B69"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Виконавець повинен щомісячно надавати статистичну інформацію про послуги, що надаються.</w:t>
      </w:r>
    </w:p>
    <w:p w14:paraId="6275D028"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Виконавець повинен забезпечити усунення пошкоджень каналу передачі даних та відновлення доступу до глобальної мережі у термін (далі - нормований час) відповідно до Показників якості послуг із передачі даних, доступу до Інтернету та їх рівнів, затверджених наказом Адміністрації Державної служби спеціального зв’язку та захисту інформації України від 28.12.2012 № 803, зареєстрованого в Міністерстві юстиції України 21.01.2013 №135/22667.</w:t>
      </w:r>
    </w:p>
    <w:p w14:paraId="5CBF8464" w14:textId="77777777" w:rsidR="009F5600" w:rsidRPr="009F5600" w:rsidRDefault="009F5600" w:rsidP="009F5600">
      <w:pPr>
        <w:tabs>
          <w:tab w:val="left" w:pos="1134"/>
        </w:tabs>
        <w:suppressAutoHyphens/>
        <w:jc w:val="both"/>
        <w:rPr>
          <w:color w:val="000000"/>
        </w:rPr>
      </w:pPr>
    </w:p>
    <w:p w14:paraId="3A46E5D1" w14:textId="77777777" w:rsidR="009F5600" w:rsidRPr="009F5600" w:rsidRDefault="009F5600" w:rsidP="009F5600">
      <w:pPr>
        <w:pStyle w:val="af"/>
        <w:widowControl w:val="0"/>
        <w:numPr>
          <w:ilvl w:val="0"/>
          <w:numId w:val="36"/>
        </w:numPr>
        <w:tabs>
          <w:tab w:val="left" w:pos="1134"/>
        </w:tabs>
        <w:suppressAutoHyphens/>
        <w:contextualSpacing/>
        <w:jc w:val="both"/>
        <w:rPr>
          <w:rFonts w:ascii="Times New Roman" w:hAnsi="Times New Roman" w:cs="Times New Roman"/>
          <w:b/>
          <w:color w:val="000000"/>
        </w:rPr>
      </w:pPr>
      <w:r w:rsidRPr="009F5600">
        <w:rPr>
          <w:rFonts w:ascii="Times New Roman" w:hAnsi="Times New Roman" w:cs="Times New Roman"/>
          <w:b/>
          <w:color w:val="000000"/>
        </w:rPr>
        <w:t>Порядок та строки усунення інцидентів:</w:t>
      </w:r>
    </w:p>
    <w:p w14:paraId="4CEB5592"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Відсутність надання послуг протягом 30 хвилин вважається інцидентом.</w:t>
      </w:r>
    </w:p>
    <w:p w14:paraId="7B3EA949"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У випадку виникнення інцидентів Виконавець негайно повідомляє про це представників технічної підтримки Замовника по телефону та засобами електронної пошти</w:t>
      </w:r>
      <w:r w:rsidRPr="009F5600">
        <w:rPr>
          <w:color w:val="000000"/>
        </w:rPr>
        <w:br/>
        <w:t xml:space="preserve">(e-mail). </w:t>
      </w:r>
    </w:p>
    <w:p w14:paraId="2DF16143"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 xml:space="preserve">У випадку, якщо інцидент виявлено Замовником, останній негайно повідомляє про це представників технічної підтримки Виконавця по телефону та засобами електронної пошти (e-mail). </w:t>
      </w:r>
    </w:p>
    <w:p w14:paraId="202D180A"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 xml:space="preserve">Початком періоду інциденту вважається отримання Виконавцем від Замовника повідомлення про інцидент або повідомлення Виконавцем Замовника по телефону та засобами електронної пошти (e-mail). </w:t>
      </w:r>
    </w:p>
    <w:p w14:paraId="7D000328"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Строк усунення інцидентів, які виникли з вини Виконавця не повинен перевищувати 2-х годин.</w:t>
      </w:r>
    </w:p>
    <w:p w14:paraId="04861956"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 xml:space="preserve">Порядок та строки усунення інцидентів, що виникли з вини Замовника, погоджується Сторонами в кожному окремому випадку. </w:t>
      </w:r>
    </w:p>
    <w:p w14:paraId="278698D6"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Завершенням періоду інциденту вважається час фактичного усунення інциденту та відновлення Послуг.</w:t>
      </w:r>
    </w:p>
    <w:p w14:paraId="71A2241A"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Про факт відновлення Послуг Виконавець повідомляє Замовника по телефону та дублює повідомлення на електронну пошту (e-mail). На повідомлення Виконавця Замовник підтверджує чи не підтверджує факт відновлення надання Послуг.</w:t>
      </w:r>
    </w:p>
    <w:p w14:paraId="744FFBE5"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Замовник зобов’язується надавати персоналу Виконавця доступ до приміщень Замовника, електронного комунікаційного обладнання, яке встановлено у Замовника, для виконання робіт по відновленню Послуг.</w:t>
      </w:r>
    </w:p>
    <w:p w14:paraId="3B7F632C"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Для отримання необхідного доступу до приміщень Замовника, Виконавець надсилає листа з переліком працівників, які будуть виконувати роботи. Оператор пред’являє Замовнику службові посвідчення та направлення на виконання робіт.</w:t>
      </w:r>
    </w:p>
    <w:p w14:paraId="210C66E1"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Замовник має право отримувати інформацію про хід виконання робіт по відновленню Послуг шляхом звернення до представників технічної підтримки Виконавця.</w:t>
      </w:r>
    </w:p>
    <w:p w14:paraId="73D37BAF"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 xml:space="preserve">При надходженні заявки про інцидент (відсутність Послуги з вини Виконавця) при перевищені строку відновлення надання Послуги понад нормований час повинно бути </w:t>
      </w:r>
      <w:r w:rsidRPr="009F5600">
        <w:rPr>
          <w:color w:val="000000"/>
        </w:rPr>
        <w:lastRenderedPageBreak/>
        <w:t>припинене нарахування абонентської плати за період з моменту подачі заявки до відновлення надання Послуги у повному обсязі.</w:t>
      </w:r>
    </w:p>
    <w:p w14:paraId="133CE063" w14:textId="77777777" w:rsidR="009F5600" w:rsidRPr="009F5600" w:rsidRDefault="009F5600" w:rsidP="009F5600">
      <w:pPr>
        <w:tabs>
          <w:tab w:val="left" w:pos="1134"/>
        </w:tabs>
        <w:suppressAutoHyphens/>
        <w:jc w:val="both"/>
        <w:rPr>
          <w:color w:val="000000"/>
        </w:rPr>
      </w:pPr>
    </w:p>
    <w:p w14:paraId="2178FA87" w14:textId="77777777" w:rsidR="009F5600" w:rsidRPr="009F5600" w:rsidRDefault="009F5600" w:rsidP="009F5600">
      <w:pPr>
        <w:pStyle w:val="af"/>
        <w:widowControl w:val="0"/>
        <w:numPr>
          <w:ilvl w:val="0"/>
          <w:numId w:val="36"/>
        </w:numPr>
        <w:tabs>
          <w:tab w:val="left" w:pos="1134"/>
        </w:tabs>
        <w:suppressAutoHyphens/>
        <w:ind w:left="0" w:firstLine="426"/>
        <w:contextualSpacing/>
        <w:jc w:val="both"/>
        <w:rPr>
          <w:rFonts w:ascii="Times New Roman" w:hAnsi="Times New Roman" w:cs="Times New Roman"/>
          <w:b/>
          <w:color w:val="000000"/>
        </w:rPr>
      </w:pPr>
      <w:r w:rsidRPr="009F5600">
        <w:rPr>
          <w:rFonts w:ascii="Times New Roman" w:hAnsi="Times New Roman" w:cs="Times New Roman"/>
          <w:b/>
          <w:color w:val="000000"/>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392FC83D"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Довідка (форма довільна) щодо можливості надання послуг відповідно до вимог.</w:t>
      </w:r>
    </w:p>
    <w:p w14:paraId="792192AA"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Довідку в довільній формі про організацію цілодобової технічної підтримки послуги (телефони «гарячої лінії», e-mail адреси, сайти технічної підтримки тощо). Інформація зазначена у довідці повинна бути підтверджена інформацією з офіційного сайту Учасника (за наявності).</w:t>
      </w:r>
    </w:p>
    <w:p w14:paraId="1804810A" w14:textId="77777777" w:rsidR="009F5600" w:rsidRPr="009F5600" w:rsidRDefault="009F5600" w:rsidP="009F5600">
      <w:pPr>
        <w:numPr>
          <w:ilvl w:val="1"/>
          <w:numId w:val="36"/>
        </w:numPr>
        <w:tabs>
          <w:tab w:val="left" w:pos="1134"/>
        </w:tabs>
        <w:suppressAutoHyphens/>
        <w:ind w:left="0" w:firstLine="567"/>
        <w:jc w:val="both"/>
      </w:pPr>
      <w:r w:rsidRPr="009F5600">
        <w:rPr>
          <w:color w:val="000000"/>
        </w:rPr>
        <w:t>Документ, який підтверджує внесення Учасника до реєстру операторів та/ або</w:t>
      </w:r>
      <w:r w:rsidRPr="009F5600">
        <w:t xml:space="preserve"> провайдерів телекомунікацій Національною комісією, що здійснює державне регулювання у сфері зв’язку та інформатизації.</w:t>
      </w:r>
    </w:p>
    <w:p w14:paraId="7FD72B14" w14:textId="77777777" w:rsidR="009F5600" w:rsidRPr="009F5600" w:rsidRDefault="009F5600" w:rsidP="009F5600">
      <w:pPr>
        <w:numPr>
          <w:ilvl w:val="1"/>
          <w:numId w:val="36"/>
        </w:numPr>
        <w:tabs>
          <w:tab w:val="left" w:pos="1134"/>
        </w:tabs>
        <w:suppressAutoHyphens/>
        <w:ind w:left="0" w:firstLine="567"/>
        <w:jc w:val="both"/>
        <w:rPr>
          <w:color w:val="000000"/>
        </w:rPr>
      </w:pPr>
      <w:r w:rsidRPr="009F5600">
        <w:rPr>
          <w:color w:val="000000"/>
        </w:rPr>
        <w:t xml:space="preserve">На підтвердження відповідності системи захисту інформації Захищеного вузла Інтернет доступу (ЗВІД) встановленим вимогам у сфері захисту інформації учасник повинен надати копію дійсного Атестату відповідності виданого Державною службою спеціального зв’язку та захисту інформації України та Експертного висновку до нього. </w:t>
      </w:r>
    </w:p>
    <w:p w14:paraId="22978EEB" w14:textId="77777777" w:rsidR="002E22B7" w:rsidRPr="009F5600" w:rsidRDefault="002E22B7" w:rsidP="00170178">
      <w:pPr>
        <w:pStyle w:val="af"/>
        <w:ind w:left="1419"/>
        <w:jc w:val="both"/>
        <w:rPr>
          <w:rFonts w:ascii="Times New Roman" w:hAnsi="Times New Roman" w:cs="Times New Roman"/>
          <w:sz w:val="22"/>
          <w:szCs w:val="22"/>
          <w:lang w:eastAsia="uk-UA"/>
        </w:rPr>
      </w:pPr>
    </w:p>
    <w:p w14:paraId="599F2B14" w14:textId="528C51EF" w:rsidR="0044255F" w:rsidRPr="009F5600" w:rsidRDefault="006438F8" w:rsidP="000E4AC7">
      <w:pPr>
        <w:tabs>
          <w:tab w:val="left" w:pos="180"/>
        </w:tabs>
        <w:jc w:val="both"/>
        <w:rPr>
          <w:b/>
        </w:rPr>
      </w:pPr>
      <w:r w:rsidRPr="009F5600">
        <w:rPr>
          <w:b/>
        </w:rPr>
        <w:t xml:space="preserve">       </w:t>
      </w:r>
      <w:r w:rsidR="00A0247F" w:rsidRPr="009F5600">
        <w:rPr>
          <w:b/>
        </w:rPr>
        <w:t>5. Обґрунтування розміру бюджетного призначення:</w:t>
      </w:r>
      <w:r w:rsidR="00A0247F" w:rsidRPr="009F5600">
        <w:t xml:space="preserve"> розмір бюджетного призначення </w:t>
      </w:r>
      <w:r w:rsidR="0044255F" w:rsidRPr="009F5600">
        <w:t>для предмет</w:t>
      </w:r>
      <w:r w:rsidR="00270EDE" w:rsidRPr="009F5600">
        <w:t>у</w:t>
      </w:r>
      <w:r w:rsidR="0044255F" w:rsidRPr="009F5600">
        <w:t xml:space="preserve"> закупів</w:t>
      </w:r>
      <w:r w:rsidR="007C2BD8" w:rsidRPr="009F5600">
        <w:t>л</w:t>
      </w:r>
      <w:r w:rsidR="00270EDE" w:rsidRPr="009F5600">
        <w:t>і</w:t>
      </w:r>
      <w:r w:rsidR="0044255F" w:rsidRPr="009F5600">
        <w:t xml:space="preserve"> відповідає розрахунку видатків до кошторису </w:t>
      </w:r>
      <w:r w:rsidR="00290903" w:rsidRPr="009F5600">
        <w:t>Вінницької</w:t>
      </w:r>
      <w:r w:rsidR="00270EDE" w:rsidRPr="009F5600">
        <w:t xml:space="preserve"> митниці </w:t>
      </w:r>
      <w:r w:rsidR="0044255F" w:rsidRPr="009F5600">
        <w:t>на 202</w:t>
      </w:r>
      <w:r w:rsidR="009F013D">
        <w:t>6</w:t>
      </w:r>
      <w:r w:rsidR="0044255F" w:rsidRPr="009F5600">
        <w:t xml:space="preserve"> рік </w:t>
      </w:r>
      <w:r w:rsidR="00EF4CD6" w:rsidRPr="009F5600">
        <w:t xml:space="preserve">(зі змінами) по </w:t>
      </w:r>
      <w:r w:rsidR="0044255F" w:rsidRPr="009F5600">
        <w:t>загальн</w:t>
      </w:r>
      <w:r w:rsidR="00EF4CD6" w:rsidRPr="009F5600">
        <w:t>ому</w:t>
      </w:r>
      <w:r w:rsidR="0044255F" w:rsidRPr="009F5600">
        <w:t xml:space="preserve"> фонд</w:t>
      </w:r>
      <w:r w:rsidR="00EF4CD6" w:rsidRPr="009F5600">
        <w:t>у</w:t>
      </w:r>
      <w:r w:rsidR="0044255F" w:rsidRPr="009F5600">
        <w:t xml:space="preserve"> за КПКВК 3506010 «Керівництво та управління у сфері митної політики»</w:t>
      </w:r>
      <w:r w:rsidR="00853255" w:rsidRPr="009F5600">
        <w:t xml:space="preserve"> з урахуванням середньої ринкової вартості аналогічних </w:t>
      </w:r>
      <w:r w:rsidR="00726764" w:rsidRPr="009F5600">
        <w:t>п</w:t>
      </w:r>
      <w:r w:rsidR="00853255" w:rsidRPr="009F5600">
        <w:t>о</w:t>
      </w:r>
      <w:r w:rsidR="00726764" w:rsidRPr="009F5600">
        <w:t>слуг</w:t>
      </w:r>
      <w:r w:rsidR="0044255F" w:rsidRPr="009F5600">
        <w:t>.</w:t>
      </w:r>
    </w:p>
    <w:p w14:paraId="4A447243" w14:textId="77777777" w:rsidR="0044255F" w:rsidRPr="009F5600" w:rsidRDefault="0044255F" w:rsidP="007919B9">
      <w:pPr>
        <w:ind w:firstLine="567"/>
        <w:contextualSpacing/>
        <w:jc w:val="both"/>
      </w:pPr>
    </w:p>
    <w:p w14:paraId="3EE03F91" w14:textId="3634B739" w:rsidR="007F146A" w:rsidRPr="009F5600" w:rsidRDefault="00A0247F" w:rsidP="00AB441C">
      <w:pPr>
        <w:ind w:firstLine="426"/>
        <w:contextualSpacing/>
        <w:jc w:val="both"/>
      </w:pPr>
      <w:r w:rsidRPr="009F5600">
        <w:rPr>
          <w:b/>
        </w:rPr>
        <w:t>6. Очікувана вартість предмета закупівлі:</w:t>
      </w:r>
      <w:r w:rsidR="00500435" w:rsidRPr="009F5600">
        <w:rPr>
          <w:b/>
        </w:rPr>
        <w:t xml:space="preserve"> </w:t>
      </w:r>
      <w:r w:rsidR="009F5600">
        <w:rPr>
          <w:b/>
        </w:rPr>
        <w:t>14 </w:t>
      </w:r>
      <w:r w:rsidR="000274C4" w:rsidRPr="009F5600">
        <w:rPr>
          <w:b/>
        </w:rPr>
        <w:t>0</w:t>
      </w:r>
      <w:r w:rsidR="009F5600">
        <w:rPr>
          <w:b/>
        </w:rPr>
        <w:t>25,00</w:t>
      </w:r>
      <w:r w:rsidR="00DC5925" w:rsidRPr="009F5600">
        <w:rPr>
          <w:b/>
        </w:rPr>
        <w:t xml:space="preserve"> </w:t>
      </w:r>
      <w:r w:rsidR="00EF4CD6" w:rsidRPr="009F5600">
        <w:rPr>
          <w:b/>
        </w:rPr>
        <w:t>грн. з ПДВ</w:t>
      </w:r>
      <w:r w:rsidR="007B3889" w:rsidRPr="009F5600">
        <w:rPr>
          <w:b/>
        </w:rPr>
        <w:t>.</w:t>
      </w:r>
    </w:p>
    <w:p w14:paraId="3BF3859A" w14:textId="1B8B6332" w:rsidR="00057AFB" w:rsidRPr="009F5600" w:rsidRDefault="00500435" w:rsidP="007919B9">
      <w:pPr>
        <w:ind w:firstLine="567"/>
        <w:contextualSpacing/>
        <w:jc w:val="both"/>
      </w:pPr>
      <w:r w:rsidRPr="009F5600">
        <w:t xml:space="preserve"> </w:t>
      </w:r>
    </w:p>
    <w:p w14:paraId="08593C51" w14:textId="77777777" w:rsidR="00964E6F" w:rsidRPr="009F5600" w:rsidRDefault="00A0247F" w:rsidP="00AB441C">
      <w:pPr>
        <w:ind w:firstLine="426"/>
        <w:contextualSpacing/>
        <w:jc w:val="both"/>
      </w:pPr>
      <w:r w:rsidRPr="009F5600">
        <w:rPr>
          <w:b/>
        </w:rPr>
        <w:t>7. Обґрунтування очікуваної вартості предмета закупівлі:</w:t>
      </w:r>
      <w:r w:rsidRPr="009F5600">
        <w:t xml:space="preserve"> </w:t>
      </w:r>
    </w:p>
    <w:p w14:paraId="626B9AF5" w14:textId="1AF03AB4" w:rsidR="00006754" w:rsidRPr="009F5600" w:rsidRDefault="00853255" w:rsidP="00C224AA">
      <w:pPr>
        <w:ind w:firstLine="567"/>
        <w:contextualSpacing/>
        <w:jc w:val="both"/>
      </w:pPr>
      <w:r w:rsidRPr="009F5600">
        <w:t>Н</w:t>
      </w:r>
      <w:r w:rsidR="00006754" w:rsidRPr="009F5600">
        <w:t>аказом Міністерства розвитку економіки, торгівлі та сільського господарства України від 18.02.2020 №</w:t>
      </w:r>
      <w:r w:rsidRPr="009F5600">
        <w:t xml:space="preserve"> </w:t>
      </w:r>
      <w:r w:rsidR="00006754" w:rsidRPr="009F5600">
        <w:t>275 затверджена примірна методика визначення очікуваної вартості предмет</w:t>
      </w:r>
      <w:r w:rsidR="009E158C" w:rsidRPr="009F5600">
        <w:t>а</w:t>
      </w:r>
      <w:r w:rsidR="00006754" w:rsidRPr="009F5600">
        <w:t xml:space="preserve"> закупівлі, якою передбачені методи визначення очікуваної вартості предмет</w:t>
      </w:r>
      <w:r w:rsidR="009E158C" w:rsidRPr="009F5600">
        <w:t>а</w:t>
      </w:r>
      <w:r w:rsidR="00006754" w:rsidRPr="009F5600">
        <w:t xml:space="preserve"> закупівлі.</w:t>
      </w:r>
    </w:p>
    <w:p w14:paraId="5524974C" w14:textId="118B5784" w:rsidR="00006754" w:rsidRPr="009F5600" w:rsidRDefault="00006754" w:rsidP="009E158C">
      <w:pPr>
        <w:ind w:firstLine="426"/>
        <w:contextualSpacing/>
        <w:jc w:val="both"/>
      </w:pPr>
      <w:r w:rsidRPr="009F5600">
        <w:t>Так, очікувана вартість предмет</w:t>
      </w:r>
      <w:r w:rsidR="009E158C" w:rsidRPr="009F5600">
        <w:t>а</w:t>
      </w:r>
      <w:r w:rsidRPr="009F5600">
        <w:t xml:space="preserve"> закупівлі визначена на підставі аналізу загальнодоступної інформації про ціну </w:t>
      </w:r>
      <w:r w:rsidR="00F41163" w:rsidRPr="009F5600">
        <w:t>т</w:t>
      </w:r>
      <w:r w:rsidRPr="009F5600">
        <w:t>о</w:t>
      </w:r>
      <w:r w:rsidR="00F41163" w:rsidRPr="009F5600">
        <w:t>вар</w:t>
      </w:r>
      <w:r w:rsidRPr="009F5600">
        <w:t>у (тобто інформація про ціни, що міст</w:t>
      </w:r>
      <w:r w:rsidR="00064CCA" w:rsidRPr="009F5600">
        <w:t>я</w:t>
      </w:r>
      <w:r w:rsidRPr="009F5600">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9F5600">
        <w:rPr>
          <w:lang w:val="en-US"/>
        </w:rPr>
        <w:t>Pr</w:t>
      </w:r>
      <w:r w:rsidRPr="009F5600">
        <w:t>о</w:t>
      </w:r>
      <w:r w:rsidR="00F70454" w:rsidRPr="009F5600">
        <w:rPr>
          <w:lang w:val="en-US"/>
        </w:rPr>
        <w:t>z</w:t>
      </w:r>
      <w:r w:rsidRPr="009F5600">
        <w:t>о</w:t>
      </w:r>
      <w:r w:rsidR="00F70454" w:rsidRPr="009F5600">
        <w:rPr>
          <w:lang w:val="en-US"/>
        </w:rPr>
        <w:t>rr</w:t>
      </w:r>
      <w:r w:rsidRPr="009F5600">
        <w:t>о» тощо.</w:t>
      </w:r>
      <w:r w:rsidR="00057AFB" w:rsidRPr="009F5600">
        <w:t xml:space="preserve"> </w:t>
      </w:r>
      <w:r w:rsidRPr="009F5600">
        <w:t>Відповідно до вказаної методики, очікувана вартість предмет</w:t>
      </w:r>
      <w:r w:rsidR="009E158C" w:rsidRPr="009F5600">
        <w:t>а</w:t>
      </w:r>
      <w:r w:rsidRPr="009F5600">
        <w:t xml:space="preserve"> закупівлі становить </w:t>
      </w:r>
      <w:r w:rsidR="00384B4F">
        <w:t>14025</w:t>
      </w:r>
      <w:bookmarkStart w:id="0" w:name="_GoBack"/>
      <w:bookmarkEnd w:id="0"/>
      <w:r w:rsidR="005901C0" w:rsidRPr="009F5600">
        <w:t>,00 грн</w:t>
      </w:r>
      <w:r w:rsidR="0067200A" w:rsidRPr="009F5600">
        <w:t xml:space="preserve"> з ПДВ</w:t>
      </w:r>
      <w:r w:rsidRPr="009F5600">
        <w:t>, що відповідає розміру бюджетного призначення.</w:t>
      </w:r>
    </w:p>
    <w:p w14:paraId="77CD26D5" w14:textId="77777777" w:rsidR="00BC7695" w:rsidRPr="009F5600" w:rsidRDefault="00BF492B" w:rsidP="00AB441C">
      <w:pPr>
        <w:ind w:firstLine="426"/>
        <w:contextualSpacing/>
        <w:jc w:val="both"/>
      </w:pPr>
      <w:r w:rsidRPr="009F5600">
        <w:rPr>
          <w:b/>
        </w:rPr>
        <w:t>8. Застосування виключення:</w:t>
      </w:r>
      <w:r w:rsidRPr="009F5600">
        <w:t xml:space="preserve"> не застосовується. Закупівля проводиться із застосуванням відкритих торгів з особливостями.</w:t>
      </w:r>
    </w:p>
    <w:p w14:paraId="04E9993C" w14:textId="77777777" w:rsidR="00A274EA" w:rsidRPr="009F5600" w:rsidRDefault="00A274EA">
      <w:pPr>
        <w:ind w:firstLine="426"/>
        <w:contextualSpacing/>
        <w:jc w:val="both"/>
      </w:pPr>
    </w:p>
    <w:sectPr w:rsidR="00A274EA" w:rsidRPr="009F5600"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37522" w14:textId="77777777" w:rsidR="00BF76F2" w:rsidRDefault="00BF76F2">
      <w:r>
        <w:separator/>
      </w:r>
    </w:p>
  </w:endnote>
  <w:endnote w:type="continuationSeparator" w:id="0">
    <w:p w14:paraId="7214D98A" w14:textId="77777777" w:rsidR="00BF76F2" w:rsidRDefault="00BF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1"/>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95F33" w14:textId="77777777" w:rsidR="00BF76F2" w:rsidRDefault="00BF76F2">
      <w:r>
        <w:separator/>
      </w:r>
    </w:p>
  </w:footnote>
  <w:footnote w:type="continuationSeparator" w:id="0">
    <w:p w14:paraId="5D5C0FD5" w14:textId="77777777" w:rsidR="00BF76F2" w:rsidRDefault="00BF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9"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8"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5"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6"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7"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8"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39"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30"/>
  </w:num>
  <w:num w:numId="4">
    <w:abstractNumId w:val="16"/>
  </w:num>
  <w:num w:numId="5">
    <w:abstractNumId w:val="3"/>
  </w:num>
  <w:num w:numId="6">
    <w:abstractNumId w:val="2"/>
  </w:num>
  <w:num w:numId="7">
    <w:abstractNumId w:val="37"/>
  </w:num>
  <w:num w:numId="8">
    <w:abstractNumId w:val="6"/>
  </w:num>
  <w:num w:numId="9">
    <w:abstractNumId w:val="7"/>
  </w:num>
  <w:num w:numId="10">
    <w:abstractNumId w:val="17"/>
  </w:num>
  <w:num w:numId="11">
    <w:abstractNumId w:val="28"/>
  </w:num>
  <w:num w:numId="12">
    <w:abstractNumId w:val="25"/>
  </w:num>
  <w:num w:numId="13">
    <w:abstractNumId w:val="33"/>
  </w:num>
  <w:num w:numId="14">
    <w:abstractNumId w:val="20"/>
  </w:num>
  <w:num w:numId="15">
    <w:abstractNumId w:val="5"/>
  </w:num>
  <w:num w:numId="16">
    <w:abstractNumId w:val="4"/>
  </w:num>
  <w:num w:numId="17">
    <w:abstractNumId w:val="21"/>
  </w:num>
  <w:num w:numId="18">
    <w:abstractNumId w:val="34"/>
  </w:num>
  <w:num w:numId="19">
    <w:abstractNumId w:val="18"/>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31"/>
  </w:num>
  <w:num w:numId="25">
    <w:abstractNumId w:val="22"/>
  </w:num>
  <w:num w:numId="26">
    <w:abstractNumId w:val="29"/>
  </w:num>
  <w:num w:numId="27">
    <w:abstractNumId w:val="23"/>
  </w:num>
  <w:num w:numId="28">
    <w:abstractNumId w:val="40"/>
  </w:num>
  <w:num w:numId="29">
    <w:abstractNumId w:val="12"/>
  </w:num>
  <w:num w:numId="30">
    <w:abstractNumId w:val="24"/>
  </w:num>
  <w:num w:numId="31">
    <w:abstractNumId w:val="32"/>
  </w:num>
  <w:num w:numId="32">
    <w:abstractNumId w:val="36"/>
  </w:num>
  <w:num w:numId="33">
    <w:abstractNumId w:val="39"/>
  </w:num>
  <w:num w:numId="34">
    <w:abstractNumId w:val="26"/>
  </w:num>
  <w:num w:numId="35">
    <w:abstractNumId w:val="9"/>
  </w:num>
  <w:num w:numId="36">
    <w:abstractNumId w:val="10"/>
  </w:num>
  <w:num w:numId="37">
    <w:abstractNumId w:val="14"/>
  </w:num>
  <w:num w:numId="38">
    <w:abstractNumId w:val="8"/>
  </w:num>
  <w:num w:numId="39">
    <w:abstractNumId w:val="15"/>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4B4F"/>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BF76F2"/>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9238</Words>
  <Characters>5266</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2026-02-19T11:48:00Z</dcterms:created>
  <dcterms:modified xsi:type="dcterms:W3CDTF">2026-02-19T11:54:00Z</dcterms:modified>
</cp:coreProperties>
</file>