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0C0123" w:rsidRDefault="006E0648" w:rsidP="002D22A6">
      <w:pPr>
        <w:contextualSpacing/>
        <w:jc w:val="center"/>
        <w:rPr>
          <w:b/>
        </w:rPr>
      </w:pPr>
      <w:r w:rsidRPr="000C0123">
        <w:rPr>
          <w:b/>
        </w:rPr>
        <w:t>ОБҐРУНТУВАННЯ ТЕХНІЧНИХ ТА ЯКІСНИХ ХАРАКТЕРИСТИК ПРЕДМЕТА</w:t>
      </w:r>
      <w:r w:rsidRPr="000C0123">
        <w:rPr>
          <w:b/>
          <w:lang w:val="ru-RU"/>
        </w:rPr>
        <w:t xml:space="preserve"> </w:t>
      </w:r>
      <w:r w:rsidRPr="000C0123">
        <w:rPr>
          <w:b/>
        </w:rPr>
        <w:t>ЗАКУПІВЛІ, РОЗМІРУ БЮДЖЕТНОГО ПРИЗНАЧЕННЯ, ОЧІКУВАНОЇ</w:t>
      </w:r>
      <w:r w:rsidRPr="000C0123">
        <w:rPr>
          <w:b/>
          <w:lang w:val="ru-RU"/>
        </w:rPr>
        <w:t xml:space="preserve"> </w:t>
      </w:r>
      <w:r w:rsidRPr="000C0123">
        <w:rPr>
          <w:b/>
        </w:rPr>
        <w:t>ВАРТОСТІ ПРЕДМЕТА ЗАКУПІВЛІ</w:t>
      </w:r>
    </w:p>
    <w:p w14:paraId="483AE19F" w14:textId="77777777" w:rsidR="007919B9" w:rsidRPr="000C0123" w:rsidRDefault="006E0648" w:rsidP="002D22A6">
      <w:pPr>
        <w:contextualSpacing/>
        <w:jc w:val="center"/>
        <w:rPr>
          <w:b/>
        </w:rPr>
      </w:pPr>
      <w:r w:rsidRPr="000C0123">
        <w:rPr>
          <w:b/>
        </w:rPr>
        <w:t xml:space="preserve">(відповідно до пункту </w:t>
      </w:r>
      <w:r w:rsidR="00673C61" w:rsidRPr="000C0123">
        <w:rPr>
          <w:b/>
        </w:rPr>
        <w:t>4</w:t>
      </w:r>
      <w:r w:rsidR="00673C61" w:rsidRPr="000C0123">
        <w:rPr>
          <w:b/>
          <w:vertAlign w:val="superscript"/>
        </w:rPr>
        <w:t>1</w:t>
      </w:r>
      <w:r w:rsidRPr="000C0123">
        <w:rPr>
          <w:b/>
        </w:rPr>
        <w:t xml:space="preserve"> постанови КМУ від 11.10.2016 № 710 </w:t>
      </w:r>
    </w:p>
    <w:p w14:paraId="15EE5A58" w14:textId="77777777" w:rsidR="006E0648" w:rsidRPr="000C0123" w:rsidRDefault="006E0648" w:rsidP="002D22A6">
      <w:pPr>
        <w:contextualSpacing/>
        <w:jc w:val="center"/>
        <w:rPr>
          <w:b/>
        </w:rPr>
      </w:pPr>
      <w:r w:rsidRPr="000C0123">
        <w:rPr>
          <w:b/>
        </w:rPr>
        <w:t>«Про ефективне</w:t>
      </w:r>
      <w:r w:rsidR="007919B9" w:rsidRPr="000C0123">
        <w:rPr>
          <w:b/>
        </w:rPr>
        <w:t xml:space="preserve"> </w:t>
      </w:r>
      <w:r w:rsidRPr="000C0123">
        <w:rPr>
          <w:b/>
        </w:rPr>
        <w:t>використання державних коштів» (зі змінами))</w:t>
      </w:r>
    </w:p>
    <w:p w14:paraId="3942DFD4" w14:textId="77777777" w:rsidR="00C9359B" w:rsidRPr="000C0123" w:rsidRDefault="00C9359B" w:rsidP="002D22A6">
      <w:pPr>
        <w:ind w:firstLine="567"/>
        <w:contextualSpacing/>
        <w:jc w:val="both"/>
        <w:rPr>
          <w:b/>
        </w:rPr>
      </w:pPr>
    </w:p>
    <w:p w14:paraId="1074647C" w14:textId="77777777" w:rsidR="002E22B7" w:rsidRPr="000C0123" w:rsidRDefault="006E0648" w:rsidP="002D22A6">
      <w:pPr>
        <w:ind w:firstLine="567"/>
        <w:contextualSpacing/>
        <w:jc w:val="both"/>
        <w:rPr>
          <w:b/>
        </w:rPr>
      </w:pPr>
      <w:r w:rsidRPr="000C0123">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0C0123" w:rsidRDefault="002E22B7" w:rsidP="002D22A6">
      <w:pPr>
        <w:ind w:firstLine="567"/>
        <w:contextualSpacing/>
        <w:jc w:val="both"/>
        <w:rPr>
          <w:b/>
        </w:rPr>
      </w:pPr>
    </w:p>
    <w:p w14:paraId="23F02F84" w14:textId="530E651D" w:rsidR="006E0648" w:rsidRPr="000C0123" w:rsidRDefault="006E0648" w:rsidP="002D22A6">
      <w:pPr>
        <w:ind w:firstLine="567"/>
        <w:contextualSpacing/>
        <w:jc w:val="both"/>
      </w:pPr>
      <w:r w:rsidRPr="000C0123">
        <w:rPr>
          <w:b/>
        </w:rPr>
        <w:t xml:space="preserve"> </w:t>
      </w:r>
      <w:r w:rsidR="00290903" w:rsidRPr="000C0123">
        <w:t xml:space="preserve">Вінницька </w:t>
      </w:r>
      <w:r w:rsidR="00452DA4" w:rsidRPr="000C0123">
        <w:t xml:space="preserve">митниця; вул. </w:t>
      </w:r>
      <w:r w:rsidR="00290903" w:rsidRPr="000C0123">
        <w:t>Лебединського, 17</w:t>
      </w:r>
      <w:r w:rsidR="00452DA4" w:rsidRPr="000C0123">
        <w:t>,</w:t>
      </w:r>
      <w:r w:rsidR="00290903" w:rsidRPr="000C0123">
        <w:t xml:space="preserve"> </w:t>
      </w:r>
      <w:r w:rsidR="00452DA4" w:rsidRPr="000C0123">
        <w:t xml:space="preserve">м. </w:t>
      </w:r>
      <w:r w:rsidR="00290903" w:rsidRPr="000C0123">
        <w:t>Вінниця, Вінницька</w:t>
      </w:r>
      <w:r w:rsidR="00452DA4" w:rsidRPr="000C0123">
        <w:t xml:space="preserve"> область, </w:t>
      </w:r>
      <w:r w:rsidR="00290903" w:rsidRPr="000C0123">
        <w:t>21034</w:t>
      </w:r>
      <w:r w:rsidRPr="000C0123">
        <w:t xml:space="preserve">; код ЄДРПОУ </w:t>
      </w:r>
      <w:r w:rsidR="006438F8" w:rsidRPr="000C0123">
        <w:t>ВП:</w:t>
      </w:r>
      <w:r w:rsidRPr="000C0123">
        <w:t xml:space="preserve"> 43</w:t>
      </w:r>
      <w:r w:rsidR="00BE601F" w:rsidRPr="000C0123">
        <w:t>9</w:t>
      </w:r>
      <w:r w:rsidRPr="000C0123">
        <w:t>9</w:t>
      </w:r>
      <w:r w:rsidR="00BE601F" w:rsidRPr="000C0123">
        <w:t>75</w:t>
      </w:r>
      <w:r w:rsidR="00290903" w:rsidRPr="000C0123">
        <w:t>44</w:t>
      </w:r>
      <w:r w:rsidRPr="000C0123">
        <w:t>; категорія замовника – орган державної  влади.</w:t>
      </w:r>
    </w:p>
    <w:p w14:paraId="505BA49B" w14:textId="77777777" w:rsidR="006E0648" w:rsidRPr="000C0123" w:rsidRDefault="006E0648" w:rsidP="002D22A6">
      <w:pPr>
        <w:ind w:firstLine="567"/>
        <w:contextualSpacing/>
        <w:jc w:val="both"/>
      </w:pPr>
    </w:p>
    <w:p w14:paraId="12896E25" w14:textId="77777777" w:rsidR="002E22B7" w:rsidRPr="000C0123" w:rsidRDefault="006E0648" w:rsidP="002D22A6">
      <w:pPr>
        <w:ind w:firstLine="567"/>
        <w:contextualSpacing/>
        <w:jc w:val="both"/>
        <w:rPr>
          <w:b/>
        </w:rPr>
      </w:pPr>
      <w:r w:rsidRPr="000C012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0C0123" w:rsidRDefault="002E22B7" w:rsidP="002D22A6">
      <w:pPr>
        <w:ind w:firstLine="567"/>
        <w:contextualSpacing/>
        <w:jc w:val="both"/>
      </w:pPr>
    </w:p>
    <w:p w14:paraId="5E4459CC" w14:textId="31EB5193" w:rsidR="007B7D98" w:rsidRPr="000C0123" w:rsidRDefault="000C0123" w:rsidP="000C0123">
      <w:pPr>
        <w:pStyle w:val="1"/>
        <w:shd w:val="clear" w:color="auto" w:fill="FFFFFF"/>
        <w:spacing w:before="0" w:after="0"/>
        <w:rPr>
          <w:rFonts w:ascii="Times New Roman" w:hAnsi="Times New Roman" w:cs="Times New Roman"/>
          <w:b w:val="0"/>
          <w:bCs w:val="0"/>
          <w:color w:val="323232"/>
          <w:sz w:val="24"/>
          <w:szCs w:val="24"/>
        </w:rPr>
      </w:pPr>
      <w:r w:rsidRPr="000C0123">
        <w:rPr>
          <w:rFonts w:ascii="Times New Roman" w:hAnsi="Times New Roman" w:cs="Times New Roman"/>
          <w:b w:val="0"/>
          <w:bCs w:val="0"/>
          <w:color w:val="323232"/>
          <w:sz w:val="24"/>
          <w:szCs w:val="24"/>
        </w:rPr>
        <w:t>Послуги телефонного зв'язку</w:t>
      </w:r>
      <w:r w:rsidRPr="000C0123">
        <w:rPr>
          <w:rFonts w:ascii="Times New Roman" w:hAnsi="Times New Roman" w:cs="Times New Roman"/>
          <w:b w:val="0"/>
          <w:bCs w:val="0"/>
          <w:color w:val="323232"/>
          <w:sz w:val="24"/>
          <w:szCs w:val="24"/>
        </w:rPr>
        <w:t xml:space="preserve"> </w:t>
      </w:r>
      <w:r w:rsidR="00D067E2" w:rsidRPr="000C0123">
        <w:rPr>
          <w:rFonts w:ascii="Times New Roman" w:eastAsia="Times New Roman" w:hAnsi="Times New Roman" w:cs="Times New Roman"/>
          <w:b w:val="0"/>
          <w:bCs w:val="0"/>
          <w:kern w:val="0"/>
          <w:sz w:val="24"/>
          <w:szCs w:val="24"/>
          <w:lang w:eastAsia="ru-RU"/>
        </w:rPr>
        <w:t xml:space="preserve">за кодом ДК 021:2015: </w:t>
      </w:r>
      <w:r w:rsidRPr="000C0123">
        <w:rPr>
          <w:rFonts w:ascii="Times New Roman" w:hAnsi="Times New Roman" w:cs="Times New Roman"/>
          <w:color w:val="222222"/>
          <w:sz w:val="24"/>
          <w:szCs w:val="24"/>
          <w:shd w:val="clear" w:color="auto" w:fill="FFFFFF"/>
        </w:rPr>
        <w:t>64210000-1 Послуги телефонного зв’язку та передачі даних</w:t>
      </w:r>
    </w:p>
    <w:p w14:paraId="0A605214" w14:textId="77777777" w:rsidR="0063692F" w:rsidRPr="000C0123" w:rsidRDefault="0063692F" w:rsidP="002D22A6">
      <w:pPr>
        <w:rPr>
          <w:rFonts w:eastAsia="Calibri"/>
          <w:lang w:eastAsia="uk-UA"/>
        </w:rPr>
      </w:pPr>
    </w:p>
    <w:p w14:paraId="101ADDBA" w14:textId="048973B6" w:rsidR="00C908AE" w:rsidRPr="000C0123" w:rsidRDefault="007C2BD8" w:rsidP="002D22A6">
      <w:pPr>
        <w:tabs>
          <w:tab w:val="left" w:pos="360"/>
          <w:tab w:val="left" w:pos="567"/>
        </w:tabs>
        <w:contextualSpacing/>
        <w:jc w:val="both"/>
        <w:rPr>
          <w:b/>
        </w:rPr>
      </w:pPr>
      <w:r w:rsidRPr="000C0123">
        <w:rPr>
          <w:rFonts w:eastAsia="Calibri"/>
        </w:rPr>
        <w:t xml:space="preserve"> </w:t>
      </w:r>
      <w:r w:rsidR="00006754" w:rsidRPr="000C0123">
        <w:rPr>
          <w:rFonts w:eastAsia="Calibri"/>
        </w:rPr>
        <w:tab/>
      </w:r>
      <w:r w:rsidR="00006754" w:rsidRPr="000C0123">
        <w:rPr>
          <w:rFonts w:eastAsia="Calibri"/>
        </w:rPr>
        <w:tab/>
      </w:r>
      <w:r w:rsidR="006E0648" w:rsidRPr="000C0123">
        <w:rPr>
          <w:b/>
        </w:rPr>
        <w:t>3. Ідентифікатор закупів</w:t>
      </w:r>
      <w:r w:rsidRPr="000C0123">
        <w:rPr>
          <w:b/>
        </w:rPr>
        <w:t>л</w:t>
      </w:r>
      <w:r w:rsidR="00AF41A4" w:rsidRPr="000C0123">
        <w:rPr>
          <w:b/>
        </w:rPr>
        <w:t>і</w:t>
      </w:r>
      <w:r w:rsidR="006E0648" w:rsidRPr="000C0123">
        <w:rPr>
          <w:b/>
        </w:rPr>
        <w:t>: —</w:t>
      </w:r>
      <w:r w:rsidR="000274C4" w:rsidRPr="000C0123">
        <w:rPr>
          <w:b/>
        </w:rPr>
        <w:t xml:space="preserve"> </w:t>
      </w:r>
      <w:bookmarkStart w:id="0" w:name="_GoBack"/>
      <w:r w:rsidR="000C0123" w:rsidRPr="000C0123">
        <w:rPr>
          <w:b/>
        </w:rPr>
        <w:t>UA-2026-01-28-016352-a</w:t>
      </w:r>
      <w:bookmarkEnd w:id="0"/>
    </w:p>
    <w:p w14:paraId="21F9E478" w14:textId="77777777" w:rsidR="00445D32" w:rsidRPr="000C0123" w:rsidRDefault="00445D32" w:rsidP="002D22A6">
      <w:pPr>
        <w:tabs>
          <w:tab w:val="left" w:pos="360"/>
          <w:tab w:val="left" w:pos="567"/>
        </w:tabs>
        <w:contextualSpacing/>
        <w:jc w:val="both"/>
        <w:rPr>
          <w:b/>
        </w:rPr>
      </w:pPr>
    </w:p>
    <w:p w14:paraId="71B8F525" w14:textId="77777777" w:rsidR="00006754" w:rsidRPr="000C0123" w:rsidRDefault="00A0247F" w:rsidP="002D22A6">
      <w:pPr>
        <w:ind w:firstLine="567"/>
        <w:contextualSpacing/>
        <w:jc w:val="both"/>
      </w:pPr>
      <w:r w:rsidRPr="000C0123">
        <w:rPr>
          <w:b/>
        </w:rPr>
        <w:t>4. Обґрунтування технічних та якісних характеристик предмета закупівлі:</w:t>
      </w:r>
      <w:r w:rsidRPr="000C0123">
        <w:t xml:space="preserve"> технічні та якісні характеристики предмета закупівлі визначені відповідно до потреб замовника</w:t>
      </w:r>
      <w:r w:rsidR="00006754" w:rsidRPr="000C0123">
        <w:t>.</w:t>
      </w:r>
    </w:p>
    <w:p w14:paraId="117CCF63" w14:textId="77777777" w:rsidR="00CE690A" w:rsidRPr="000C0123" w:rsidRDefault="00CE690A" w:rsidP="002D22A6">
      <w:pPr>
        <w:tabs>
          <w:tab w:val="left" w:pos="7938"/>
          <w:tab w:val="left" w:pos="8505"/>
        </w:tabs>
        <w:jc w:val="center"/>
        <w:rPr>
          <w:b/>
        </w:rPr>
      </w:pPr>
    </w:p>
    <w:p w14:paraId="6C2EC8BA" w14:textId="77777777" w:rsidR="000C0123" w:rsidRPr="000C0123" w:rsidRDefault="000C0123" w:rsidP="000C0123">
      <w:pPr>
        <w:jc w:val="center"/>
        <w:rPr>
          <w:b/>
          <w:bCs/>
        </w:rPr>
      </w:pPr>
      <w:r w:rsidRPr="000C0123">
        <w:rPr>
          <w:b/>
          <w:bCs/>
        </w:rPr>
        <w:t xml:space="preserve">ІНФОРМАЦІЯ ПРО НЕОБХІДНІ ТЕХНІЧНІ, </w:t>
      </w:r>
    </w:p>
    <w:p w14:paraId="59D76AD9" w14:textId="77777777" w:rsidR="000C0123" w:rsidRPr="000C0123" w:rsidRDefault="000C0123" w:rsidP="000C0123">
      <w:pPr>
        <w:jc w:val="center"/>
        <w:rPr>
          <w:b/>
          <w:bCs/>
        </w:rPr>
      </w:pPr>
      <w:r w:rsidRPr="000C0123">
        <w:rPr>
          <w:b/>
          <w:bCs/>
        </w:rPr>
        <w:t>ЯКІСНІ ТА КІЛЬКІСНІ ХАРАКТЕРИСТИКИ ПРЕДМЕТА ЗАКУПІВЛІ</w:t>
      </w:r>
    </w:p>
    <w:p w14:paraId="382AFA99" w14:textId="77777777" w:rsidR="000C0123" w:rsidRPr="000C0123" w:rsidRDefault="000C0123" w:rsidP="000C0123">
      <w:pPr>
        <w:jc w:val="center"/>
        <w:rPr>
          <w:b/>
          <w:bCs/>
        </w:rPr>
      </w:pPr>
      <w:r w:rsidRPr="000C0123">
        <w:rPr>
          <w:b/>
          <w:bCs/>
        </w:rPr>
        <w:t>(ТЕХНІЧНЕ ЗАВДАННЯ)</w:t>
      </w:r>
    </w:p>
    <w:p w14:paraId="63DC8B68" w14:textId="77777777" w:rsidR="000C0123" w:rsidRPr="000C0123" w:rsidRDefault="000C0123" w:rsidP="000C0123">
      <w:pPr>
        <w:jc w:val="center"/>
        <w:rPr>
          <w:b/>
          <w:bCs/>
        </w:rPr>
      </w:pPr>
      <w:r w:rsidRPr="000C0123">
        <w:rPr>
          <w:b/>
          <w:bCs/>
        </w:rPr>
        <w:t>за предметом закупівлі згідно коду ДК 021:2015 - 64210000-1 - послуги телефонного зв’язку та передачі даних</w:t>
      </w:r>
    </w:p>
    <w:p w14:paraId="1EDD0E18" w14:textId="77777777" w:rsidR="000C0123" w:rsidRPr="000C0123" w:rsidRDefault="000C0123" w:rsidP="000C0123">
      <w:pPr>
        <w:jc w:val="center"/>
        <w:rPr>
          <w:b/>
          <w:bCs/>
        </w:rPr>
      </w:pPr>
      <w:r w:rsidRPr="000C0123">
        <w:rPr>
          <w:b/>
          <w:bCs/>
        </w:rPr>
        <w:t xml:space="preserve"> (Послуги телефонного зв’язку)</w:t>
      </w:r>
    </w:p>
    <w:p w14:paraId="2172651E" w14:textId="77777777" w:rsidR="000C0123" w:rsidRPr="000C0123" w:rsidRDefault="000C0123" w:rsidP="000C0123">
      <w:pPr>
        <w:jc w:val="center"/>
      </w:pPr>
    </w:p>
    <w:p w14:paraId="3C9E04CB" w14:textId="77777777" w:rsidR="000C0123" w:rsidRPr="000C0123" w:rsidRDefault="000C0123" w:rsidP="000C0123"/>
    <w:p w14:paraId="152AB1DF" w14:textId="77777777" w:rsidR="000C0123" w:rsidRPr="000C0123" w:rsidRDefault="000C0123" w:rsidP="000C0123">
      <w:pPr>
        <w:pStyle w:val="18"/>
        <w:widowControl w:val="0"/>
        <w:jc w:val="both"/>
        <w:rPr>
          <w:sz w:val="24"/>
          <w:szCs w:val="24"/>
          <w:lang w:val="uk-UA"/>
        </w:rPr>
      </w:pPr>
      <w:r w:rsidRPr="000C0123">
        <w:rPr>
          <w:sz w:val="24"/>
          <w:szCs w:val="24"/>
          <w:lang w:val="uk-UA"/>
        </w:rPr>
        <w:t>Адреса послуг дротового телефонного зв’язку: за адресами розташування структурних підрозділів Вінницької митниці (м. Вінниця, Вінницька область): 21034, м. Вінниця, вул. Лебединського, буд.17, 24000, Вінницька обл., м. Могилів-Подільський, вул. Володимирська, 11,  24700, Вінницька обл., смт Піщанка, вул. Центральна, 40. 24000, Вінницька обл., м. Могилів-Подільський, вул. Вокзальна, 13.</w:t>
      </w:r>
    </w:p>
    <w:p w14:paraId="21F66E7D" w14:textId="77777777" w:rsidR="000C0123" w:rsidRPr="000C0123" w:rsidRDefault="000C0123" w:rsidP="000C0123">
      <w:pPr>
        <w:numPr>
          <w:ilvl w:val="0"/>
          <w:numId w:val="34"/>
        </w:numPr>
        <w:jc w:val="both"/>
      </w:pPr>
      <w:r w:rsidRPr="000C0123">
        <w:t>Кількість номерів – 19 штук, в тому числі номери :</w:t>
      </w:r>
    </w:p>
    <w:p w14:paraId="05F966EA" w14:textId="77777777" w:rsidR="000C0123" w:rsidRPr="000C0123" w:rsidRDefault="000C0123" w:rsidP="000C0123">
      <w:pPr>
        <w:ind w:left="720"/>
        <w:jc w:val="both"/>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592"/>
        <w:gridCol w:w="5106"/>
        <w:gridCol w:w="1973"/>
      </w:tblGrid>
      <w:tr w:rsidR="000C0123" w:rsidRPr="000C0123" w14:paraId="636AFD93" w14:textId="77777777" w:rsidTr="00B476A4">
        <w:tc>
          <w:tcPr>
            <w:tcW w:w="567" w:type="dxa"/>
            <w:shd w:val="clear" w:color="auto" w:fill="auto"/>
            <w:vAlign w:val="center"/>
          </w:tcPr>
          <w:p w14:paraId="4BEDC6A5" w14:textId="77777777" w:rsidR="000C0123" w:rsidRPr="000C0123" w:rsidRDefault="000C0123" w:rsidP="00B476A4">
            <w:pPr>
              <w:jc w:val="both"/>
              <w:rPr>
                <w:rFonts w:eastAsia="Calibri"/>
              </w:rPr>
            </w:pPr>
            <w:bookmarkStart w:id="1" w:name="_Hlk155272578"/>
            <w:r w:rsidRPr="000C0123">
              <w:rPr>
                <w:b/>
                <w:bCs/>
                <w:color w:val="000000"/>
              </w:rPr>
              <w:t>№ з/п</w:t>
            </w:r>
            <w:bookmarkEnd w:id="1"/>
          </w:p>
        </w:tc>
        <w:tc>
          <w:tcPr>
            <w:tcW w:w="1601" w:type="dxa"/>
            <w:shd w:val="clear" w:color="auto" w:fill="auto"/>
            <w:vAlign w:val="center"/>
          </w:tcPr>
          <w:p w14:paraId="7BEA8526" w14:textId="77777777" w:rsidR="000C0123" w:rsidRPr="000C0123" w:rsidRDefault="000C0123" w:rsidP="00B476A4">
            <w:pPr>
              <w:jc w:val="both"/>
              <w:rPr>
                <w:rFonts w:eastAsia="Calibri"/>
              </w:rPr>
            </w:pPr>
            <w:r w:rsidRPr="000C0123">
              <w:rPr>
                <w:b/>
                <w:bCs/>
                <w:color w:val="000000"/>
              </w:rPr>
              <w:t>Область</w:t>
            </w:r>
          </w:p>
        </w:tc>
        <w:tc>
          <w:tcPr>
            <w:tcW w:w="5203" w:type="dxa"/>
            <w:shd w:val="clear" w:color="auto" w:fill="auto"/>
            <w:vAlign w:val="center"/>
          </w:tcPr>
          <w:p w14:paraId="6F030182" w14:textId="77777777" w:rsidR="000C0123" w:rsidRPr="000C0123" w:rsidRDefault="000C0123" w:rsidP="00B476A4">
            <w:pPr>
              <w:jc w:val="both"/>
              <w:rPr>
                <w:rFonts w:eastAsia="Calibri"/>
              </w:rPr>
            </w:pPr>
            <w:r w:rsidRPr="000C0123">
              <w:rPr>
                <w:b/>
                <w:bCs/>
                <w:color w:val="000000"/>
              </w:rPr>
              <w:t>Адреса підключення</w:t>
            </w:r>
          </w:p>
        </w:tc>
        <w:tc>
          <w:tcPr>
            <w:tcW w:w="1985" w:type="dxa"/>
            <w:shd w:val="clear" w:color="auto" w:fill="auto"/>
            <w:vAlign w:val="center"/>
          </w:tcPr>
          <w:p w14:paraId="615DB80F" w14:textId="77777777" w:rsidR="000C0123" w:rsidRPr="000C0123" w:rsidRDefault="000C0123" w:rsidP="00B476A4">
            <w:pPr>
              <w:jc w:val="both"/>
              <w:rPr>
                <w:rFonts w:eastAsia="Calibri"/>
              </w:rPr>
            </w:pPr>
            <w:r w:rsidRPr="000C0123">
              <w:rPr>
                <w:b/>
                <w:bCs/>
                <w:color w:val="000000"/>
              </w:rPr>
              <w:t>Телефонний номер</w:t>
            </w:r>
          </w:p>
        </w:tc>
      </w:tr>
      <w:tr w:rsidR="000C0123" w:rsidRPr="000C0123" w14:paraId="1C5E8B2C" w14:textId="77777777" w:rsidTr="00B476A4">
        <w:tc>
          <w:tcPr>
            <w:tcW w:w="567" w:type="dxa"/>
            <w:shd w:val="clear" w:color="auto" w:fill="auto"/>
            <w:vAlign w:val="center"/>
          </w:tcPr>
          <w:p w14:paraId="1A8EE059" w14:textId="77777777" w:rsidR="000C0123" w:rsidRPr="000C0123" w:rsidRDefault="000C0123" w:rsidP="00B476A4">
            <w:pPr>
              <w:jc w:val="both"/>
              <w:rPr>
                <w:rFonts w:eastAsia="Calibri"/>
              </w:rPr>
            </w:pPr>
            <w:r w:rsidRPr="000C0123">
              <w:rPr>
                <w:color w:val="000000"/>
              </w:rPr>
              <w:t>1</w:t>
            </w:r>
          </w:p>
        </w:tc>
        <w:tc>
          <w:tcPr>
            <w:tcW w:w="1601" w:type="dxa"/>
            <w:shd w:val="clear" w:color="auto" w:fill="auto"/>
            <w:vAlign w:val="center"/>
          </w:tcPr>
          <w:p w14:paraId="7641780B"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48A7234D"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4F020AA0" w14:textId="77777777" w:rsidR="000C0123" w:rsidRPr="000C0123" w:rsidRDefault="000C0123" w:rsidP="00B476A4">
            <w:pPr>
              <w:jc w:val="both"/>
              <w:rPr>
                <w:rFonts w:eastAsia="Calibri"/>
              </w:rPr>
            </w:pPr>
            <w:r w:rsidRPr="000C0123">
              <w:rPr>
                <w:color w:val="000000"/>
              </w:rPr>
              <w:t>0432 275731</w:t>
            </w:r>
          </w:p>
        </w:tc>
      </w:tr>
      <w:tr w:rsidR="000C0123" w:rsidRPr="000C0123" w14:paraId="6D5E8531" w14:textId="77777777" w:rsidTr="00B476A4">
        <w:tc>
          <w:tcPr>
            <w:tcW w:w="567" w:type="dxa"/>
            <w:shd w:val="clear" w:color="auto" w:fill="auto"/>
            <w:vAlign w:val="center"/>
          </w:tcPr>
          <w:p w14:paraId="720DD1CD" w14:textId="77777777" w:rsidR="000C0123" w:rsidRPr="000C0123" w:rsidRDefault="000C0123" w:rsidP="00B476A4">
            <w:pPr>
              <w:jc w:val="both"/>
              <w:rPr>
                <w:rFonts w:eastAsia="Calibri"/>
              </w:rPr>
            </w:pPr>
            <w:r w:rsidRPr="000C0123">
              <w:rPr>
                <w:color w:val="000000"/>
              </w:rPr>
              <w:t>2</w:t>
            </w:r>
          </w:p>
        </w:tc>
        <w:tc>
          <w:tcPr>
            <w:tcW w:w="1601" w:type="dxa"/>
            <w:shd w:val="clear" w:color="auto" w:fill="auto"/>
            <w:vAlign w:val="center"/>
          </w:tcPr>
          <w:p w14:paraId="173695DE"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24202ACF" w14:textId="77777777" w:rsidR="000C0123" w:rsidRPr="000C0123" w:rsidRDefault="000C0123" w:rsidP="00B476A4">
            <w:pPr>
              <w:jc w:val="both"/>
              <w:rPr>
                <w:rFonts w:eastAsia="Calibri"/>
              </w:rPr>
            </w:pPr>
            <w:r w:rsidRPr="000C0123">
              <w:rPr>
                <w:color w:val="000000"/>
              </w:rPr>
              <w:t>м. Вінниця, вул. Лебединського, буд 17</w:t>
            </w:r>
          </w:p>
        </w:tc>
        <w:tc>
          <w:tcPr>
            <w:tcW w:w="1985" w:type="dxa"/>
            <w:shd w:val="clear" w:color="auto" w:fill="auto"/>
            <w:vAlign w:val="center"/>
          </w:tcPr>
          <w:p w14:paraId="011713C8" w14:textId="77777777" w:rsidR="000C0123" w:rsidRPr="000C0123" w:rsidRDefault="000C0123" w:rsidP="00B476A4">
            <w:pPr>
              <w:jc w:val="both"/>
              <w:rPr>
                <w:rFonts w:eastAsia="Calibri"/>
              </w:rPr>
            </w:pPr>
            <w:r w:rsidRPr="000C0123">
              <w:rPr>
                <w:color w:val="000000"/>
              </w:rPr>
              <w:t>0432 277779</w:t>
            </w:r>
          </w:p>
        </w:tc>
      </w:tr>
      <w:tr w:rsidR="000C0123" w:rsidRPr="000C0123" w14:paraId="16AEC61D" w14:textId="77777777" w:rsidTr="00B476A4">
        <w:tc>
          <w:tcPr>
            <w:tcW w:w="567" w:type="dxa"/>
            <w:shd w:val="clear" w:color="auto" w:fill="auto"/>
            <w:vAlign w:val="center"/>
          </w:tcPr>
          <w:p w14:paraId="5E28A914" w14:textId="77777777" w:rsidR="000C0123" w:rsidRPr="000C0123" w:rsidRDefault="000C0123" w:rsidP="00B476A4">
            <w:pPr>
              <w:jc w:val="both"/>
              <w:rPr>
                <w:rFonts w:eastAsia="Calibri"/>
              </w:rPr>
            </w:pPr>
            <w:r w:rsidRPr="000C0123">
              <w:rPr>
                <w:color w:val="000000"/>
              </w:rPr>
              <w:t>3</w:t>
            </w:r>
          </w:p>
        </w:tc>
        <w:tc>
          <w:tcPr>
            <w:tcW w:w="1601" w:type="dxa"/>
            <w:shd w:val="clear" w:color="auto" w:fill="auto"/>
            <w:vAlign w:val="center"/>
          </w:tcPr>
          <w:p w14:paraId="58EB4872"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554711A2"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227C53FD" w14:textId="77777777" w:rsidR="000C0123" w:rsidRPr="000C0123" w:rsidRDefault="000C0123" w:rsidP="00B476A4">
            <w:pPr>
              <w:jc w:val="both"/>
              <w:rPr>
                <w:rFonts w:eastAsia="Calibri"/>
              </w:rPr>
            </w:pPr>
            <w:r w:rsidRPr="000C0123">
              <w:rPr>
                <w:color w:val="000000"/>
              </w:rPr>
              <w:t>0432 278093</w:t>
            </w:r>
          </w:p>
        </w:tc>
      </w:tr>
      <w:tr w:rsidR="000C0123" w:rsidRPr="000C0123" w14:paraId="54DA7B81" w14:textId="77777777" w:rsidTr="00B476A4">
        <w:tc>
          <w:tcPr>
            <w:tcW w:w="567" w:type="dxa"/>
            <w:shd w:val="clear" w:color="auto" w:fill="auto"/>
            <w:vAlign w:val="center"/>
          </w:tcPr>
          <w:p w14:paraId="49F2F8A9" w14:textId="77777777" w:rsidR="000C0123" w:rsidRPr="000C0123" w:rsidRDefault="000C0123" w:rsidP="00B476A4">
            <w:pPr>
              <w:jc w:val="both"/>
              <w:rPr>
                <w:rFonts w:eastAsia="Calibri"/>
              </w:rPr>
            </w:pPr>
            <w:r w:rsidRPr="000C0123">
              <w:rPr>
                <w:color w:val="000000"/>
              </w:rPr>
              <w:t>4</w:t>
            </w:r>
          </w:p>
        </w:tc>
        <w:tc>
          <w:tcPr>
            <w:tcW w:w="1601" w:type="dxa"/>
            <w:shd w:val="clear" w:color="auto" w:fill="auto"/>
            <w:vAlign w:val="center"/>
          </w:tcPr>
          <w:p w14:paraId="093A5918"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1E789E33" w14:textId="77777777" w:rsidR="000C0123" w:rsidRPr="000C0123" w:rsidRDefault="000C0123" w:rsidP="00B476A4">
            <w:pPr>
              <w:jc w:val="both"/>
              <w:rPr>
                <w:rFonts w:eastAsia="Calibri"/>
              </w:rPr>
            </w:pPr>
            <w:r w:rsidRPr="000C0123">
              <w:rPr>
                <w:color w:val="000000"/>
              </w:rPr>
              <w:t>м. Вінниця, вул. Лебединського, буд 17</w:t>
            </w:r>
          </w:p>
        </w:tc>
        <w:tc>
          <w:tcPr>
            <w:tcW w:w="1985" w:type="dxa"/>
            <w:shd w:val="clear" w:color="auto" w:fill="auto"/>
            <w:vAlign w:val="center"/>
          </w:tcPr>
          <w:p w14:paraId="1459D203" w14:textId="77777777" w:rsidR="000C0123" w:rsidRPr="000C0123" w:rsidRDefault="000C0123" w:rsidP="00B476A4">
            <w:pPr>
              <w:jc w:val="both"/>
              <w:rPr>
                <w:rFonts w:eastAsia="Calibri"/>
              </w:rPr>
            </w:pPr>
            <w:r w:rsidRPr="000C0123">
              <w:rPr>
                <w:color w:val="000000"/>
              </w:rPr>
              <w:t>0432 616642</w:t>
            </w:r>
          </w:p>
        </w:tc>
      </w:tr>
      <w:tr w:rsidR="000C0123" w:rsidRPr="000C0123" w14:paraId="74268F52" w14:textId="77777777" w:rsidTr="00B476A4">
        <w:tc>
          <w:tcPr>
            <w:tcW w:w="567" w:type="dxa"/>
            <w:shd w:val="clear" w:color="auto" w:fill="auto"/>
            <w:vAlign w:val="center"/>
          </w:tcPr>
          <w:p w14:paraId="5CC0E977" w14:textId="77777777" w:rsidR="000C0123" w:rsidRPr="000C0123" w:rsidRDefault="000C0123" w:rsidP="00B476A4">
            <w:pPr>
              <w:jc w:val="both"/>
              <w:rPr>
                <w:rFonts w:eastAsia="Calibri"/>
              </w:rPr>
            </w:pPr>
            <w:r w:rsidRPr="000C0123">
              <w:rPr>
                <w:color w:val="000000"/>
              </w:rPr>
              <w:t>5</w:t>
            </w:r>
          </w:p>
        </w:tc>
        <w:tc>
          <w:tcPr>
            <w:tcW w:w="1601" w:type="dxa"/>
            <w:shd w:val="clear" w:color="auto" w:fill="auto"/>
            <w:vAlign w:val="center"/>
          </w:tcPr>
          <w:p w14:paraId="6FC95FC1"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1B6B740A"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044F601B" w14:textId="77777777" w:rsidR="000C0123" w:rsidRPr="000C0123" w:rsidRDefault="000C0123" w:rsidP="00B476A4">
            <w:pPr>
              <w:jc w:val="both"/>
              <w:rPr>
                <w:rFonts w:eastAsia="Calibri"/>
              </w:rPr>
            </w:pPr>
            <w:r w:rsidRPr="000C0123">
              <w:rPr>
                <w:color w:val="000000"/>
              </w:rPr>
              <w:t>0432 618293</w:t>
            </w:r>
          </w:p>
        </w:tc>
      </w:tr>
      <w:tr w:rsidR="000C0123" w:rsidRPr="000C0123" w14:paraId="54EBACB7" w14:textId="77777777" w:rsidTr="00B476A4">
        <w:tc>
          <w:tcPr>
            <w:tcW w:w="567" w:type="dxa"/>
            <w:shd w:val="clear" w:color="auto" w:fill="auto"/>
            <w:vAlign w:val="center"/>
          </w:tcPr>
          <w:p w14:paraId="065540BE" w14:textId="77777777" w:rsidR="000C0123" w:rsidRPr="000C0123" w:rsidRDefault="000C0123" w:rsidP="00B476A4">
            <w:pPr>
              <w:jc w:val="both"/>
              <w:rPr>
                <w:rFonts w:eastAsia="Calibri"/>
              </w:rPr>
            </w:pPr>
            <w:r w:rsidRPr="000C0123">
              <w:rPr>
                <w:color w:val="000000"/>
              </w:rPr>
              <w:t>6</w:t>
            </w:r>
          </w:p>
        </w:tc>
        <w:tc>
          <w:tcPr>
            <w:tcW w:w="1601" w:type="dxa"/>
            <w:shd w:val="clear" w:color="auto" w:fill="auto"/>
            <w:vAlign w:val="center"/>
          </w:tcPr>
          <w:p w14:paraId="0FA1678F"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3E0E84B5"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4E05F097" w14:textId="77777777" w:rsidR="000C0123" w:rsidRPr="000C0123" w:rsidRDefault="000C0123" w:rsidP="00B476A4">
            <w:pPr>
              <w:jc w:val="both"/>
              <w:rPr>
                <w:rFonts w:eastAsia="Calibri"/>
              </w:rPr>
            </w:pPr>
            <w:r w:rsidRPr="000C0123">
              <w:rPr>
                <w:color w:val="000000"/>
              </w:rPr>
              <w:t>0432 618294</w:t>
            </w:r>
          </w:p>
        </w:tc>
      </w:tr>
      <w:tr w:rsidR="000C0123" w:rsidRPr="000C0123" w14:paraId="66ABA236" w14:textId="77777777" w:rsidTr="00B476A4">
        <w:tc>
          <w:tcPr>
            <w:tcW w:w="567" w:type="dxa"/>
            <w:shd w:val="clear" w:color="auto" w:fill="auto"/>
            <w:vAlign w:val="center"/>
          </w:tcPr>
          <w:p w14:paraId="704DDCD7" w14:textId="77777777" w:rsidR="000C0123" w:rsidRPr="000C0123" w:rsidRDefault="000C0123" w:rsidP="00B476A4">
            <w:pPr>
              <w:jc w:val="both"/>
              <w:rPr>
                <w:rFonts w:eastAsia="Calibri"/>
              </w:rPr>
            </w:pPr>
            <w:r w:rsidRPr="000C0123">
              <w:rPr>
                <w:color w:val="000000"/>
              </w:rPr>
              <w:t>7</w:t>
            </w:r>
          </w:p>
        </w:tc>
        <w:tc>
          <w:tcPr>
            <w:tcW w:w="1601" w:type="dxa"/>
            <w:shd w:val="clear" w:color="auto" w:fill="auto"/>
            <w:vAlign w:val="center"/>
          </w:tcPr>
          <w:p w14:paraId="761E27AD"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7DE5168C" w14:textId="77777777" w:rsidR="000C0123" w:rsidRPr="000C0123" w:rsidRDefault="000C0123" w:rsidP="00B476A4">
            <w:pPr>
              <w:jc w:val="both"/>
              <w:rPr>
                <w:rFonts w:eastAsia="Calibri"/>
              </w:rPr>
            </w:pPr>
            <w:r w:rsidRPr="000C0123">
              <w:rPr>
                <w:color w:val="000000"/>
              </w:rPr>
              <w:t>м. Вінниця, вул. Лебединського, буд 17</w:t>
            </w:r>
          </w:p>
        </w:tc>
        <w:tc>
          <w:tcPr>
            <w:tcW w:w="1985" w:type="dxa"/>
            <w:shd w:val="clear" w:color="auto" w:fill="auto"/>
            <w:vAlign w:val="center"/>
          </w:tcPr>
          <w:p w14:paraId="589EFF0E" w14:textId="77777777" w:rsidR="000C0123" w:rsidRPr="000C0123" w:rsidRDefault="000C0123" w:rsidP="00B476A4">
            <w:pPr>
              <w:jc w:val="both"/>
              <w:rPr>
                <w:rFonts w:eastAsia="Calibri"/>
              </w:rPr>
            </w:pPr>
            <w:r w:rsidRPr="000C0123">
              <w:rPr>
                <w:color w:val="000000"/>
              </w:rPr>
              <w:t>0432 618295</w:t>
            </w:r>
          </w:p>
        </w:tc>
      </w:tr>
      <w:tr w:rsidR="000C0123" w:rsidRPr="000C0123" w14:paraId="61E8AA12" w14:textId="77777777" w:rsidTr="00B476A4">
        <w:tc>
          <w:tcPr>
            <w:tcW w:w="567" w:type="dxa"/>
            <w:shd w:val="clear" w:color="auto" w:fill="auto"/>
            <w:vAlign w:val="center"/>
          </w:tcPr>
          <w:p w14:paraId="617AE18F" w14:textId="77777777" w:rsidR="000C0123" w:rsidRPr="000C0123" w:rsidRDefault="000C0123" w:rsidP="00B476A4">
            <w:pPr>
              <w:jc w:val="both"/>
              <w:rPr>
                <w:rFonts w:eastAsia="Calibri"/>
              </w:rPr>
            </w:pPr>
            <w:r w:rsidRPr="000C0123">
              <w:rPr>
                <w:color w:val="000000"/>
              </w:rPr>
              <w:t>8</w:t>
            </w:r>
          </w:p>
        </w:tc>
        <w:tc>
          <w:tcPr>
            <w:tcW w:w="1601" w:type="dxa"/>
            <w:shd w:val="clear" w:color="auto" w:fill="auto"/>
            <w:vAlign w:val="center"/>
          </w:tcPr>
          <w:p w14:paraId="422C1306"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2FE2B27C"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26E608B4" w14:textId="77777777" w:rsidR="000C0123" w:rsidRPr="000C0123" w:rsidRDefault="000C0123" w:rsidP="00B476A4">
            <w:pPr>
              <w:jc w:val="both"/>
              <w:rPr>
                <w:rFonts w:eastAsia="Calibri"/>
              </w:rPr>
            </w:pPr>
            <w:r w:rsidRPr="000C0123">
              <w:rPr>
                <w:color w:val="000000"/>
              </w:rPr>
              <w:t>0432 618296</w:t>
            </w:r>
          </w:p>
        </w:tc>
      </w:tr>
      <w:tr w:rsidR="000C0123" w:rsidRPr="000C0123" w14:paraId="64F0C50D" w14:textId="77777777" w:rsidTr="00B476A4">
        <w:tc>
          <w:tcPr>
            <w:tcW w:w="567" w:type="dxa"/>
            <w:shd w:val="clear" w:color="auto" w:fill="auto"/>
            <w:vAlign w:val="center"/>
          </w:tcPr>
          <w:p w14:paraId="35D155B9" w14:textId="77777777" w:rsidR="000C0123" w:rsidRPr="000C0123" w:rsidRDefault="000C0123" w:rsidP="00B476A4">
            <w:pPr>
              <w:jc w:val="both"/>
              <w:rPr>
                <w:rFonts w:eastAsia="Calibri"/>
              </w:rPr>
            </w:pPr>
            <w:r w:rsidRPr="000C0123">
              <w:rPr>
                <w:color w:val="000000"/>
              </w:rPr>
              <w:lastRenderedPageBreak/>
              <w:t>9</w:t>
            </w:r>
          </w:p>
        </w:tc>
        <w:tc>
          <w:tcPr>
            <w:tcW w:w="1601" w:type="dxa"/>
            <w:shd w:val="clear" w:color="auto" w:fill="auto"/>
            <w:vAlign w:val="center"/>
          </w:tcPr>
          <w:p w14:paraId="3AD2643D"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345C3D52"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51A93F5D" w14:textId="77777777" w:rsidR="000C0123" w:rsidRPr="000C0123" w:rsidRDefault="000C0123" w:rsidP="00B476A4">
            <w:pPr>
              <w:jc w:val="both"/>
              <w:rPr>
                <w:rFonts w:eastAsia="Calibri"/>
              </w:rPr>
            </w:pPr>
            <w:r w:rsidRPr="000C0123">
              <w:rPr>
                <w:color w:val="000000"/>
              </w:rPr>
              <w:t>0432 618610</w:t>
            </w:r>
          </w:p>
        </w:tc>
      </w:tr>
      <w:tr w:rsidR="000C0123" w:rsidRPr="000C0123" w14:paraId="35EA78A1" w14:textId="77777777" w:rsidTr="00B476A4">
        <w:tc>
          <w:tcPr>
            <w:tcW w:w="567" w:type="dxa"/>
            <w:shd w:val="clear" w:color="auto" w:fill="auto"/>
            <w:vAlign w:val="center"/>
          </w:tcPr>
          <w:p w14:paraId="03C45DA4" w14:textId="77777777" w:rsidR="000C0123" w:rsidRPr="000C0123" w:rsidRDefault="000C0123" w:rsidP="00B476A4">
            <w:pPr>
              <w:jc w:val="both"/>
              <w:rPr>
                <w:rFonts w:eastAsia="Calibri"/>
              </w:rPr>
            </w:pPr>
            <w:r w:rsidRPr="000C0123">
              <w:rPr>
                <w:color w:val="000000"/>
              </w:rPr>
              <w:t>10</w:t>
            </w:r>
          </w:p>
        </w:tc>
        <w:tc>
          <w:tcPr>
            <w:tcW w:w="1601" w:type="dxa"/>
            <w:shd w:val="clear" w:color="auto" w:fill="auto"/>
            <w:vAlign w:val="center"/>
          </w:tcPr>
          <w:p w14:paraId="1F490EDB"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50CBBCD4"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3317DF9E" w14:textId="77777777" w:rsidR="000C0123" w:rsidRPr="000C0123" w:rsidRDefault="000C0123" w:rsidP="00B476A4">
            <w:pPr>
              <w:jc w:val="both"/>
              <w:rPr>
                <w:rFonts w:eastAsia="Calibri"/>
              </w:rPr>
            </w:pPr>
            <w:r w:rsidRPr="000C0123">
              <w:rPr>
                <w:color w:val="000000"/>
              </w:rPr>
              <w:t>0432 669632</w:t>
            </w:r>
          </w:p>
        </w:tc>
      </w:tr>
      <w:tr w:rsidR="000C0123" w:rsidRPr="000C0123" w14:paraId="5E29041D" w14:textId="77777777" w:rsidTr="00B476A4">
        <w:tc>
          <w:tcPr>
            <w:tcW w:w="567" w:type="dxa"/>
            <w:shd w:val="clear" w:color="auto" w:fill="auto"/>
            <w:vAlign w:val="center"/>
          </w:tcPr>
          <w:p w14:paraId="7F229638" w14:textId="77777777" w:rsidR="000C0123" w:rsidRPr="000C0123" w:rsidRDefault="000C0123" w:rsidP="00B476A4">
            <w:pPr>
              <w:jc w:val="both"/>
              <w:rPr>
                <w:rFonts w:eastAsia="Calibri"/>
              </w:rPr>
            </w:pPr>
            <w:r w:rsidRPr="000C0123">
              <w:rPr>
                <w:color w:val="000000"/>
              </w:rPr>
              <w:t>11</w:t>
            </w:r>
          </w:p>
        </w:tc>
        <w:tc>
          <w:tcPr>
            <w:tcW w:w="1601" w:type="dxa"/>
            <w:shd w:val="clear" w:color="auto" w:fill="auto"/>
            <w:vAlign w:val="center"/>
          </w:tcPr>
          <w:p w14:paraId="6CE9EB76"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64FAF74A"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0AEDC19B" w14:textId="77777777" w:rsidR="000C0123" w:rsidRPr="000C0123" w:rsidRDefault="000C0123" w:rsidP="00B476A4">
            <w:pPr>
              <w:jc w:val="both"/>
              <w:rPr>
                <w:rFonts w:eastAsia="Calibri"/>
              </w:rPr>
            </w:pPr>
            <w:r w:rsidRPr="000C0123">
              <w:rPr>
                <w:color w:val="000000"/>
              </w:rPr>
              <w:t>0432 669633</w:t>
            </w:r>
          </w:p>
        </w:tc>
      </w:tr>
      <w:tr w:rsidR="000C0123" w:rsidRPr="000C0123" w14:paraId="5F574A69" w14:textId="77777777" w:rsidTr="00B476A4">
        <w:tc>
          <w:tcPr>
            <w:tcW w:w="567" w:type="dxa"/>
            <w:shd w:val="clear" w:color="auto" w:fill="auto"/>
            <w:vAlign w:val="center"/>
          </w:tcPr>
          <w:p w14:paraId="668FBE33" w14:textId="77777777" w:rsidR="000C0123" w:rsidRPr="000C0123" w:rsidRDefault="000C0123" w:rsidP="00B476A4">
            <w:pPr>
              <w:jc w:val="both"/>
              <w:rPr>
                <w:rFonts w:eastAsia="Calibri"/>
              </w:rPr>
            </w:pPr>
            <w:r w:rsidRPr="000C0123">
              <w:rPr>
                <w:color w:val="000000"/>
              </w:rPr>
              <w:t>12</w:t>
            </w:r>
          </w:p>
        </w:tc>
        <w:tc>
          <w:tcPr>
            <w:tcW w:w="1601" w:type="dxa"/>
            <w:shd w:val="clear" w:color="auto" w:fill="auto"/>
            <w:vAlign w:val="center"/>
          </w:tcPr>
          <w:p w14:paraId="3380996C"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678A977A"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4AE21BF4" w14:textId="77777777" w:rsidR="000C0123" w:rsidRPr="000C0123" w:rsidRDefault="000C0123" w:rsidP="00B476A4">
            <w:pPr>
              <w:jc w:val="both"/>
              <w:rPr>
                <w:rFonts w:eastAsia="Calibri"/>
              </w:rPr>
            </w:pPr>
            <w:r w:rsidRPr="000C0123">
              <w:rPr>
                <w:color w:val="000000"/>
              </w:rPr>
              <w:t>0432 669634</w:t>
            </w:r>
          </w:p>
        </w:tc>
      </w:tr>
      <w:tr w:rsidR="000C0123" w:rsidRPr="000C0123" w14:paraId="663390BB" w14:textId="77777777" w:rsidTr="00B476A4">
        <w:tc>
          <w:tcPr>
            <w:tcW w:w="567" w:type="dxa"/>
            <w:shd w:val="clear" w:color="auto" w:fill="auto"/>
            <w:vAlign w:val="center"/>
          </w:tcPr>
          <w:p w14:paraId="32CE9821" w14:textId="77777777" w:rsidR="000C0123" w:rsidRPr="000C0123" w:rsidRDefault="000C0123" w:rsidP="00B476A4">
            <w:pPr>
              <w:jc w:val="both"/>
              <w:rPr>
                <w:rFonts w:eastAsia="Calibri"/>
              </w:rPr>
            </w:pPr>
            <w:r w:rsidRPr="000C0123">
              <w:rPr>
                <w:color w:val="000000"/>
              </w:rPr>
              <w:t>13</w:t>
            </w:r>
          </w:p>
        </w:tc>
        <w:tc>
          <w:tcPr>
            <w:tcW w:w="1601" w:type="dxa"/>
            <w:shd w:val="clear" w:color="auto" w:fill="auto"/>
            <w:vAlign w:val="center"/>
          </w:tcPr>
          <w:p w14:paraId="3AAEF8BD"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658940D3" w14:textId="77777777" w:rsidR="000C0123" w:rsidRPr="000C0123" w:rsidRDefault="000C0123" w:rsidP="00B476A4">
            <w:pPr>
              <w:jc w:val="both"/>
              <w:rPr>
                <w:rFonts w:eastAsia="Calibri"/>
              </w:rPr>
            </w:pPr>
            <w:r w:rsidRPr="000C0123">
              <w:rPr>
                <w:color w:val="000000"/>
              </w:rPr>
              <w:t>м. Вінниця, вул. Лебединського, буд </w:t>
            </w:r>
            <w:r w:rsidRPr="000C0123">
              <w:rPr>
                <w:color w:val="000000"/>
                <w:lang w:val="ru-RU"/>
              </w:rPr>
              <w:t>1</w:t>
            </w:r>
            <w:r w:rsidRPr="000C0123">
              <w:rPr>
                <w:color w:val="000000"/>
              </w:rPr>
              <w:t>7</w:t>
            </w:r>
          </w:p>
        </w:tc>
        <w:tc>
          <w:tcPr>
            <w:tcW w:w="1985" w:type="dxa"/>
            <w:shd w:val="clear" w:color="auto" w:fill="auto"/>
            <w:vAlign w:val="center"/>
          </w:tcPr>
          <w:p w14:paraId="5D88DA82" w14:textId="77777777" w:rsidR="000C0123" w:rsidRPr="000C0123" w:rsidRDefault="000C0123" w:rsidP="00B476A4">
            <w:pPr>
              <w:jc w:val="both"/>
              <w:rPr>
                <w:rFonts w:eastAsia="Calibri"/>
              </w:rPr>
            </w:pPr>
            <w:r w:rsidRPr="000C0123">
              <w:rPr>
                <w:color w:val="000000"/>
              </w:rPr>
              <w:t>0432 669637</w:t>
            </w:r>
          </w:p>
        </w:tc>
      </w:tr>
      <w:tr w:rsidR="000C0123" w:rsidRPr="000C0123" w14:paraId="6C5632AC" w14:textId="77777777" w:rsidTr="00B476A4">
        <w:tc>
          <w:tcPr>
            <w:tcW w:w="567" w:type="dxa"/>
            <w:shd w:val="clear" w:color="auto" w:fill="auto"/>
            <w:vAlign w:val="center"/>
          </w:tcPr>
          <w:p w14:paraId="6344382A" w14:textId="77777777" w:rsidR="000C0123" w:rsidRPr="000C0123" w:rsidRDefault="000C0123" w:rsidP="00B476A4">
            <w:pPr>
              <w:jc w:val="both"/>
              <w:rPr>
                <w:rFonts w:eastAsia="Calibri"/>
              </w:rPr>
            </w:pPr>
            <w:r w:rsidRPr="000C0123">
              <w:rPr>
                <w:color w:val="000000"/>
              </w:rPr>
              <w:t>14</w:t>
            </w:r>
          </w:p>
        </w:tc>
        <w:tc>
          <w:tcPr>
            <w:tcW w:w="1601" w:type="dxa"/>
            <w:shd w:val="clear" w:color="auto" w:fill="auto"/>
            <w:vAlign w:val="center"/>
          </w:tcPr>
          <w:p w14:paraId="4B2B821E"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5F2B9116" w14:textId="77777777" w:rsidR="000C0123" w:rsidRPr="000C0123" w:rsidRDefault="000C0123" w:rsidP="00B476A4">
            <w:pPr>
              <w:jc w:val="both"/>
              <w:rPr>
                <w:rFonts w:eastAsia="Calibri"/>
              </w:rPr>
            </w:pPr>
            <w:r w:rsidRPr="000C0123">
              <w:rPr>
                <w:color w:val="000000"/>
              </w:rPr>
              <w:t>м. Могилів-Подільський, вул. Володимирська, буд 11</w:t>
            </w:r>
          </w:p>
        </w:tc>
        <w:tc>
          <w:tcPr>
            <w:tcW w:w="1985" w:type="dxa"/>
            <w:shd w:val="clear" w:color="auto" w:fill="auto"/>
            <w:vAlign w:val="center"/>
          </w:tcPr>
          <w:p w14:paraId="2569F12E" w14:textId="77777777" w:rsidR="000C0123" w:rsidRPr="000C0123" w:rsidRDefault="000C0123" w:rsidP="00B476A4">
            <w:pPr>
              <w:jc w:val="both"/>
              <w:rPr>
                <w:rFonts w:eastAsia="Calibri"/>
              </w:rPr>
            </w:pPr>
            <w:r w:rsidRPr="000C0123">
              <w:rPr>
                <w:color w:val="000000"/>
              </w:rPr>
              <w:t>04337 62567</w:t>
            </w:r>
          </w:p>
        </w:tc>
      </w:tr>
      <w:tr w:rsidR="000C0123" w:rsidRPr="000C0123" w14:paraId="518B4E15" w14:textId="77777777" w:rsidTr="00B476A4">
        <w:tc>
          <w:tcPr>
            <w:tcW w:w="567" w:type="dxa"/>
            <w:shd w:val="clear" w:color="auto" w:fill="auto"/>
            <w:vAlign w:val="center"/>
          </w:tcPr>
          <w:p w14:paraId="41E2DCD5" w14:textId="77777777" w:rsidR="000C0123" w:rsidRPr="000C0123" w:rsidRDefault="000C0123" w:rsidP="00B476A4">
            <w:pPr>
              <w:jc w:val="both"/>
              <w:rPr>
                <w:rFonts w:eastAsia="Calibri"/>
              </w:rPr>
            </w:pPr>
            <w:r w:rsidRPr="000C0123">
              <w:rPr>
                <w:color w:val="000000"/>
              </w:rPr>
              <w:t>15</w:t>
            </w:r>
          </w:p>
        </w:tc>
        <w:tc>
          <w:tcPr>
            <w:tcW w:w="1601" w:type="dxa"/>
            <w:shd w:val="clear" w:color="auto" w:fill="auto"/>
            <w:vAlign w:val="center"/>
          </w:tcPr>
          <w:p w14:paraId="373EA408"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792799C6" w14:textId="77777777" w:rsidR="000C0123" w:rsidRPr="000C0123" w:rsidRDefault="000C0123" w:rsidP="00B476A4">
            <w:pPr>
              <w:jc w:val="both"/>
              <w:rPr>
                <w:rFonts w:eastAsia="Calibri"/>
              </w:rPr>
            </w:pPr>
            <w:r w:rsidRPr="000C0123">
              <w:rPr>
                <w:color w:val="000000"/>
              </w:rPr>
              <w:t>м. Могилів-Подільський, вул. Вокзальна, буд 13</w:t>
            </w:r>
          </w:p>
        </w:tc>
        <w:tc>
          <w:tcPr>
            <w:tcW w:w="1985" w:type="dxa"/>
            <w:shd w:val="clear" w:color="auto" w:fill="auto"/>
            <w:vAlign w:val="center"/>
          </w:tcPr>
          <w:p w14:paraId="7F433D15" w14:textId="77777777" w:rsidR="000C0123" w:rsidRPr="000C0123" w:rsidRDefault="000C0123" w:rsidP="00B476A4">
            <w:pPr>
              <w:jc w:val="both"/>
              <w:rPr>
                <w:rFonts w:eastAsia="Calibri"/>
              </w:rPr>
            </w:pPr>
            <w:r w:rsidRPr="000C0123">
              <w:rPr>
                <w:color w:val="000000"/>
              </w:rPr>
              <w:t>04337 62743</w:t>
            </w:r>
          </w:p>
        </w:tc>
      </w:tr>
      <w:tr w:rsidR="000C0123" w:rsidRPr="000C0123" w14:paraId="05A09681" w14:textId="77777777" w:rsidTr="00B476A4">
        <w:tc>
          <w:tcPr>
            <w:tcW w:w="567" w:type="dxa"/>
            <w:shd w:val="clear" w:color="auto" w:fill="auto"/>
            <w:vAlign w:val="center"/>
          </w:tcPr>
          <w:p w14:paraId="683F546B" w14:textId="77777777" w:rsidR="000C0123" w:rsidRPr="000C0123" w:rsidRDefault="000C0123" w:rsidP="00B476A4">
            <w:pPr>
              <w:jc w:val="both"/>
              <w:rPr>
                <w:rFonts w:eastAsia="Calibri"/>
              </w:rPr>
            </w:pPr>
            <w:r w:rsidRPr="000C0123">
              <w:rPr>
                <w:color w:val="000000"/>
              </w:rPr>
              <w:t>16</w:t>
            </w:r>
          </w:p>
        </w:tc>
        <w:tc>
          <w:tcPr>
            <w:tcW w:w="1601" w:type="dxa"/>
            <w:shd w:val="clear" w:color="auto" w:fill="auto"/>
            <w:vAlign w:val="center"/>
          </w:tcPr>
          <w:p w14:paraId="60967013"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065675A1" w14:textId="77777777" w:rsidR="000C0123" w:rsidRPr="000C0123" w:rsidRDefault="000C0123" w:rsidP="00B476A4">
            <w:pPr>
              <w:jc w:val="both"/>
              <w:rPr>
                <w:rFonts w:eastAsia="Calibri"/>
              </w:rPr>
            </w:pPr>
            <w:r w:rsidRPr="000C0123">
              <w:rPr>
                <w:color w:val="000000"/>
              </w:rPr>
              <w:t>м. Могилів-Подільський, вул. Володимирська, буд 11</w:t>
            </w:r>
          </w:p>
        </w:tc>
        <w:tc>
          <w:tcPr>
            <w:tcW w:w="1985" w:type="dxa"/>
            <w:shd w:val="clear" w:color="auto" w:fill="auto"/>
            <w:vAlign w:val="center"/>
          </w:tcPr>
          <w:p w14:paraId="3DEB441B" w14:textId="77777777" w:rsidR="000C0123" w:rsidRPr="000C0123" w:rsidRDefault="000C0123" w:rsidP="00B476A4">
            <w:pPr>
              <w:jc w:val="both"/>
              <w:rPr>
                <w:rFonts w:eastAsia="Calibri"/>
              </w:rPr>
            </w:pPr>
            <w:r w:rsidRPr="000C0123">
              <w:rPr>
                <w:color w:val="000000"/>
              </w:rPr>
              <w:t>04337 62775</w:t>
            </w:r>
          </w:p>
        </w:tc>
      </w:tr>
      <w:tr w:rsidR="000C0123" w:rsidRPr="000C0123" w14:paraId="26338B82" w14:textId="77777777" w:rsidTr="00B476A4">
        <w:tc>
          <w:tcPr>
            <w:tcW w:w="567" w:type="dxa"/>
            <w:shd w:val="clear" w:color="auto" w:fill="auto"/>
            <w:vAlign w:val="center"/>
          </w:tcPr>
          <w:p w14:paraId="7CBA8C68" w14:textId="77777777" w:rsidR="000C0123" w:rsidRPr="000C0123" w:rsidRDefault="000C0123" w:rsidP="00B476A4">
            <w:pPr>
              <w:jc w:val="both"/>
              <w:rPr>
                <w:rFonts w:eastAsia="Calibri"/>
              </w:rPr>
            </w:pPr>
            <w:r w:rsidRPr="000C0123">
              <w:rPr>
                <w:color w:val="000000"/>
              </w:rPr>
              <w:t>17</w:t>
            </w:r>
          </w:p>
        </w:tc>
        <w:tc>
          <w:tcPr>
            <w:tcW w:w="1601" w:type="dxa"/>
            <w:shd w:val="clear" w:color="auto" w:fill="auto"/>
            <w:vAlign w:val="center"/>
          </w:tcPr>
          <w:p w14:paraId="1BA95ECE"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4BA6C367" w14:textId="77777777" w:rsidR="000C0123" w:rsidRPr="000C0123" w:rsidRDefault="000C0123" w:rsidP="00B476A4">
            <w:pPr>
              <w:jc w:val="both"/>
              <w:rPr>
                <w:rFonts w:eastAsia="Calibri"/>
              </w:rPr>
            </w:pPr>
            <w:r w:rsidRPr="000C0123">
              <w:rPr>
                <w:color w:val="000000"/>
              </w:rPr>
              <w:t>м. Могилів-Подільський, вул. Вокзальна, буд 13</w:t>
            </w:r>
          </w:p>
        </w:tc>
        <w:tc>
          <w:tcPr>
            <w:tcW w:w="1985" w:type="dxa"/>
            <w:shd w:val="clear" w:color="auto" w:fill="auto"/>
            <w:vAlign w:val="center"/>
          </w:tcPr>
          <w:p w14:paraId="57A31398" w14:textId="77777777" w:rsidR="000C0123" w:rsidRPr="000C0123" w:rsidRDefault="000C0123" w:rsidP="00B476A4">
            <w:pPr>
              <w:jc w:val="both"/>
              <w:rPr>
                <w:rFonts w:eastAsia="Calibri"/>
              </w:rPr>
            </w:pPr>
            <w:r w:rsidRPr="000C0123">
              <w:rPr>
                <w:color w:val="000000"/>
              </w:rPr>
              <w:t>04337 63465</w:t>
            </w:r>
          </w:p>
        </w:tc>
      </w:tr>
      <w:tr w:rsidR="000C0123" w:rsidRPr="000C0123" w14:paraId="5E93B454" w14:textId="77777777" w:rsidTr="00B476A4">
        <w:tc>
          <w:tcPr>
            <w:tcW w:w="567" w:type="dxa"/>
            <w:shd w:val="clear" w:color="auto" w:fill="auto"/>
            <w:vAlign w:val="center"/>
          </w:tcPr>
          <w:p w14:paraId="227BB32D" w14:textId="77777777" w:rsidR="000C0123" w:rsidRPr="000C0123" w:rsidRDefault="000C0123" w:rsidP="00B476A4">
            <w:pPr>
              <w:jc w:val="both"/>
              <w:rPr>
                <w:rFonts w:eastAsia="Calibri"/>
              </w:rPr>
            </w:pPr>
            <w:r w:rsidRPr="000C0123">
              <w:rPr>
                <w:color w:val="000000"/>
              </w:rPr>
              <w:t>18</w:t>
            </w:r>
          </w:p>
        </w:tc>
        <w:tc>
          <w:tcPr>
            <w:tcW w:w="1601" w:type="dxa"/>
            <w:shd w:val="clear" w:color="auto" w:fill="auto"/>
            <w:vAlign w:val="center"/>
          </w:tcPr>
          <w:p w14:paraId="7E957A9E"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478E0538" w14:textId="77777777" w:rsidR="000C0123" w:rsidRPr="000C0123" w:rsidRDefault="000C0123" w:rsidP="00B476A4">
            <w:pPr>
              <w:jc w:val="both"/>
              <w:rPr>
                <w:rFonts w:eastAsia="Calibri"/>
              </w:rPr>
            </w:pPr>
            <w:r w:rsidRPr="000C0123">
              <w:rPr>
                <w:color w:val="000000"/>
              </w:rPr>
              <w:t>м. Могилів-Подільський, вул. Володимирська, буд 11</w:t>
            </w:r>
          </w:p>
        </w:tc>
        <w:tc>
          <w:tcPr>
            <w:tcW w:w="1985" w:type="dxa"/>
            <w:shd w:val="clear" w:color="auto" w:fill="auto"/>
            <w:vAlign w:val="center"/>
          </w:tcPr>
          <w:p w14:paraId="2E6B1F12" w14:textId="77777777" w:rsidR="000C0123" w:rsidRPr="000C0123" w:rsidRDefault="000C0123" w:rsidP="00B476A4">
            <w:pPr>
              <w:jc w:val="both"/>
              <w:rPr>
                <w:rFonts w:eastAsia="Calibri"/>
              </w:rPr>
            </w:pPr>
            <w:r w:rsidRPr="000C0123">
              <w:rPr>
                <w:color w:val="000000"/>
              </w:rPr>
              <w:t>04337 64495</w:t>
            </w:r>
          </w:p>
        </w:tc>
      </w:tr>
      <w:tr w:rsidR="000C0123" w:rsidRPr="000C0123" w14:paraId="7537D4BA" w14:textId="77777777" w:rsidTr="00B476A4">
        <w:tc>
          <w:tcPr>
            <w:tcW w:w="567" w:type="dxa"/>
            <w:shd w:val="clear" w:color="auto" w:fill="auto"/>
            <w:vAlign w:val="center"/>
          </w:tcPr>
          <w:p w14:paraId="6379DC98" w14:textId="77777777" w:rsidR="000C0123" w:rsidRPr="000C0123" w:rsidRDefault="000C0123" w:rsidP="00B476A4">
            <w:pPr>
              <w:jc w:val="both"/>
              <w:rPr>
                <w:rFonts w:eastAsia="Calibri"/>
              </w:rPr>
            </w:pPr>
            <w:r w:rsidRPr="000C0123">
              <w:rPr>
                <w:color w:val="000000"/>
              </w:rPr>
              <w:t>19</w:t>
            </w:r>
          </w:p>
        </w:tc>
        <w:tc>
          <w:tcPr>
            <w:tcW w:w="1601" w:type="dxa"/>
            <w:shd w:val="clear" w:color="auto" w:fill="auto"/>
            <w:vAlign w:val="center"/>
          </w:tcPr>
          <w:p w14:paraId="5510AA81" w14:textId="77777777" w:rsidR="000C0123" w:rsidRPr="000C0123" w:rsidRDefault="000C0123" w:rsidP="00B476A4">
            <w:pPr>
              <w:jc w:val="both"/>
              <w:rPr>
                <w:rFonts w:eastAsia="Calibri"/>
              </w:rPr>
            </w:pPr>
            <w:r w:rsidRPr="000C0123">
              <w:rPr>
                <w:color w:val="000000"/>
              </w:rPr>
              <w:t>Вінницька</w:t>
            </w:r>
          </w:p>
        </w:tc>
        <w:tc>
          <w:tcPr>
            <w:tcW w:w="5203" w:type="dxa"/>
            <w:shd w:val="clear" w:color="auto" w:fill="auto"/>
            <w:vAlign w:val="center"/>
          </w:tcPr>
          <w:p w14:paraId="7B69F74B" w14:textId="77777777" w:rsidR="000C0123" w:rsidRPr="000C0123" w:rsidRDefault="000C0123" w:rsidP="00B476A4">
            <w:pPr>
              <w:jc w:val="both"/>
              <w:rPr>
                <w:rFonts w:eastAsia="Calibri"/>
              </w:rPr>
            </w:pPr>
            <w:r w:rsidRPr="000C0123">
              <w:rPr>
                <w:color w:val="000000"/>
              </w:rPr>
              <w:t>смт. Піщанка, вул. Центральна, буд 40</w:t>
            </w:r>
          </w:p>
        </w:tc>
        <w:tc>
          <w:tcPr>
            <w:tcW w:w="1985" w:type="dxa"/>
            <w:shd w:val="clear" w:color="auto" w:fill="auto"/>
            <w:vAlign w:val="center"/>
          </w:tcPr>
          <w:p w14:paraId="2B40EFAF" w14:textId="77777777" w:rsidR="000C0123" w:rsidRPr="000C0123" w:rsidRDefault="000C0123" w:rsidP="00B476A4">
            <w:pPr>
              <w:jc w:val="both"/>
              <w:rPr>
                <w:rFonts w:eastAsia="Calibri"/>
              </w:rPr>
            </w:pPr>
            <w:r w:rsidRPr="000C0123">
              <w:rPr>
                <w:color w:val="000000"/>
              </w:rPr>
              <w:t>04349 21945</w:t>
            </w:r>
          </w:p>
        </w:tc>
      </w:tr>
    </w:tbl>
    <w:p w14:paraId="79E8E0B3" w14:textId="77777777" w:rsidR="000C0123" w:rsidRPr="000C0123" w:rsidRDefault="000C0123" w:rsidP="000C0123">
      <w:pPr>
        <w:jc w:val="both"/>
        <w:rPr>
          <w:rFonts w:eastAsia="Calibri"/>
        </w:rPr>
      </w:pPr>
    </w:p>
    <w:p w14:paraId="76011A0D" w14:textId="77777777" w:rsidR="000C0123" w:rsidRPr="000C0123" w:rsidRDefault="000C0123" w:rsidP="000C0123">
      <w:pPr>
        <w:numPr>
          <w:ilvl w:val="0"/>
          <w:numId w:val="34"/>
        </w:numPr>
        <w:jc w:val="both"/>
        <w:rPr>
          <w:rFonts w:eastAsia="Calibri"/>
        </w:rPr>
      </w:pPr>
      <w:r w:rsidRPr="000C0123">
        <w:rPr>
          <w:rFonts w:eastAsia="Calibri"/>
        </w:rPr>
        <w:t>Можливість розширення номерної ємності</w:t>
      </w:r>
    </w:p>
    <w:p w14:paraId="23515BA3" w14:textId="77777777" w:rsidR="000C0123" w:rsidRPr="000C0123" w:rsidRDefault="000C0123" w:rsidP="000C0123">
      <w:pPr>
        <w:numPr>
          <w:ilvl w:val="0"/>
          <w:numId w:val="34"/>
        </w:numPr>
        <w:ind w:right="282"/>
        <w:jc w:val="both"/>
        <w:rPr>
          <w:rFonts w:eastAsia="Calibri"/>
        </w:rPr>
      </w:pPr>
      <w:r w:rsidRPr="000C0123">
        <w:rPr>
          <w:rFonts w:eastAsia="Calibri"/>
        </w:rPr>
        <w:t>Надання безоплатного доступу до мережі зв'язку загального користування для викликів пожежної охорони, поліції, швидкої допомоги, аварійної служби газу, служби екстреної допомоги населенню за телефонами відповідно 101, 102, 103, 104  і 112.</w:t>
      </w:r>
    </w:p>
    <w:p w14:paraId="033539E3" w14:textId="77777777" w:rsidR="000C0123" w:rsidRPr="000C0123" w:rsidRDefault="000C0123" w:rsidP="000C0123">
      <w:pPr>
        <w:numPr>
          <w:ilvl w:val="0"/>
          <w:numId w:val="34"/>
        </w:numPr>
        <w:ind w:right="282"/>
        <w:jc w:val="both"/>
        <w:rPr>
          <w:rFonts w:eastAsia="Calibri"/>
        </w:rPr>
      </w:pPr>
      <w:r w:rsidRPr="000C0123">
        <w:rPr>
          <w:rFonts w:eastAsia="Calibri"/>
        </w:rPr>
        <w:t>Строк усунення пошкодження, що не пов’язане з фізичним пошкодженням лінії або фізичним виходом з ладу обладнання – не більше 48 годин з моменту отримання представниками технічної підтримки оператора повідомлення від абонента.</w:t>
      </w:r>
    </w:p>
    <w:p w14:paraId="2BFA5963" w14:textId="77777777" w:rsidR="000C0123" w:rsidRPr="000C0123" w:rsidRDefault="000C0123" w:rsidP="000C0123">
      <w:pPr>
        <w:numPr>
          <w:ilvl w:val="0"/>
          <w:numId w:val="34"/>
        </w:numPr>
        <w:ind w:right="282"/>
        <w:jc w:val="both"/>
        <w:rPr>
          <w:rFonts w:eastAsia="Calibri"/>
        </w:rPr>
      </w:pPr>
      <w:r w:rsidRPr="000C0123">
        <w:rPr>
          <w:rFonts w:eastAsia="Calibri"/>
        </w:rPr>
        <w:t>Послуга повинна бути доступна 24х7х365.</w:t>
      </w:r>
    </w:p>
    <w:p w14:paraId="3E43ECFB" w14:textId="77777777" w:rsidR="000C0123" w:rsidRPr="000C0123" w:rsidRDefault="000C0123" w:rsidP="000C0123">
      <w:pPr>
        <w:numPr>
          <w:ilvl w:val="0"/>
          <w:numId w:val="34"/>
        </w:numPr>
        <w:ind w:right="282"/>
        <w:jc w:val="both"/>
        <w:rPr>
          <w:rFonts w:eastAsia="Calibri"/>
        </w:rPr>
      </w:pPr>
      <w:r w:rsidRPr="000C0123">
        <w:rPr>
          <w:rFonts w:eastAsia="Calibri"/>
        </w:rPr>
        <w:t xml:space="preserve">Досвід надання послуг місцевого телефонного зв’язку </w:t>
      </w:r>
      <w:r w:rsidRPr="000C0123">
        <w:rPr>
          <w:rFonts w:eastAsia="Calibri"/>
          <w:b/>
        </w:rPr>
        <w:t>(у межах міста</w:t>
      </w:r>
      <w:r w:rsidRPr="000C0123">
        <w:rPr>
          <w:rFonts w:eastAsia="Calibri"/>
          <w:b/>
          <w:lang w:val="ru-RU"/>
        </w:rPr>
        <w:t>/</w:t>
      </w:r>
      <w:r w:rsidRPr="000C0123">
        <w:rPr>
          <w:rFonts w:eastAsia="Calibri"/>
          <w:b/>
        </w:rPr>
        <w:t>області</w:t>
      </w:r>
      <w:r w:rsidRPr="000C0123">
        <w:rPr>
          <w:rFonts w:eastAsia="Calibri"/>
          <w:b/>
          <w:lang w:val="ru-RU"/>
        </w:rPr>
        <w:t xml:space="preserve"> та </w:t>
      </w:r>
      <w:r w:rsidRPr="000C0123">
        <w:rPr>
          <w:rFonts w:eastAsia="Calibri"/>
          <w:b/>
        </w:rPr>
        <w:t>України)</w:t>
      </w:r>
      <w:r w:rsidRPr="000C0123">
        <w:rPr>
          <w:rFonts w:eastAsia="Calibri"/>
        </w:rPr>
        <w:t xml:space="preserve"> не менше 5-и років.</w:t>
      </w:r>
    </w:p>
    <w:p w14:paraId="4EE724A3" w14:textId="77777777" w:rsidR="000C0123" w:rsidRPr="000C0123" w:rsidRDefault="000C0123" w:rsidP="000C0123">
      <w:pPr>
        <w:numPr>
          <w:ilvl w:val="0"/>
          <w:numId w:val="34"/>
        </w:numPr>
        <w:ind w:right="282"/>
        <w:jc w:val="both"/>
        <w:rPr>
          <w:rFonts w:eastAsia="Calibri"/>
        </w:rPr>
      </w:pPr>
      <w:r w:rsidRPr="000C0123">
        <w:rPr>
          <w:rFonts w:eastAsia="Calibri"/>
        </w:rPr>
        <w:t>Послуги надаються за будь-якою доступною учаснику технологією: фіксований телефонний зв’язок або ІР-телефонія тощо.</w:t>
      </w:r>
    </w:p>
    <w:p w14:paraId="147557AF" w14:textId="77777777" w:rsidR="000C0123" w:rsidRPr="000C0123" w:rsidRDefault="000C0123" w:rsidP="000C0123">
      <w:pPr>
        <w:numPr>
          <w:ilvl w:val="0"/>
          <w:numId w:val="34"/>
        </w:numPr>
        <w:ind w:right="282"/>
        <w:jc w:val="both"/>
        <w:rPr>
          <w:rFonts w:eastAsia="Calibri"/>
        </w:rPr>
      </w:pPr>
      <w:r w:rsidRPr="000C0123">
        <w:rPr>
          <w:rFonts w:eastAsia="Calibri"/>
        </w:rPr>
        <w:t>Послуги надаються відповідно до Закону України «Про телекомунікації».</w:t>
      </w:r>
    </w:p>
    <w:p w14:paraId="74B19F93" w14:textId="77777777" w:rsidR="000C0123" w:rsidRPr="000C0123" w:rsidRDefault="000C0123" w:rsidP="000C0123">
      <w:pPr>
        <w:numPr>
          <w:ilvl w:val="0"/>
          <w:numId w:val="34"/>
        </w:numPr>
        <w:ind w:right="282"/>
        <w:jc w:val="both"/>
        <w:rPr>
          <w:rFonts w:eastAsia="Calibri"/>
        </w:rPr>
      </w:pPr>
      <w:r w:rsidRPr="000C0123">
        <w:rPr>
          <w:rFonts w:eastAsia="Calibri"/>
        </w:rPr>
        <w:t>Постачальник послуг несе майнову відповідальність, передбачену ст. 40 Закону України «Про телекомунікації» у разі ненадання або неналежного надання телекомунікаційних послуг.</w:t>
      </w:r>
    </w:p>
    <w:p w14:paraId="5D43C3C9" w14:textId="77777777" w:rsidR="000C0123" w:rsidRPr="000C0123" w:rsidRDefault="000C0123" w:rsidP="000C0123">
      <w:pPr>
        <w:numPr>
          <w:ilvl w:val="0"/>
          <w:numId w:val="34"/>
        </w:numPr>
        <w:ind w:right="282"/>
        <w:jc w:val="both"/>
        <w:rPr>
          <w:rFonts w:eastAsia="Calibri"/>
        </w:rPr>
      </w:pPr>
      <w:r w:rsidRPr="000C0123">
        <w:rPr>
          <w:rFonts w:eastAsia="Calibri"/>
        </w:rPr>
        <w:t>Забезпечення технічних та якісних характеристик предмета закупівлі здійснюється із застосування заходів із захисту довкілля.</w:t>
      </w:r>
    </w:p>
    <w:p w14:paraId="0BBAD9C1" w14:textId="77777777" w:rsidR="000C0123" w:rsidRPr="000C0123" w:rsidRDefault="000C0123" w:rsidP="000C0123">
      <w:pPr>
        <w:ind w:left="720" w:right="282" w:hanging="360"/>
        <w:contextualSpacing/>
        <w:jc w:val="both"/>
        <w:rPr>
          <w:rFonts w:eastAsia="Calibri"/>
        </w:rPr>
      </w:pPr>
      <w:r w:rsidRPr="000C0123">
        <w:rPr>
          <w:rFonts w:eastAsia="Calibri"/>
        </w:rPr>
        <w:t>11.Постачальник повинен забезпечити усунення пошкоджень телекомунікаційної мережі та відновлення доступу до мережі у термін (далі – нормований час) відповідно до Показників якості послуг із передачі даних.</w:t>
      </w:r>
    </w:p>
    <w:p w14:paraId="1A406B86" w14:textId="77777777" w:rsidR="000C0123" w:rsidRPr="000C0123" w:rsidRDefault="000C0123" w:rsidP="000C0123">
      <w:pPr>
        <w:autoSpaceDE w:val="0"/>
        <w:autoSpaceDN w:val="0"/>
        <w:adjustRightInd w:val="0"/>
        <w:ind w:left="720" w:right="282" w:hanging="360"/>
        <w:contextualSpacing/>
        <w:jc w:val="both"/>
        <w:rPr>
          <w:rFonts w:eastAsia="Calibri"/>
        </w:rPr>
      </w:pPr>
      <w:r w:rsidRPr="000C0123">
        <w:rPr>
          <w:rFonts w:eastAsia="Calibri"/>
        </w:rPr>
        <w:t>12. Постачальник має бути включений до Реєстру операторів телекомунікацій Національною комісією, що здійснює державне регулювання у сфері зв’язку та інформатизації України.</w:t>
      </w:r>
    </w:p>
    <w:p w14:paraId="3469C62D" w14:textId="77777777" w:rsidR="000C0123" w:rsidRPr="000C0123" w:rsidRDefault="000C0123" w:rsidP="000C0123">
      <w:pPr>
        <w:autoSpaceDE w:val="0"/>
        <w:autoSpaceDN w:val="0"/>
        <w:adjustRightInd w:val="0"/>
        <w:ind w:left="720" w:right="282" w:hanging="360"/>
        <w:contextualSpacing/>
        <w:jc w:val="both"/>
        <w:rPr>
          <w:rFonts w:eastAsia="Calibri"/>
        </w:rPr>
      </w:pPr>
      <w:r w:rsidRPr="000C0123">
        <w:rPr>
          <w:rFonts w:eastAsia="Calibri"/>
        </w:rPr>
        <w:t>13. Постачальник повинен надати чинний атестат відповідності системи захисту.</w:t>
      </w:r>
    </w:p>
    <w:p w14:paraId="58E485A9" w14:textId="77777777" w:rsidR="000C0123" w:rsidRPr="000C0123" w:rsidRDefault="000C0123" w:rsidP="000C0123">
      <w:pPr>
        <w:autoSpaceDE w:val="0"/>
        <w:autoSpaceDN w:val="0"/>
        <w:adjustRightInd w:val="0"/>
        <w:ind w:left="720" w:right="282" w:hanging="360"/>
        <w:contextualSpacing/>
        <w:jc w:val="both"/>
        <w:rPr>
          <w:rFonts w:eastAsia="Calibri"/>
          <w:lang w:val="ru-RU"/>
        </w:rPr>
      </w:pPr>
      <w:r w:rsidRPr="000C0123">
        <w:rPr>
          <w:rFonts w:eastAsia="Calibri"/>
        </w:rPr>
        <w:t xml:space="preserve">14.На виконання пункту 1.5).б) рішення РНБО від 10 липня 2017 року «Про стан виконання рішення Ради національної безпеки і оборони України від 29 грудня 2016 року «Про загрози </w:t>
      </w:r>
      <w:proofErr w:type="spellStart"/>
      <w:r w:rsidRPr="000C0123">
        <w:rPr>
          <w:rFonts w:eastAsia="Calibri"/>
        </w:rPr>
        <w:t>кібербезпеці</w:t>
      </w:r>
      <w:proofErr w:type="spellEnd"/>
      <w:r w:rsidRPr="000C0123">
        <w:rPr>
          <w:rFonts w:eastAsia="Calibri"/>
        </w:rPr>
        <w:t xml:space="preserve"> держави та невідкладні заходи з їх нейтралізації», веденого в дію </w:t>
      </w:r>
      <w:r w:rsidRPr="000C0123">
        <w:rPr>
          <w:rFonts w:eastAsia="Calibri"/>
          <w:lang w:val="ru-RU"/>
        </w:rPr>
        <w:t xml:space="preserve">Указом Президента </w:t>
      </w:r>
      <w:proofErr w:type="spellStart"/>
      <w:r w:rsidRPr="000C0123">
        <w:rPr>
          <w:rFonts w:eastAsia="Calibri"/>
          <w:lang w:val="ru-RU"/>
        </w:rPr>
        <w:t>України</w:t>
      </w:r>
      <w:proofErr w:type="spellEnd"/>
      <w:r w:rsidRPr="000C0123">
        <w:rPr>
          <w:rFonts w:eastAsia="Calibri"/>
          <w:lang w:val="ru-RU"/>
        </w:rPr>
        <w:t xml:space="preserve"> </w:t>
      </w:r>
      <w:proofErr w:type="spellStart"/>
      <w:r w:rsidRPr="000C0123">
        <w:rPr>
          <w:rFonts w:eastAsia="Calibri"/>
          <w:lang w:val="ru-RU"/>
        </w:rPr>
        <w:t>від</w:t>
      </w:r>
      <w:proofErr w:type="spellEnd"/>
      <w:r w:rsidRPr="000C0123">
        <w:rPr>
          <w:rFonts w:eastAsia="Calibri"/>
          <w:lang w:val="ru-RU"/>
        </w:rPr>
        <w:t xml:space="preserve"> 13 лютого 2017 року № 32» , веденого в </w:t>
      </w:r>
      <w:proofErr w:type="spellStart"/>
      <w:r w:rsidRPr="000C0123">
        <w:rPr>
          <w:rFonts w:eastAsia="Calibri"/>
          <w:lang w:val="ru-RU"/>
        </w:rPr>
        <w:t>дію</w:t>
      </w:r>
      <w:proofErr w:type="spellEnd"/>
      <w:r w:rsidRPr="000C0123">
        <w:rPr>
          <w:rFonts w:eastAsia="Calibri"/>
          <w:lang w:val="ru-RU"/>
        </w:rPr>
        <w:t xml:space="preserve"> Указом Президента </w:t>
      </w:r>
      <w:proofErr w:type="spellStart"/>
      <w:r w:rsidRPr="000C0123">
        <w:rPr>
          <w:rFonts w:eastAsia="Calibri"/>
          <w:lang w:val="ru-RU"/>
        </w:rPr>
        <w:t>України</w:t>
      </w:r>
      <w:proofErr w:type="spellEnd"/>
      <w:r w:rsidRPr="000C0123">
        <w:rPr>
          <w:rFonts w:eastAsia="Calibri"/>
          <w:lang w:val="ru-RU"/>
        </w:rPr>
        <w:t xml:space="preserve"> </w:t>
      </w:r>
      <w:proofErr w:type="spellStart"/>
      <w:r w:rsidRPr="000C0123">
        <w:rPr>
          <w:rFonts w:eastAsia="Calibri"/>
          <w:lang w:val="ru-RU"/>
        </w:rPr>
        <w:t>від</w:t>
      </w:r>
      <w:proofErr w:type="spellEnd"/>
      <w:r w:rsidRPr="000C0123">
        <w:rPr>
          <w:rFonts w:eastAsia="Calibri"/>
          <w:lang w:val="ru-RU"/>
        </w:rPr>
        <w:t xml:space="preserve"> 30 </w:t>
      </w:r>
      <w:proofErr w:type="spellStart"/>
      <w:r w:rsidRPr="000C0123">
        <w:rPr>
          <w:rFonts w:eastAsia="Calibri"/>
          <w:lang w:val="ru-RU"/>
        </w:rPr>
        <w:t>серпня</w:t>
      </w:r>
      <w:proofErr w:type="spellEnd"/>
      <w:r w:rsidRPr="000C0123">
        <w:rPr>
          <w:rFonts w:eastAsia="Calibri"/>
          <w:lang w:val="ru-RU"/>
        </w:rPr>
        <w:t xml:space="preserve"> 2017 року № 254/2017. </w:t>
      </w:r>
      <w:proofErr w:type="spellStart"/>
      <w:r w:rsidRPr="000C0123">
        <w:rPr>
          <w:rFonts w:eastAsia="Calibri"/>
          <w:lang w:val="ru-RU"/>
        </w:rPr>
        <w:t>Виконавець</w:t>
      </w:r>
      <w:proofErr w:type="spellEnd"/>
      <w:r w:rsidRPr="000C0123">
        <w:rPr>
          <w:rFonts w:eastAsia="Calibri"/>
          <w:lang w:val="ru-RU"/>
        </w:rPr>
        <w:t xml:space="preserve"> повинен </w:t>
      </w:r>
      <w:proofErr w:type="spellStart"/>
      <w:proofErr w:type="gramStart"/>
      <w:r w:rsidRPr="000C0123">
        <w:rPr>
          <w:rFonts w:eastAsia="Calibri"/>
          <w:lang w:val="ru-RU"/>
        </w:rPr>
        <w:t>мати</w:t>
      </w:r>
      <w:proofErr w:type="spellEnd"/>
      <w:r w:rsidRPr="000C0123">
        <w:rPr>
          <w:rFonts w:eastAsia="Calibri"/>
          <w:lang w:val="ru-RU"/>
        </w:rPr>
        <w:t xml:space="preserve">  </w:t>
      </w:r>
      <w:proofErr w:type="spellStart"/>
      <w:r w:rsidRPr="000C0123">
        <w:rPr>
          <w:rFonts w:eastAsia="Calibri"/>
          <w:lang w:val="ru-RU"/>
        </w:rPr>
        <w:t>атестат</w:t>
      </w:r>
      <w:proofErr w:type="spellEnd"/>
      <w:proofErr w:type="gramEnd"/>
      <w:r w:rsidRPr="000C0123">
        <w:rPr>
          <w:rFonts w:eastAsia="Calibri"/>
          <w:lang w:val="ru-RU"/>
        </w:rPr>
        <w:t xml:space="preserve"> </w:t>
      </w:r>
      <w:proofErr w:type="spellStart"/>
      <w:r w:rsidRPr="000C0123">
        <w:rPr>
          <w:rFonts w:eastAsia="Calibri"/>
          <w:lang w:val="ru-RU"/>
        </w:rPr>
        <w:t>відповідності</w:t>
      </w:r>
      <w:proofErr w:type="spellEnd"/>
      <w:r w:rsidRPr="000C0123">
        <w:rPr>
          <w:rFonts w:eastAsia="Calibri"/>
          <w:lang w:val="ru-RU"/>
        </w:rPr>
        <w:t xml:space="preserve"> </w:t>
      </w:r>
      <w:proofErr w:type="spellStart"/>
      <w:r w:rsidRPr="000C0123">
        <w:rPr>
          <w:rFonts w:eastAsia="Calibri"/>
          <w:lang w:val="ru-RU"/>
        </w:rPr>
        <w:t>системи</w:t>
      </w:r>
      <w:proofErr w:type="spellEnd"/>
      <w:r w:rsidRPr="000C0123">
        <w:rPr>
          <w:rFonts w:eastAsia="Calibri"/>
          <w:lang w:val="ru-RU"/>
        </w:rPr>
        <w:t xml:space="preserve"> </w:t>
      </w:r>
      <w:proofErr w:type="spellStart"/>
      <w:r w:rsidRPr="000C0123">
        <w:rPr>
          <w:rFonts w:eastAsia="Calibri"/>
          <w:lang w:val="ru-RU"/>
        </w:rPr>
        <w:t>технічного</w:t>
      </w:r>
      <w:proofErr w:type="spellEnd"/>
      <w:r w:rsidRPr="000C0123">
        <w:rPr>
          <w:rFonts w:eastAsia="Calibri"/>
          <w:lang w:val="ru-RU"/>
        </w:rPr>
        <w:t xml:space="preserve"> </w:t>
      </w:r>
      <w:proofErr w:type="spellStart"/>
      <w:r w:rsidRPr="000C0123">
        <w:rPr>
          <w:rFonts w:eastAsia="Calibri"/>
          <w:lang w:val="ru-RU"/>
        </w:rPr>
        <w:t>захисту</w:t>
      </w:r>
      <w:proofErr w:type="spellEnd"/>
      <w:r w:rsidRPr="000C0123">
        <w:rPr>
          <w:rFonts w:eastAsia="Calibri"/>
          <w:lang w:val="ru-RU"/>
        </w:rPr>
        <w:t xml:space="preserve"> </w:t>
      </w:r>
      <w:proofErr w:type="spellStart"/>
      <w:r w:rsidRPr="000C0123">
        <w:rPr>
          <w:rFonts w:eastAsia="Calibri"/>
          <w:lang w:val="ru-RU"/>
        </w:rPr>
        <w:t>інформації</w:t>
      </w:r>
      <w:proofErr w:type="spellEnd"/>
      <w:r w:rsidRPr="000C0123">
        <w:rPr>
          <w:rFonts w:eastAsia="Calibri"/>
          <w:lang w:val="ru-RU"/>
        </w:rPr>
        <w:t xml:space="preserve"> виданого Державною службою </w:t>
      </w:r>
      <w:proofErr w:type="spellStart"/>
      <w:r w:rsidRPr="000C0123">
        <w:rPr>
          <w:rFonts w:eastAsia="Calibri"/>
          <w:lang w:val="ru-RU"/>
        </w:rPr>
        <w:t>спеціальногозв’язку</w:t>
      </w:r>
      <w:proofErr w:type="spellEnd"/>
      <w:r w:rsidRPr="000C0123">
        <w:rPr>
          <w:rFonts w:eastAsia="Calibri"/>
          <w:lang w:val="ru-RU"/>
        </w:rPr>
        <w:t xml:space="preserve"> та </w:t>
      </w:r>
      <w:proofErr w:type="spellStart"/>
      <w:r w:rsidRPr="000C0123">
        <w:rPr>
          <w:rFonts w:eastAsia="Calibri"/>
          <w:lang w:val="ru-RU"/>
        </w:rPr>
        <w:t>захисту</w:t>
      </w:r>
      <w:proofErr w:type="spellEnd"/>
      <w:r w:rsidRPr="000C0123">
        <w:rPr>
          <w:rFonts w:eastAsia="Calibri"/>
          <w:lang w:val="ru-RU"/>
        </w:rPr>
        <w:t xml:space="preserve"> </w:t>
      </w:r>
      <w:proofErr w:type="spellStart"/>
      <w:r w:rsidRPr="000C0123">
        <w:rPr>
          <w:rFonts w:eastAsia="Calibri"/>
          <w:lang w:val="ru-RU"/>
        </w:rPr>
        <w:t>інформації</w:t>
      </w:r>
      <w:proofErr w:type="spellEnd"/>
      <w:r w:rsidRPr="000C0123">
        <w:rPr>
          <w:rFonts w:eastAsia="Calibri"/>
          <w:lang w:val="ru-RU"/>
        </w:rPr>
        <w:t xml:space="preserve"> </w:t>
      </w:r>
      <w:proofErr w:type="spellStart"/>
      <w:r w:rsidRPr="000C0123">
        <w:rPr>
          <w:rFonts w:eastAsia="Calibri"/>
          <w:lang w:val="ru-RU"/>
        </w:rPr>
        <w:t>України</w:t>
      </w:r>
      <w:proofErr w:type="spellEnd"/>
      <w:r w:rsidRPr="000C0123">
        <w:rPr>
          <w:rFonts w:eastAsia="Calibri"/>
          <w:lang w:val="ru-RU"/>
        </w:rPr>
        <w:t>.</w:t>
      </w:r>
    </w:p>
    <w:p w14:paraId="22978EEB" w14:textId="77777777" w:rsidR="002E22B7" w:rsidRPr="000C0123" w:rsidRDefault="002E22B7" w:rsidP="002D22A6">
      <w:pPr>
        <w:pStyle w:val="af"/>
        <w:ind w:left="1419"/>
        <w:jc w:val="both"/>
        <w:rPr>
          <w:rFonts w:ascii="Times New Roman" w:hAnsi="Times New Roman" w:cs="Times New Roman"/>
          <w:lang w:val="ru-RU" w:eastAsia="uk-UA"/>
        </w:rPr>
      </w:pPr>
    </w:p>
    <w:p w14:paraId="599F2B14" w14:textId="528C51EF" w:rsidR="0044255F" w:rsidRPr="000C0123" w:rsidRDefault="006438F8" w:rsidP="002D22A6">
      <w:pPr>
        <w:tabs>
          <w:tab w:val="left" w:pos="180"/>
        </w:tabs>
        <w:jc w:val="both"/>
        <w:rPr>
          <w:b/>
        </w:rPr>
      </w:pPr>
      <w:r w:rsidRPr="000C0123">
        <w:rPr>
          <w:b/>
        </w:rPr>
        <w:lastRenderedPageBreak/>
        <w:t xml:space="preserve">       </w:t>
      </w:r>
      <w:r w:rsidR="00A0247F" w:rsidRPr="000C0123">
        <w:rPr>
          <w:b/>
        </w:rPr>
        <w:t>5. Обґрунтування розміру бюджетного призначення:</w:t>
      </w:r>
      <w:r w:rsidR="00A0247F" w:rsidRPr="000C0123">
        <w:t xml:space="preserve"> розмір бюджетного призначення </w:t>
      </w:r>
      <w:r w:rsidR="0044255F" w:rsidRPr="000C0123">
        <w:t>для предмет</w:t>
      </w:r>
      <w:r w:rsidR="00270EDE" w:rsidRPr="000C0123">
        <w:t>у</w:t>
      </w:r>
      <w:r w:rsidR="0044255F" w:rsidRPr="000C0123">
        <w:t xml:space="preserve"> закупів</w:t>
      </w:r>
      <w:r w:rsidR="007C2BD8" w:rsidRPr="000C0123">
        <w:t>л</w:t>
      </w:r>
      <w:r w:rsidR="00270EDE" w:rsidRPr="000C0123">
        <w:t>і</w:t>
      </w:r>
      <w:r w:rsidR="0044255F" w:rsidRPr="000C0123">
        <w:t xml:space="preserve"> відповідає розрахунку видатків до кошторису </w:t>
      </w:r>
      <w:r w:rsidR="00290903" w:rsidRPr="000C0123">
        <w:t>Вінницької</w:t>
      </w:r>
      <w:r w:rsidR="00270EDE" w:rsidRPr="000C0123">
        <w:t xml:space="preserve"> митниці </w:t>
      </w:r>
      <w:r w:rsidR="0044255F" w:rsidRPr="000C0123">
        <w:t>на 202</w:t>
      </w:r>
      <w:r w:rsidR="009F013D" w:rsidRPr="000C0123">
        <w:t>6</w:t>
      </w:r>
      <w:r w:rsidR="0044255F" w:rsidRPr="000C0123">
        <w:t xml:space="preserve"> рік </w:t>
      </w:r>
      <w:r w:rsidR="00EF4CD6" w:rsidRPr="000C0123">
        <w:t xml:space="preserve">(зі змінами) по </w:t>
      </w:r>
      <w:r w:rsidR="0044255F" w:rsidRPr="000C0123">
        <w:t>загальн</w:t>
      </w:r>
      <w:r w:rsidR="00EF4CD6" w:rsidRPr="000C0123">
        <w:t>ому</w:t>
      </w:r>
      <w:r w:rsidR="0044255F" w:rsidRPr="000C0123">
        <w:t xml:space="preserve"> фонд</w:t>
      </w:r>
      <w:r w:rsidR="00EF4CD6" w:rsidRPr="000C0123">
        <w:t>у</w:t>
      </w:r>
      <w:r w:rsidR="0044255F" w:rsidRPr="000C0123">
        <w:t xml:space="preserve"> за КПКВК 3506010 «Керівництво та управління у сфері митної політики»</w:t>
      </w:r>
      <w:r w:rsidR="00853255" w:rsidRPr="000C0123">
        <w:t xml:space="preserve"> з урахуванням середньої ринкової вартості аналогічних </w:t>
      </w:r>
      <w:r w:rsidR="00726764" w:rsidRPr="000C0123">
        <w:t>п</w:t>
      </w:r>
      <w:r w:rsidR="00853255" w:rsidRPr="000C0123">
        <w:t>о</w:t>
      </w:r>
      <w:r w:rsidR="00726764" w:rsidRPr="000C0123">
        <w:t>слуг</w:t>
      </w:r>
      <w:r w:rsidR="0044255F" w:rsidRPr="000C0123">
        <w:t>.</w:t>
      </w:r>
    </w:p>
    <w:p w14:paraId="4A447243" w14:textId="77777777" w:rsidR="0044255F" w:rsidRPr="000C0123" w:rsidRDefault="0044255F" w:rsidP="002D22A6">
      <w:pPr>
        <w:ind w:firstLine="567"/>
        <w:contextualSpacing/>
        <w:jc w:val="both"/>
      </w:pPr>
    </w:p>
    <w:p w14:paraId="3EE03F91" w14:textId="066CBE71" w:rsidR="007F146A" w:rsidRPr="000C0123" w:rsidRDefault="00A0247F" w:rsidP="002D22A6">
      <w:pPr>
        <w:ind w:firstLine="426"/>
        <w:contextualSpacing/>
        <w:jc w:val="both"/>
      </w:pPr>
      <w:r w:rsidRPr="000C0123">
        <w:rPr>
          <w:b/>
        </w:rPr>
        <w:t>6. Очікувана вартість предмета закупівлі:</w:t>
      </w:r>
      <w:r w:rsidR="00500435" w:rsidRPr="000C0123">
        <w:rPr>
          <w:b/>
        </w:rPr>
        <w:t xml:space="preserve"> </w:t>
      </w:r>
      <w:r w:rsidR="000C0123">
        <w:rPr>
          <w:b/>
        </w:rPr>
        <w:t>68 4</w:t>
      </w:r>
      <w:r w:rsidR="002D22A6" w:rsidRPr="000C0123">
        <w:rPr>
          <w:b/>
        </w:rPr>
        <w:t>00</w:t>
      </w:r>
      <w:r w:rsidR="009F5600" w:rsidRPr="000C0123">
        <w:rPr>
          <w:b/>
        </w:rPr>
        <w:t>,00</w:t>
      </w:r>
      <w:r w:rsidR="00DC5925" w:rsidRPr="000C0123">
        <w:rPr>
          <w:b/>
        </w:rPr>
        <w:t xml:space="preserve"> </w:t>
      </w:r>
      <w:r w:rsidR="00EF4CD6" w:rsidRPr="000C0123">
        <w:rPr>
          <w:b/>
        </w:rPr>
        <w:t>грн. з ПДВ</w:t>
      </w:r>
      <w:r w:rsidR="007B3889" w:rsidRPr="000C0123">
        <w:rPr>
          <w:b/>
        </w:rPr>
        <w:t>.</w:t>
      </w:r>
    </w:p>
    <w:p w14:paraId="3BF3859A" w14:textId="1B8B6332" w:rsidR="00057AFB" w:rsidRPr="000C0123" w:rsidRDefault="00500435" w:rsidP="002D22A6">
      <w:pPr>
        <w:ind w:firstLine="567"/>
        <w:contextualSpacing/>
        <w:jc w:val="both"/>
      </w:pPr>
      <w:r w:rsidRPr="000C0123">
        <w:t xml:space="preserve"> </w:t>
      </w:r>
    </w:p>
    <w:p w14:paraId="08593C51" w14:textId="77777777" w:rsidR="00964E6F" w:rsidRPr="000C0123" w:rsidRDefault="00A0247F" w:rsidP="002D22A6">
      <w:pPr>
        <w:ind w:firstLine="426"/>
        <w:contextualSpacing/>
        <w:jc w:val="both"/>
      </w:pPr>
      <w:r w:rsidRPr="000C0123">
        <w:rPr>
          <w:b/>
        </w:rPr>
        <w:t>7. Обґрунтування очікуваної вартості предмета закупівлі:</w:t>
      </w:r>
      <w:r w:rsidRPr="000C0123">
        <w:t xml:space="preserve"> </w:t>
      </w:r>
    </w:p>
    <w:p w14:paraId="626B9AF5" w14:textId="1AF03AB4" w:rsidR="00006754" w:rsidRPr="000C0123" w:rsidRDefault="00853255" w:rsidP="002D22A6">
      <w:pPr>
        <w:ind w:firstLine="567"/>
        <w:contextualSpacing/>
        <w:jc w:val="both"/>
      </w:pPr>
      <w:r w:rsidRPr="000C0123">
        <w:t>Н</w:t>
      </w:r>
      <w:r w:rsidR="00006754" w:rsidRPr="000C0123">
        <w:t>аказом Міністерства розвитку економіки, торгівлі та сільського господарства України від 18.02.2020 №</w:t>
      </w:r>
      <w:r w:rsidRPr="000C0123">
        <w:t xml:space="preserve"> </w:t>
      </w:r>
      <w:r w:rsidR="00006754" w:rsidRPr="000C0123">
        <w:t>275 затверджена примірна методика визначення очікуваної вартості предмет</w:t>
      </w:r>
      <w:r w:rsidR="009E158C" w:rsidRPr="000C0123">
        <w:t>а</w:t>
      </w:r>
      <w:r w:rsidR="00006754" w:rsidRPr="000C0123">
        <w:t xml:space="preserve"> закупівлі, якою передбачені методи визначення очікуваної вартості предмет</w:t>
      </w:r>
      <w:r w:rsidR="009E158C" w:rsidRPr="000C0123">
        <w:t>а</w:t>
      </w:r>
      <w:r w:rsidR="00006754" w:rsidRPr="000C0123">
        <w:t xml:space="preserve"> закупівлі.</w:t>
      </w:r>
    </w:p>
    <w:p w14:paraId="5524974C" w14:textId="7E76DD70" w:rsidR="00006754" w:rsidRPr="000C0123" w:rsidRDefault="00006754" w:rsidP="002D22A6">
      <w:pPr>
        <w:ind w:firstLine="426"/>
        <w:contextualSpacing/>
        <w:jc w:val="both"/>
      </w:pPr>
      <w:r w:rsidRPr="000C0123">
        <w:t>Так, очікувана вартість предмет</w:t>
      </w:r>
      <w:r w:rsidR="009E158C" w:rsidRPr="000C0123">
        <w:t>а</w:t>
      </w:r>
      <w:r w:rsidRPr="000C0123">
        <w:t xml:space="preserve"> закупівлі визначена на підставі аналізу загальнодоступної інформації про ціну </w:t>
      </w:r>
      <w:r w:rsidR="00F41163" w:rsidRPr="000C0123">
        <w:t>т</w:t>
      </w:r>
      <w:r w:rsidRPr="000C0123">
        <w:t>о</w:t>
      </w:r>
      <w:r w:rsidR="00F41163" w:rsidRPr="000C0123">
        <w:t>вар</w:t>
      </w:r>
      <w:r w:rsidRPr="000C0123">
        <w:t>у (тобто інформація про ціни, що міст</w:t>
      </w:r>
      <w:r w:rsidR="00064CCA" w:rsidRPr="000C0123">
        <w:t>я</w:t>
      </w:r>
      <w:r w:rsidRPr="000C0123">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C0123">
        <w:t>закупівель</w:t>
      </w:r>
      <w:proofErr w:type="spellEnd"/>
      <w:r w:rsidRPr="000C0123">
        <w:t xml:space="preserve"> «</w:t>
      </w:r>
      <w:proofErr w:type="spellStart"/>
      <w:r w:rsidR="00F70454" w:rsidRPr="000C0123">
        <w:rPr>
          <w:lang w:val="en-US"/>
        </w:rPr>
        <w:t>Pr</w:t>
      </w:r>
      <w:proofErr w:type="spellEnd"/>
      <w:r w:rsidRPr="000C0123">
        <w:t>о</w:t>
      </w:r>
      <w:r w:rsidR="00F70454" w:rsidRPr="000C0123">
        <w:rPr>
          <w:lang w:val="en-US"/>
        </w:rPr>
        <w:t>z</w:t>
      </w:r>
      <w:r w:rsidRPr="000C0123">
        <w:t>о</w:t>
      </w:r>
      <w:proofErr w:type="spellStart"/>
      <w:r w:rsidR="00F70454" w:rsidRPr="000C0123">
        <w:rPr>
          <w:lang w:val="en-US"/>
        </w:rPr>
        <w:t>rr</w:t>
      </w:r>
      <w:proofErr w:type="spellEnd"/>
      <w:r w:rsidRPr="000C0123">
        <w:t>о» тощо.</w:t>
      </w:r>
      <w:r w:rsidR="00057AFB" w:rsidRPr="000C0123">
        <w:t xml:space="preserve"> </w:t>
      </w:r>
      <w:r w:rsidRPr="000C0123">
        <w:t>Відповідно до вказаної методики, очікувана вартість предмет</w:t>
      </w:r>
      <w:r w:rsidR="009E158C" w:rsidRPr="000C0123">
        <w:t>а</w:t>
      </w:r>
      <w:r w:rsidRPr="000C0123">
        <w:t xml:space="preserve"> закупівлі становить </w:t>
      </w:r>
      <w:r w:rsidR="000C0123">
        <w:t>684</w:t>
      </w:r>
      <w:r w:rsidR="005901C0" w:rsidRPr="000C0123">
        <w:t>00,00 грн</w:t>
      </w:r>
      <w:r w:rsidR="0067200A" w:rsidRPr="000C0123">
        <w:t xml:space="preserve"> з ПДВ</w:t>
      </w:r>
      <w:r w:rsidRPr="000C0123">
        <w:t>, що відповідає розміру бюджетного призначення.</w:t>
      </w:r>
    </w:p>
    <w:p w14:paraId="77CD26D5" w14:textId="77777777" w:rsidR="00BC7695" w:rsidRPr="000C0123" w:rsidRDefault="00BF492B" w:rsidP="002D22A6">
      <w:pPr>
        <w:ind w:firstLine="426"/>
        <w:contextualSpacing/>
        <w:jc w:val="both"/>
      </w:pPr>
      <w:r w:rsidRPr="000C0123">
        <w:rPr>
          <w:b/>
        </w:rPr>
        <w:t>8. Застосування виключення:</w:t>
      </w:r>
      <w:r w:rsidRPr="000C0123">
        <w:t xml:space="preserve"> не застосовується. Закупівля проводиться із застосуванням відкритих торгів з особливостями.</w:t>
      </w:r>
    </w:p>
    <w:p w14:paraId="04E9993C" w14:textId="77777777" w:rsidR="00A274EA" w:rsidRPr="000C0123" w:rsidRDefault="00A274EA" w:rsidP="002D22A6">
      <w:pPr>
        <w:ind w:firstLine="426"/>
        <w:contextualSpacing/>
        <w:jc w:val="both"/>
      </w:pPr>
    </w:p>
    <w:sectPr w:rsidR="00A274EA" w:rsidRPr="000C0123"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49975" w14:textId="77777777" w:rsidR="000A3B0D" w:rsidRDefault="000A3B0D">
      <w:r>
        <w:separator/>
      </w:r>
    </w:p>
  </w:endnote>
  <w:endnote w:type="continuationSeparator" w:id="0">
    <w:p w14:paraId="665CA7F2" w14:textId="77777777" w:rsidR="000A3B0D" w:rsidRDefault="000A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A6D58" w14:textId="77777777" w:rsidR="000A3B0D" w:rsidRDefault="000A3B0D">
      <w:r>
        <w:separator/>
      </w:r>
    </w:p>
  </w:footnote>
  <w:footnote w:type="continuationSeparator" w:id="0">
    <w:p w14:paraId="05405EEA" w14:textId="77777777" w:rsidR="000A3B0D" w:rsidRDefault="000A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7"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0"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0"/>
  </w:num>
  <w:num w:numId="4">
    <w:abstractNumId w:val="16"/>
  </w:num>
  <w:num w:numId="5">
    <w:abstractNumId w:val="3"/>
  </w:num>
  <w:num w:numId="6">
    <w:abstractNumId w:val="2"/>
  </w:num>
  <w:num w:numId="7">
    <w:abstractNumId w:val="38"/>
  </w:num>
  <w:num w:numId="8">
    <w:abstractNumId w:val="6"/>
  </w:num>
  <w:num w:numId="9">
    <w:abstractNumId w:val="7"/>
  </w:num>
  <w:num w:numId="10">
    <w:abstractNumId w:val="17"/>
  </w:num>
  <w:num w:numId="11">
    <w:abstractNumId w:val="28"/>
  </w:num>
  <w:num w:numId="12">
    <w:abstractNumId w:val="25"/>
  </w:num>
  <w:num w:numId="13">
    <w:abstractNumId w:val="34"/>
  </w:num>
  <w:num w:numId="14">
    <w:abstractNumId w:val="20"/>
  </w:num>
  <w:num w:numId="15">
    <w:abstractNumId w:val="5"/>
  </w:num>
  <w:num w:numId="16">
    <w:abstractNumId w:val="4"/>
  </w:num>
  <w:num w:numId="17">
    <w:abstractNumId w:val="21"/>
  </w:num>
  <w:num w:numId="18">
    <w:abstractNumId w:val="35"/>
  </w:num>
  <w:num w:numId="19">
    <w:abstractNumId w:val="18"/>
  </w:num>
  <w:num w:numId="20">
    <w:abstractNumId w:val="3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1"/>
  </w:num>
  <w:num w:numId="29">
    <w:abstractNumId w:val="12"/>
  </w:num>
  <w:num w:numId="30">
    <w:abstractNumId w:val="24"/>
  </w:num>
  <w:num w:numId="31">
    <w:abstractNumId w:val="33"/>
  </w:num>
  <w:num w:numId="32">
    <w:abstractNumId w:val="37"/>
  </w:num>
  <w:num w:numId="33">
    <w:abstractNumId w:val="40"/>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9"/>
  </w:num>
  <w:num w:numId="41">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3B0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123"/>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837574851">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4263</Words>
  <Characters>2430</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2026-02-19T11:56:00Z</dcterms:created>
  <dcterms:modified xsi:type="dcterms:W3CDTF">2026-02-19T11:56:00Z</dcterms:modified>
</cp:coreProperties>
</file>