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>січні</w:t>
      </w:r>
      <w:r w:rsidR="008C4EFF">
        <w:t>-лютому</w:t>
      </w:r>
      <w:r w:rsidR="009860BF">
        <w:t xml:space="preserve">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9860BF" w:rsidP="009860BF">
      <w:pPr>
        <w:ind w:firstLine="567"/>
        <w:jc w:val="both"/>
      </w:pPr>
      <w:r w:rsidRPr="00150332">
        <w:t>В січні</w:t>
      </w:r>
      <w:r w:rsidR="008C4EFF">
        <w:t>-лютому</w:t>
      </w:r>
      <w:r w:rsidRPr="00150332">
        <w:t xml:space="preserve"> </w:t>
      </w:r>
      <w:r w:rsidR="009725C8" w:rsidRPr="00150332">
        <w:t xml:space="preserve"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самоврядування. У кожному випадку наголошувалось на дотриманні термінів подання електронних декларацій та відповідальності за неподання/несвоєчасне подання таких декларацій. </w:t>
      </w:r>
    </w:p>
    <w:p w:rsidR="004A069A" w:rsidRPr="004A069A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 xml:space="preserve">Також на постійній основі здійснюється перевірка своєчасності подання </w:t>
      </w:r>
      <w:r>
        <w:rPr>
          <w:lang w:bidi="uk-UA"/>
        </w:rPr>
        <w:t xml:space="preserve">таких декларацій </w:t>
      </w:r>
      <w:r w:rsidRPr="004A069A">
        <w:rPr>
          <w:lang w:bidi="uk-UA"/>
        </w:rPr>
        <w:t>суб’єктами декларування, які припинили діяльність, пов</w:t>
      </w:r>
      <w:r w:rsidRPr="004A069A">
        <w:rPr>
          <w:lang w:val="en-US"/>
        </w:rPr>
        <w:t>’</w:t>
      </w:r>
      <w:r w:rsidRPr="004A069A">
        <w:rPr>
          <w:lang w:bidi="uk-UA"/>
        </w:rPr>
        <w:t>язану з виконанням функцій держави або місцевого самоврядування, електронних декларацій за період, не охоплений раніше поданими деклараціями.</w:t>
      </w:r>
      <w:r>
        <w:rPr>
          <w:lang w:bidi="uk-UA"/>
        </w:rPr>
        <w:t xml:space="preserve"> За результатами встановлено 3 </w:t>
      </w:r>
      <w:r w:rsidRPr="004A069A">
        <w:rPr>
          <w:lang w:bidi="uk-UA"/>
        </w:rPr>
        <w:t>факти неподання чи несвоєчасного подання декларацій</w:t>
      </w:r>
      <w:r>
        <w:rPr>
          <w:lang w:bidi="uk-UA"/>
        </w:rPr>
        <w:t xml:space="preserve">, </w:t>
      </w:r>
      <w:r>
        <w:rPr>
          <w:lang w:bidi="uk-UA"/>
        </w:rPr>
        <w:t xml:space="preserve">про які </w:t>
      </w:r>
      <w:r>
        <w:rPr>
          <w:lang w:bidi="uk-UA"/>
        </w:rPr>
        <w:t xml:space="preserve">повідомлено </w:t>
      </w:r>
      <w:r w:rsidRPr="004A069A">
        <w:rPr>
          <w:lang w:bidi="uk-UA"/>
        </w:rPr>
        <w:t>Національн</w:t>
      </w:r>
      <w:r>
        <w:rPr>
          <w:lang w:bidi="uk-UA"/>
        </w:rPr>
        <w:t>е</w:t>
      </w:r>
      <w:r w:rsidRPr="004A069A">
        <w:rPr>
          <w:lang w:bidi="uk-UA"/>
        </w:rPr>
        <w:t xml:space="preserve"> агентств</w:t>
      </w:r>
      <w:r>
        <w:rPr>
          <w:lang w:bidi="uk-UA"/>
        </w:rPr>
        <w:t>о</w:t>
      </w:r>
      <w:r w:rsidRPr="004A069A">
        <w:rPr>
          <w:lang w:bidi="uk-UA"/>
        </w:rPr>
        <w:t xml:space="preserve"> з питань запобігання корупції</w:t>
      </w:r>
      <w:r>
        <w:rPr>
          <w:lang w:bidi="uk-UA"/>
        </w:rPr>
        <w:t>.</w:t>
      </w:r>
    </w:p>
    <w:p w:rsidR="004A069A" w:rsidRDefault="004A069A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</w:t>
      </w:r>
      <w:r w:rsidR="0004430D" w:rsidRPr="00AF6BA6">
        <w:t>територіальних органів Держмитслужби</w:t>
      </w:r>
      <w:r w:rsidRPr="00AF6BA6">
        <w:t xml:space="preserve">в межах компетенції, визначеної антикорупційним законодавством, розглянуто </w:t>
      </w:r>
      <w:r w:rsidR="008A1B89">
        <w:t>11</w:t>
      </w:r>
      <w:r w:rsidR="002A45B2" w:rsidRPr="00AF6BA6">
        <w:t xml:space="preserve"> повідомлен</w:t>
      </w:r>
      <w:r w:rsidR="00AF6BA6" w:rsidRPr="00AF6BA6">
        <w:t>ь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8A1B89">
        <w:t>4</w:t>
      </w:r>
      <w:r w:rsidR="002A45B2" w:rsidRPr="00AF6BA6">
        <w:t xml:space="preserve"> повідомлен</w:t>
      </w:r>
      <w:r w:rsidR="00A01D40" w:rsidRPr="00AF6BA6">
        <w:t>ня</w:t>
      </w:r>
      <w:r w:rsidR="00AF6BA6" w:rsidRPr="00AF6BA6">
        <w:t xml:space="preserve"> </w:t>
      </w:r>
      <w:r w:rsidRPr="00AF6BA6">
        <w:t>для розг</w:t>
      </w:r>
      <w:r w:rsidR="008A1B89">
        <w:t>ляду та надання правової оцінки; проведено 5 загальних профілактичних заходів.</w:t>
      </w:r>
      <w:r w:rsidRPr="00AF6BA6">
        <w:t xml:space="preserve"> </w:t>
      </w:r>
    </w:p>
    <w:p w:rsidR="0004430D" w:rsidRPr="00C40ADE" w:rsidRDefault="0004430D" w:rsidP="00071ADD">
      <w:pPr>
        <w:ind w:firstLine="567"/>
        <w:jc w:val="both"/>
      </w:pPr>
      <w:r w:rsidRPr="00864FDC">
        <w:t>1</w:t>
      </w:r>
      <w:r w:rsidRPr="00C40ADE">
        <w:t xml:space="preserve"> посадову особу </w:t>
      </w:r>
      <w:r w:rsidR="00C40ADE" w:rsidRPr="00C40ADE">
        <w:t>притягнуто до дисциплінарної відповідальності за порушення етичних норм</w:t>
      </w:r>
      <w:r w:rsidR="007A366F" w:rsidRPr="00C40ADE">
        <w:t>,</w:t>
      </w:r>
      <w:r w:rsidRPr="00C40ADE">
        <w:t xml:space="preserve"> </w:t>
      </w:r>
      <w:r w:rsidR="00C40ADE" w:rsidRPr="00C40ADE">
        <w:t xml:space="preserve">яке </w:t>
      </w:r>
      <w:r w:rsidRPr="00C40ADE">
        <w:t>виявлено у попередньому періоді.</w:t>
      </w:r>
    </w:p>
    <w:p w:rsidR="007A366F" w:rsidRDefault="007A366F" w:rsidP="00071ADD">
      <w:pPr>
        <w:ind w:firstLine="567"/>
        <w:jc w:val="both"/>
      </w:pPr>
      <w:r w:rsidRPr="00D353E8">
        <w:t xml:space="preserve">Також у звітному періоді проведено інші антикорупційні заходи, а саме – проведено аналіз </w:t>
      </w:r>
      <w:r w:rsidR="00D353E8" w:rsidRPr="00D353E8">
        <w:t>590</w:t>
      </w:r>
      <w:r w:rsidR="0004430D" w:rsidRPr="00D353E8">
        <w:t xml:space="preserve"> </w:t>
      </w:r>
      <w:r w:rsidRPr="00D353E8">
        <w:t>потенційн</w:t>
      </w:r>
      <w:r w:rsidR="004E641A" w:rsidRPr="00D353E8">
        <w:t>их</w:t>
      </w:r>
      <w:r w:rsidRPr="00D353E8">
        <w:t xml:space="preserve"> та наявн</w:t>
      </w:r>
      <w:r w:rsidR="004E641A" w:rsidRPr="00D353E8">
        <w:t>их</w:t>
      </w:r>
      <w:r w:rsidRPr="00D353E8">
        <w:t xml:space="preserve"> контрагент</w:t>
      </w:r>
      <w:r w:rsidR="004E641A" w:rsidRPr="00D353E8">
        <w:t>ів</w:t>
      </w:r>
      <w:r w:rsidRPr="00D353E8">
        <w:t xml:space="preserve"> та </w:t>
      </w:r>
      <w:r w:rsidR="00D353E8" w:rsidRPr="00D353E8">
        <w:t>778</w:t>
      </w:r>
      <w:r w:rsidR="00CA1CC7" w:rsidRPr="00D353E8">
        <w:t xml:space="preserve"> </w:t>
      </w:r>
      <w:r w:rsidRPr="00D353E8">
        <w:t xml:space="preserve">договорів, надано методичну та консультаційну допомогу </w:t>
      </w:r>
      <w:r w:rsidR="00D353E8" w:rsidRPr="00D353E8">
        <w:t>1976</w:t>
      </w:r>
      <w:r w:rsidRPr="00D353E8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</w:t>
      </w:r>
      <w:r w:rsidRPr="00B378BE">
        <w:lastRenderedPageBreak/>
        <w:t xml:space="preserve">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E41025">
        <w:t>3</w:t>
      </w:r>
      <w:r w:rsidR="00EF609A" w:rsidRPr="00B378BE">
        <w:t xml:space="preserve"> </w:t>
      </w:r>
      <w:r w:rsidRPr="00B378BE">
        <w:t>рішен</w:t>
      </w:r>
      <w:r w:rsidR="00EF609A" w:rsidRPr="00B378BE">
        <w:t>ня</w:t>
      </w:r>
      <w:r w:rsidRPr="00B378BE">
        <w:t xml:space="preserve"> про врегулювання конфлікту інтересів у посадов</w:t>
      </w:r>
      <w:r w:rsidR="00EF609A" w:rsidRPr="00B378BE">
        <w:t>ої</w:t>
      </w:r>
      <w:r w:rsidRPr="00B378BE">
        <w:t xml:space="preserve"> ос</w:t>
      </w:r>
      <w:r w:rsidR="00EF609A" w:rsidRPr="00B378BE">
        <w:t>оби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 xml:space="preserve">важеними особами) врегульовано </w:t>
      </w:r>
      <w:r w:rsidR="00E41025">
        <w:t xml:space="preserve">189 </w:t>
      </w:r>
      <w:r w:rsidRPr="00B378BE">
        <w:t>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C14EDB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>Національному агентству з питань запобігання корупції прозвітовано про виконання Антикорупційної програми Державної 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</w:t>
      </w:r>
    </w:p>
    <w:p w:rsidR="004E5353" w:rsidRDefault="000D70C5" w:rsidP="00935C6D">
      <w:pPr>
        <w:ind w:firstLine="567"/>
        <w:jc w:val="both"/>
        <w:rPr>
          <w:lang w:bidi="uk-UA"/>
        </w:rPr>
      </w:pPr>
      <w:r w:rsidRPr="00A96D3E">
        <w:rPr>
          <w:rFonts w:eastAsia="Calibri"/>
        </w:rPr>
        <w:t xml:space="preserve">Продовжується робота над підготовкою </w:t>
      </w:r>
      <w:r w:rsidRPr="00A96D3E">
        <w:rPr>
          <w:lang w:bidi="uk-UA"/>
        </w:rPr>
        <w:t>нової Антикорупційної програми Держмитслужби на 2026-2028 роки</w:t>
      </w:r>
      <w:r w:rsidR="003231A1" w:rsidRPr="00A96D3E">
        <w:rPr>
          <w:lang w:bidi="uk-UA"/>
        </w:rPr>
        <w:t xml:space="preserve">. </w:t>
      </w:r>
      <w:r w:rsidR="00EE1B8E" w:rsidRPr="00A96D3E">
        <w:rPr>
          <w:lang w:bidi="uk-UA"/>
        </w:rPr>
        <w:t>Наразі здійснено роботу щодо дослідження середовища організації та визначено перелік потенційно вразливих до корупції функції та процесів, які реалізуються Держмитслужбою та її територіальними органами.</w:t>
      </w:r>
      <w:bookmarkStart w:id="0" w:name="_GoBack"/>
      <w:bookmarkEnd w:id="0"/>
    </w:p>
    <w:p w:rsidR="00C14EDB" w:rsidRDefault="00C14EDB" w:rsidP="00935C6D">
      <w:pPr>
        <w:ind w:firstLine="567"/>
        <w:jc w:val="both"/>
        <w:rPr>
          <w:lang w:bidi="uk-UA"/>
        </w:rPr>
      </w:pP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Розпочато</w:t>
      </w:r>
      <w:r w:rsidRPr="00FE5E83">
        <w:rPr>
          <w:rFonts w:eastAsia="Times New Roman"/>
          <w:lang w:eastAsia="ru-RU"/>
        </w:rPr>
        <w:t xml:space="preserve"> роботу над оновленням Кодексу етичної поведінки посадових осіб Держмитслужби (далі - Кодекс).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Оновлення документа здійснюється з метою приведення його положень у відповідність до сучасних стандартів публічної служби, міжнародних підходів у </w:t>
      </w:r>
      <w:r w:rsidRPr="00FE5E83">
        <w:rPr>
          <w:rFonts w:eastAsia="Times New Roman"/>
          <w:lang w:eastAsia="ru-RU"/>
        </w:rPr>
        <w:lastRenderedPageBreak/>
        <w:t xml:space="preserve">сфері доброчесності, а також з урахуванням змін у законодавстві та актуальних викликів, що постають перед митними органами. В оновленому Кодексі передбачається чітке формулювання ключових етичних принципів (законність, неупередженість, доброчесність, професіоналізм, відкритість, орієнтація на суспільний інтерес), а також визначення механізмів підтримки його практичного застосування. 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Робота над оновленням Кодексу є складовою системних заходів Держмитслужби з посилення культури доброчесності, зміцнення інституційної спроможності та підвищення довіри громадськості до митних органів. </w:t>
      </w:r>
    </w:p>
    <w:p w:rsidR="00C14EDB" w:rsidRDefault="00C14EDB" w:rsidP="00935C6D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 xml:space="preserve">на Львівській митниці </w:t>
      </w:r>
      <w:r w:rsidR="00503B59">
        <w:rPr>
          <w:rFonts w:eastAsia="Calibri"/>
        </w:rPr>
        <w:t xml:space="preserve">у січні </w:t>
      </w:r>
      <w:r w:rsidRPr="004E5353">
        <w:rPr>
          <w:rFonts w:eastAsia="Calibri"/>
        </w:rPr>
        <w:t>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Також, проведено експертну сесію EU4PFM, присвячену актуальним темам: формування інституційної культури доброчесності, практичне застосування 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EE1B8E" w:rsidRDefault="00CB2B69" w:rsidP="00CB2B69">
      <w:pPr>
        <w:ind w:firstLine="567"/>
        <w:jc w:val="both"/>
        <w:rPr>
          <w:rFonts w:eastAsia="Calibri"/>
        </w:rPr>
      </w:pPr>
      <w:r w:rsidRPr="00EE1B8E">
        <w:rPr>
          <w:rFonts w:eastAsia="Calibri"/>
        </w:rPr>
        <w:t>Участь у заході дозволила Держмитслужбі забезпечити комплексний аналіз результатів реалізації антикорупційної політики у 2025 році, сформувати 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4E5353" w:rsidRPr="00EE1B8E" w:rsidRDefault="004E5353" w:rsidP="002F5AFF">
      <w:pPr>
        <w:ind w:firstLine="567"/>
        <w:jc w:val="both"/>
        <w:rPr>
          <w:rFonts w:eastAsia="Calibri"/>
        </w:rPr>
      </w:pPr>
    </w:p>
    <w:p w:rsidR="00503B59" w:rsidRPr="00503B59" w:rsidRDefault="00503B59" w:rsidP="00503B59">
      <w:pPr>
        <w:ind w:firstLine="567"/>
        <w:jc w:val="both"/>
        <w:rPr>
          <w:rFonts w:eastAsia="Calibri"/>
        </w:rPr>
      </w:pPr>
      <w:r>
        <w:rPr>
          <w:rFonts w:eastAsia="Calibri"/>
        </w:rPr>
        <w:lastRenderedPageBreak/>
        <w:t>У лютому в</w:t>
      </w:r>
      <w:r w:rsidRPr="00503B59">
        <w:rPr>
          <w:rFonts w:eastAsia="Calibri"/>
        </w:rPr>
        <w:t xml:space="preserve"> м. Краків відбувся спільний семінар за участю посадових осіб Управління з питань запобігання та виявлення корупції Держмитслужби, представників структурних підрозділів апарату Держмитслужби та її територіальних органів, а також експертів Всесвітньої митної організації (далі – ВМО) та експерта ЄС Андраша Сабо, метою якого було обговорення питань підтримки реалізації Плану реформ Держмитслужби на 2024–2030 роки з акцентом на моніторинг та впровадження ініціатив у сфері доброчесності, а також формування і інтеграцію відповідних ключових показників ефективності, визначених у змінах до Антикорупційної програми Держмитслужби на 2023–2025 роки. </w:t>
      </w:r>
      <w:r w:rsidR="00C14EDB">
        <w:rPr>
          <w:rFonts w:eastAsia="Calibri"/>
        </w:rPr>
        <w:t>С</w:t>
      </w:r>
      <w:r w:rsidR="00C14EDB" w:rsidRPr="00C14EDB">
        <w:rPr>
          <w:rFonts w:eastAsia="Calibri"/>
        </w:rPr>
        <w:t xml:space="preserve">емінар став важливим етапом у формуванні системного підходу до інституціоналізації механізмів оцінювання ефективності, забезпечення узгодженості між Планом реформ Держмитслужби на </w:t>
      </w:r>
      <w:r w:rsidR="00C14EDB" w:rsidRPr="00C14EDB">
        <w:rPr>
          <w:rFonts w:eastAsia="Calibri"/>
        </w:rPr>
        <w:br/>
        <w:t>2024–2030 роки та міжнародними стандартами ВМО.</w:t>
      </w: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172D60" w:rsidRDefault="00172D60" w:rsidP="005613AB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705" w:rsidRDefault="00964705" w:rsidP="00F13B63">
      <w:r>
        <w:separator/>
      </w:r>
    </w:p>
  </w:endnote>
  <w:endnote w:type="continuationSeparator" w:id="0">
    <w:p w:rsidR="00964705" w:rsidRDefault="00964705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705" w:rsidRDefault="00964705" w:rsidP="00F13B63">
      <w:r>
        <w:separator/>
      </w:r>
    </w:p>
  </w:footnote>
  <w:footnote w:type="continuationSeparator" w:id="0">
    <w:p w:rsidR="00964705" w:rsidRDefault="00964705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5C7" w:rsidRPr="00F015C7">
          <w:rPr>
            <w:noProof/>
            <w:lang w:val="ru-RU"/>
          </w:rPr>
          <w:t>2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6EDB"/>
    <w:rsid w:val="00022D56"/>
    <w:rsid w:val="000249A0"/>
    <w:rsid w:val="00026B9A"/>
    <w:rsid w:val="0002757E"/>
    <w:rsid w:val="00030227"/>
    <w:rsid w:val="00032FC0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D2646"/>
    <w:rsid w:val="000D27EA"/>
    <w:rsid w:val="000D3BC2"/>
    <w:rsid w:val="000D70C5"/>
    <w:rsid w:val="000E5B9C"/>
    <w:rsid w:val="000E74F6"/>
    <w:rsid w:val="000E7B3A"/>
    <w:rsid w:val="000E7EBC"/>
    <w:rsid w:val="000F7AA2"/>
    <w:rsid w:val="001071D9"/>
    <w:rsid w:val="00110BDC"/>
    <w:rsid w:val="00111D49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266AD"/>
    <w:rsid w:val="00231FFC"/>
    <w:rsid w:val="00232B4C"/>
    <w:rsid w:val="00242A12"/>
    <w:rsid w:val="00253389"/>
    <w:rsid w:val="002621BD"/>
    <w:rsid w:val="00262F1A"/>
    <w:rsid w:val="00266539"/>
    <w:rsid w:val="00272F95"/>
    <w:rsid w:val="00276BDE"/>
    <w:rsid w:val="002805F7"/>
    <w:rsid w:val="00280975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21F43"/>
    <w:rsid w:val="00323048"/>
    <w:rsid w:val="003231A1"/>
    <w:rsid w:val="003239D4"/>
    <w:rsid w:val="00326146"/>
    <w:rsid w:val="003276F5"/>
    <w:rsid w:val="003430FE"/>
    <w:rsid w:val="00345558"/>
    <w:rsid w:val="003518A8"/>
    <w:rsid w:val="003526F1"/>
    <w:rsid w:val="0035399B"/>
    <w:rsid w:val="00360FD1"/>
    <w:rsid w:val="0036389E"/>
    <w:rsid w:val="00382126"/>
    <w:rsid w:val="00387A09"/>
    <w:rsid w:val="003943BF"/>
    <w:rsid w:val="003967A2"/>
    <w:rsid w:val="003A30D6"/>
    <w:rsid w:val="003A3FB8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1272E"/>
    <w:rsid w:val="00417BB6"/>
    <w:rsid w:val="00420D6B"/>
    <w:rsid w:val="00422EB3"/>
    <w:rsid w:val="00424127"/>
    <w:rsid w:val="00427EE4"/>
    <w:rsid w:val="00442C66"/>
    <w:rsid w:val="004443C3"/>
    <w:rsid w:val="0045203A"/>
    <w:rsid w:val="00452AA8"/>
    <w:rsid w:val="0045491C"/>
    <w:rsid w:val="0046032C"/>
    <w:rsid w:val="0046190E"/>
    <w:rsid w:val="00464C07"/>
    <w:rsid w:val="00466645"/>
    <w:rsid w:val="00471DD5"/>
    <w:rsid w:val="00485BAC"/>
    <w:rsid w:val="00492926"/>
    <w:rsid w:val="00493AE0"/>
    <w:rsid w:val="00495CCA"/>
    <w:rsid w:val="004976C4"/>
    <w:rsid w:val="00497A1E"/>
    <w:rsid w:val="004A069A"/>
    <w:rsid w:val="004A4CA4"/>
    <w:rsid w:val="004B009D"/>
    <w:rsid w:val="004B22CD"/>
    <w:rsid w:val="004C0D62"/>
    <w:rsid w:val="004C7C78"/>
    <w:rsid w:val="004C7EC0"/>
    <w:rsid w:val="004D284B"/>
    <w:rsid w:val="004D3F0D"/>
    <w:rsid w:val="004E33C9"/>
    <w:rsid w:val="004E5353"/>
    <w:rsid w:val="004E641A"/>
    <w:rsid w:val="004E66B5"/>
    <w:rsid w:val="004E7BBF"/>
    <w:rsid w:val="004F175F"/>
    <w:rsid w:val="004F18A7"/>
    <w:rsid w:val="004F19E2"/>
    <w:rsid w:val="004F6DC1"/>
    <w:rsid w:val="00500772"/>
    <w:rsid w:val="00503B59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5203B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D1E61"/>
    <w:rsid w:val="005F2168"/>
    <w:rsid w:val="006019EC"/>
    <w:rsid w:val="00603D21"/>
    <w:rsid w:val="0060637D"/>
    <w:rsid w:val="006065A8"/>
    <w:rsid w:val="0061133A"/>
    <w:rsid w:val="00621BA6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B0134"/>
    <w:rsid w:val="006B2E19"/>
    <w:rsid w:val="006B77BC"/>
    <w:rsid w:val="006B7F43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A366F"/>
    <w:rsid w:val="007A6C2B"/>
    <w:rsid w:val="007B72AD"/>
    <w:rsid w:val="007C0256"/>
    <w:rsid w:val="007C61B8"/>
    <w:rsid w:val="007D675F"/>
    <w:rsid w:val="007E090A"/>
    <w:rsid w:val="007E227D"/>
    <w:rsid w:val="007F1C50"/>
    <w:rsid w:val="007F6950"/>
    <w:rsid w:val="008127A8"/>
    <w:rsid w:val="00823241"/>
    <w:rsid w:val="00826796"/>
    <w:rsid w:val="00831463"/>
    <w:rsid w:val="00837936"/>
    <w:rsid w:val="00837F43"/>
    <w:rsid w:val="00854B38"/>
    <w:rsid w:val="008551AA"/>
    <w:rsid w:val="00857C94"/>
    <w:rsid w:val="0086339D"/>
    <w:rsid w:val="00864C3E"/>
    <w:rsid w:val="00864FDC"/>
    <w:rsid w:val="0086534C"/>
    <w:rsid w:val="00872EBD"/>
    <w:rsid w:val="008746BA"/>
    <w:rsid w:val="0087780D"/>
    <w:rsid w:val="00887C6E"/>
    <w:rsid w:val="00897A2B"/>
    <w:rsid w:val="008A1625"/>
    <w:rsid w:val="008A1B89"/>
    <w:rsid w:val="008A1C3F"/>
    <w:rsid w:val="008A22E9"/>
    <w:rsid w:val="008A3B99"/>
    <w:rsid w:val="008A487B"/>
    <w:rsid w:val="008A4F7A"/>
    <w:rsid w:val="008B45AA"/>
    <w:rsid w:val="008C4EFF"/>
    <w:rsid w:val="008D00E6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35C6D"/>
    <w:rsid w:val="009432C0"/>
    <w:rsid w:val="009476F4"/>
    <w:rsid w:val="009532CD"/>
    <w:rsid w:val="00953685"/>
    <w:rsid w:val="0095574F"/>
    <w:rsid w:val="009567C5"/>
    <w:rsid w:val="00964705"/>
    <w:rsid w:val="00966C31"/>
    <w:rsid w:val="009704A5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63D1"/>
    <w:rsid w:val="00A3584F"/>
    <w:rsid w:val="00A41928"/>
    <w:rsid w:val="00A45F70"/>
    <w:rsid w:val="00A629CB"/>
    <w:rsid w:val="00A72068"/>
    <w:rsid w:val="00A7457C"/>
    <w:rsid w:val="00A769A7"/>
    <w:rsid w:val="00A7777A"/>
    <w:rsid w:val="00A81147"/>
    <w:rsid w:val="00A83723"/>
    <w:rsid w:val="00A94D15"/>
    <w:rsid w:val="00A96D3E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BBB"/>
    <w:rsid w:val="00B031DB"/>
    <w:rsid w:val="00B06B3F"/>
    <w:rsid w:val="00B1040C"/>
    <w:rsid w:val="00B11CB9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78BE"/>
    <w:rsid w:val="00B41E06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9BD"/>
    <w:rsid w:val="00C12640"/>
    <w:rsid w:val="00C13071"/>
    <w:rsid w:val="00C14EDB"/>
    <w:rsid w:val="00C17A84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72E9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4131"/>
    <w:rsid w:val="00CF495E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862"/>
    <w:rsid w:val="00D14B6A"/>
    <w:rsid w:val="00D2292A"/>
    <w:rsid w:val="00D2525C"/>
    <w:rsid w:val="00D32CF1"/>
    <w:rsid w:val="00D353E8"/>
    <w:rsid w:val="00D36901"/>
    <w:rsid w:val="00D4224C"/>
    <w:rsid w:val="00D52B67"/>
    <w:rsid w:val="00D5748E"/>
    <w:rsid w:val="00D6130E"/>
    <w:rsid w:val="00D65E98"/>
    <w:rsid w:val="00D6639B"/>
    <w:rsid w:val="00D670F8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6A36"/>
    <w:rsid w:val="00E3710F"/>
    <w:rsid w:val="00E41025"/>
    <w:rsid w:val="00E43290"/>
    <w:rsid w:val="00E44CAB"/>
    <w:rsid w:val="00E46C74"/>
    <w:rsid w:val="00E514B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E1B8E"/>
    <w:rsid w:val="00EE483E"/>
    <w:rsid w:val="00EE7998"/>
    <w:rsid w:val="00EF1A29"/>
    <w:rsid w:val="00EF1D64"/>
    <w:rsid w:val="00EF609A"/>
    <w:rsid w:val="00F015C7"/>
    <w:rsid w:val="00F01CBF"/>
    <w:rsid w:val="00F01F81"/>
    <w:rsid w:val="00F03690"/>
    <w:rsid w:val="00F11C21"/>
    <w:rsid w:val="00F13B63"/>
    <w:rsid w:val="00F13E0E"/>
    <w:rsid w:val="00F15C4C"/>
    <w:rsid w:val="00F17732"/>
    <w:rsid w:val="00F34583"/>
    <w:rsid w:val="00F43675"/>
    <w:rsid w:val="00F46A33"/>
    <w:rsid w:val="00F5354A"/>
    <w:rsid w:val="00F654EC"/>
    <w:rsid w:val="00F65B3C"/>
    <w:rsid w:val="00F72B51"/>
    <w:rsid w:val="00F72CED"/>
    <w:rsid w:val="00F76162"/>
    <w:rsid w:val="00F80B3B"/>
    <w:rsid w:val="00F90304"/>
    <w:rsid w:val="00F91635"/>
    <w:rsid w:val="00F93643"/>
    <w:rsid w:val="00F93BC0"/>
    <w:rsid w:val="00F96D54"/>
    <w:rsid w:val="00FA2531"/>
    <w:rsid w:val="00FA2EFF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5E8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A49B7"/>
  <w15:docId w15:val="{9684A804-502E-47F4-ABC9-89E6FD7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D363-042F-410E-B5FC-3E7AC23C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7515</TotalTime>
  <Pages>4</Pages>
  <Words>1082</Words>
  <Characters>8098</Characters>
  <Application>Microsoft Office Word</Application>
  <DocSecurity>0</DocSecurity>
  <Lines>145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</cp:revision>
  <cp:lastPrinted>2026-03-10T07:04:00Z</cp:lastPrinted>
  <dcterms:created xsi:type="dcterms:W3CDTF">2024-05-14T11:21:00Z</dcterms:created>
  <dcterms:modified xsi:type="dcterms:W3CDTF">2026-03-10T07:57:00Z</dcterms:modified>
</cp:coreProperties>
</file>