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D64" w:rsidRPr="003E7886" w:rsidRDefault="00EE0D64" w:rsidP="00EE0D64">
      <w:pPr>
        <w:ind w:left="708" w:hanging="708"/>
        <w:jc w:val="center"/>
        <w:rPr>
          <w:sz w:val="20"/>
          <w:lang w:val="en-US"/>
        </w:rPr>
      </w:pPr>
      <w:bookmarkStart w:id="0" w:name="_GoBack"/>
      <w:bookmarkEnd w:id="0"/>
      <w:r>
        <w:rPr>
          <w:noProof/>
          <w:sz w:val="20"/>
          <w:lang w:eastAsia="uk-UA"/>
        </w:rPr>
        <w:drawing>
          <wp:inline distT="0" distB="0" distL="0" distR="0" wp14:anchorId="5FDCB152" wp14:editId="308B7BDE">
            <wp:extent cx="460208" cy="647700"/>
            <wp:effectExtent l="0" t="0" r="0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48" t="4405" r="45229" b="80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26" cy="655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D64" w:rsidRDefault="00EE0D64" w:rsidP="00EE0D64">
      <w:pPr>
        <w:jc w:val="center"/>
        <w:rPr>
          <w:b/>
          <w:color w:val="0033D6"/>
          <w:sz w:val="32"/>
          <w:szCs w:val="32"/>
        </w:rPr>
      </w:pPr>
      <w:r w:rsidRPr="00953747">
        <w:rPr>
          <w:b/>
          <w:color w:val="0033D6"/>
          <w:sz w:val="32"/>
          <w:szCs w:val="32"/>
        </w:rPr>
        <w:t>ДЕРЖАВНА МИТНА СЛУЖБА УКРАЇНИ</w:t>
      </w:r>
    </w:p>
    <w:p w:rsidR="00EE0D64" w:rsidRPr="000B3D81" w:rsidRDefault="00EE0D64" w:rsidP="00EE0D64">
      <w:pPr>
        <w:pStyle w:val="a4"/>
        <w:jc w:val="center"/>
        <w:rPr>
          <w:rFonts w:ascii="Times New Roman" w:eastAsia="Times New Roman" w:hAnsi="Times New Roman" w:cs="Times New Roman"/>
          <w:b/>
          <w:color w:val="0033D6"/>
          <w:spacing w:val="0"/>
          <w:kern w:val="0"/>
          <w:sz w:val="32"/>
          <w:szCs w:val="32"/>
          <w:lang w:val="uk-UA"/>
        </w:rPr>
      </w:pPr>
      <w:r w:rsidRPr="000B3D81">
        <w:rPr>
          <w:rFonts w:ascii="Times New Roman" w:eastAsia="Times New Roman" w:hAnsi="Times New Roman" w:cs="Times New Roman"/>
          <w:b/>
          <w:color w:val="0033D6"/>
          <w:spacing w:val="0"/>
          <w:kern w:val="0"/>
          <w:sz w:val="32"/>
          <w:szCs w:val="32"/>
          <w:lang w:val="uk-UA"/>
        </w:rPr>
        <w:t>(Держмитслужба)</w:t>
      </w:r>
    </w:p>
    <w:p w:rsidR="00EE0D64" w:rsidRPr="00555273" w:rsidRDefault="00EE0D64" w:rsidP="00EE0D64">
      <w:pPr>
        <w:jc w:val="center"/>
        <w:rPr>
          <w:b/>
          <w:sz w:val="20"/>
        </w:rPr>
      </w:pPr>
    </w:p>
    <w:p w:rsidR="00EE0D64" w:rsidRPr="00F835E1" w:rsidRDefault="00EE0D64" w:rsidP="00EE0D64">
      <w:pPr>
        <w:jc w:val="center"/>
        <w:rPr>
          <w:sz w:val="22"/>
          <w:szCs w:val="22"/>
        </w:rPr>
      </w:pPr>
      <w:r>
        <w:rPr>
          <w:sz w:val="22"/>
          <w:szCs w:val="22"/>
        </w:rPr>
        <w:t>вул.</w:t>
      </w:r>
      <w:r w:rsidRPr="006B339F">
        <w:rPr>
          <w:sz w:val="22"/>
          <w:szCs w:val="22"/>
        </w:rPr>
        <w:t xml:space="preserve"> </w:t>
      </w:r>
      <w:r>
        <w:rPr>
          <w:sz w:val="22"/>
          <w:szCs w:val="22"/>
        </w:rPr>
        <w:t>Дегтярівська, 11-Г,</w:t>
      </w:r>
      <w:r w:rsidRPr="00F835E1">
        <w:rPr>
          <w:sz w:val="22"/>
          <w:szCs w:val="22"/>
        </w:rPr>
        <w:t xml:space="preserve"> м. Київ, 04</w:t>
      </w:r>
      <w:r>
        <w:rPr>
          <w:sz w:val="22"/>
          <w:szCs w:val="22"/>
        </w:rPr>
        <w:t>119</w:t>
      </w:r>
      <w:r w:rsidRPr="00F835E1">
        <w:rPr>
          <w:sz w:val="22"/>
          <w:szCs w:val="22"/>
        </w:rPr>
        <w:t>, тел.: (044)</w:t>
      </w:r>
      <w:r>
        <w:rPr>
          <w:sz w:val="22"/>
          <w:szCs w:val="22"/>
        </w:rPr>
        <w:t xml:space="preserve"> 481 18 65, (044) 481 20 42, (044) 481 19 58</w:t>
      </w:r>
    </w:p>
    <w:p w:rsidR="00EE0D64" w:rsidRDefault="00EE0D64" w:rsidP="00EE0D64">
      <w:pPr>
        <w:jc w:val="center"/>
        <w:rPr>
          <w:color w:val="000000"/>
          <w:sz w:val="22"/>
          <w:szCs w:val="22"/>
          <w:shd w:val="clear" w:color="auto" w:fill="FFFFFF"/>
        </w:rPr>
      </w:pPr>
      <w:r>
        <w:rPr>
          <w:color w:val="0033D6"/>
          <w:sz w:val="22"/>
          <w:szCs w:val="22"/>
        </w:rPr>
        <w:t>Е</w:t>
      </w:r>
      <w:r w:rsidRPr="00445C29">
        <w:rPr>
          <w:color w:val="0033D6"/>
          <w:sz w:val="22"/>
          <w:szCs w:val="22"/>
        </w:rPr>
        <w:t>-</w:t>
      </w:r>
      <w:r w:rsidRPr="00F835E1">
        <w:rPr>
          <w:color w:val="0033D6"/>
          <w:sz w:val="22"/>
          <w:szCs w:val="22"/>
          <w:lang w:val="en-US"/>
        </w:rPr>
        <w:t>mail</w:t>
      </w:r>
      <w:r w:rsidRPr="00445C29">
        <w:rPr>
          <w:color w:val="0033D6"/>
          <w:sz w:val="22"/>
          <w:szCs w:val="22"/>
        </w:rPr>
        <w:t>:</w:t>
      </w:r>
      <w:r w:rsidRPr="00325450">
        <w:rPr>
          <w:b/>
          <w:sz w:val="20"/>
        </w:rPr>
        <w:t xml:space="preserve"> </w:t>
      </w:r>
      <w:r w:rsidRPr="00D45DC4">
        <w:rPr>
          <w:color w:val="0033D6"/>
          <w:sz w:val="22"/>
          <w:szCs w:val="22"/>
        </w:rPr>
        <w:t>post</w:t>
      </w:r>
      <w:r w:rsidRPr="00C54151">
        <w:rPr>
          <w:rStyle w:val="a3"/>
          <w:sz w:val="22"/>
          <w:szCs w:val="22"/>
        </w:rPr>
        <w:t>@</w:t>
      </w:r>
      <w:hyperlink r:id="rId8" w:history="1">
        <w:r w:rsidRPr="009E5691">
          <w:rPr>
            <w:rStyle w:val="a3"/>
            <w:sz w:val="22"/>
            <w:szCs w:val="22"/>
            <w:lang w:val="en-US"/>
          </w:rPr>
          <w:t>customs</w:t>
        </w:r>
        <w:r w:rsidRPr="009E5691">
          <w:rPr>
            <w:rStyle w:val="a3"/>
            <w:sz w:val="22"/>
            <w:szCs w:val="22"/>
          </w:rPr>
          <w:t>.</w:t>
        </w:r>
        <w:r w:rsidRPr="009E5691">
          <w:rPr>
            <w:rStyle w:val="a3"/>
            <w:sz w:val="22"/>
            <w:szCs w:val="22"/>
            <w:lang w:val="en-US"/>
          </w:rPr>
          <w:t>gov</w:t>
        </w:r>
        <w:r w:rsidRPr="009E5691">
          <w:rPr>
            <w:rStyle w:val="a3"/>
            <w:sz w:val="22"/>
            <w:szCs w:val="22"/>
          </w:rPr>
          <w:t>.</w:t>
        </w:r>
        <w:r w:rsidRPr="009E5691">
          <w:rPr>
            <w:rStyle w:val="a3"/>
            <w:sz w:val="22"/>
            <w:szCs w:val="22"/>
            <w:lang w:val="en-US"/>
          </w:rPr>
          <w:t>ua</w:t>
        </w:r>
      </w:hyperlink>
      <w:r w:rsidRPr="00F835E1">
        <w:rPr>
          <w:sz w:val="22"/>
          <w:szCs w:val="22"/>
        </w:rPr>
        <w:t xml:space="preserve">; Код ЄДРПОУ </w:t>
      </w:r>
      <w:r w:rsidRPr="00143B2F">
        <w:rPr>
          <w:color w:val="000000"/>
          <w:sz w:val="22"/>
          <w:szCs w:val="22"/>
          <w:shd w:val="clear" w:color="auto" w:fill="FFFFFF"/>
        </w:rPr>
        <w:t>43115923</w:t>
      </w:r>
    </w:p>
    <w:p w:rsidR="00EE0D64" w:rsidRPr="00143B2F" w:rsidRDefault="00EE0D64" w:rsidP="00EE0D64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thinThickSmallGap" w:sz="12" w:space="0" w:color="0033D6"/>
        </w:tblBorders>
        <w:tblLook w:val="04A0" w:firstRow="1" w:lastRow="0" w:firstColumn="1" w:lastColumn="0" w:noHBand="0" w:noVBand="1"/>
      </w:tblPr>
      <w:tblGrid>
        <w:gridCol w:w="4826"/>
        <w:gridCol w:w="4827"/>
      </w:tblGrid>
      <w:tr w:rsidR="00EE0D64" w:rsidRPr="00F835E1" w:rsidTr="006A257E">
        <w:trPr>
          <w:trHeight w:val="3719"/>
        </w:trPr>
        <w:tc>
          <w:tcPr>
            <w:tcW w:w="4826" w:type="dxa"/>
            <w:shd w:val="clear" w:color="auto" w:fill="auto"/>
          </w:tcPr>
          <w:p w:rsidR="00EE0D64" w:rsidRPr="00F835E1" w:rsidRDefault="00EE0D64" w:rsidP="001254D3">
            <w:pPr>
              <w:jc w:val="center"/>
              <w:rPr>
                <w:sz w:val="22"/>
                <w:szCs w:val="22"/>
              </w:rPr>
            </w:pPr>
          </w:p>
          <w:p w:rsidR="00EE0D64" w:rsidRPr="00F835E1" w:rsidRDefault="00EE0D64" w:rsidP="00125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</w:t>
            </w:r>
            <w:r w:rsidRPr="00F835E1">
              <w:rPr>
                <w:sz w:val="22"/>
                <w:szCs w:val="22"/>
              </w:rPr>
              <w:t>_______</w:t>
            </w:r>
            <w:r>
              <w:rPr>
                <w:sz w:val="22"/>
                <w:szCs w:val="22"/>
              </w:rPr>
              <w:t xml:space="preserve"> </w:t>
            </w:r>
            <w:r w:rsidRPr="00F835E1">
              <w:rPr>
                <w:sz w:val="22"/>
                <w:szCs w:val="22"/>
              </w:rPr>
              <w:t>№____________</w:t>
            </w:r>
          </w:p>
        </w:tc>
        <w:tc>
          <w:tcPr>
            <w:tcW w:w="4827" w:type="dxa"/>
            <w:shd w:val="clear" w:color="auto" w:fill="auto"/>
          </w:tcPr>
          <w:p w:rsidR="0037366B" w:rsidRDefault="002B6EAC" w:rsidP="0037366B">
            <w:pPr>
              <w:ind w:left="-6"/>
              <w:rPr>
                <w:lang w:eastAsia="uk-UA"/>
              </w:rPr>
            </w:pPr>
            <w:r>
              <w:rPr>
                <w:lang w:eastAsia="uk-UA"/>
              </w:rPr>
              <w:t>Особа 1</w:t>
            </w:r>
          </w:p>
          <w:p w:rsidR="002B6EAC" w:rsidRPr="002B6EAC" w:rsidRDefault="002B6EAC" w:rsidP="0037366B">
            <w:pPr>
              <w:ind w:left="-6"/>
              <w:rPr>
                <w:lang w:eastAsia="uk-UA"/>
              </w:rPr>
            </w:pPr>
          </w:p>
          <w:p w:rsidR="0037366B" w:rsidRDefault="002B6EAC" w:rsidP="0037366B">
            <w:pPr>
              <w:ind w:left="-6"/>
              <w:rPr>
                <w:lang w:eastAsia="uk-UA"/>
              </w:rPr>
            </w:pPr>
            <w:r>
              <w:rPr>
                <w:lang w:eastAsia="uk-UA"/>
              </w:rPr>
              <w:t>Адреса</w:t>
            </w:r>
          </w:p>
          <w:p w:rsidR="0037366B" w:rsidRDefault="0037366B" w:rsidP="0037366B">
            <w:pPr>
              <w:ind w:left="-6"/>
              <w:rPr>
                <w:lang w:eastAsia="uk-UA"/>
              </w:rPr>
            </w:pPr>
          </w:p>
          <w:p w:rsidR="0037366B" w:rsidRDefault="002B6EAC" w:rsidP="0037366B">
            <w:pPr>
              <w:ind w:left="-6"/>
              <w:rPr>
                <w:lang w:eastAsia="uk-UA"/>
              </w:rPr>
            </w:pPr>
            <w:r>
              <w:rPr>
                <w:lang w:eastAsia="uk-UA"/>
              </w:rPr>
              <w:t>Електронна адреса</w:t>
            </w:r>
          </w:p>
          <w:p w:rsidR="0037366B" w:rsidRDefault="0037366B" w:rsidP="0037366B">
            <w:pPr>
              <w:ind w:left="-6"/>
              <w:rPr>
                <w:lang w:eastAsia="uk-UA"/>
              </w:rPr>
            </w:pPr>
          </w:p>
          <w:p w:rsidR="0037366B" w:rsidRDefault="002B6EAC" w:rsidP="0037366B">
            <w:pPr>
              <w:ind w:left="-6"/>
              <w:rPr>
                <w:lang w:eastAsia="uk-UA"/>
              </w:rPr>
            </w:pPr>
            <w:r>
              <w:rPr>
                <w:lang w:eastAsia="uk-UA"/>
              </w:rPr>
              <w:t>Митниця</w:t>
            </w:r>
          </w:p>
          <w:p w:rsidR="00235702" w:rsidRPr="00F80056" w:rsidRDefault="00235702" w:rsidP="00235702">
            <w:pPr>
              <w:ind w:left="-887" w:firstLine="881"/>
              <w:rPr>
                <w:color w:val="FFFFFF" w:themeColor="background1"/>
                <w:sz w:val="22"/>
                <w:szCs w:val="22"/>
              </w:rPr>
            </w:pPr>
          </w:p>
        </w:tc>
      </w:tr>
    </w:tbl>
    <w:p w:rsidR="00EE0D64" w:rsidRDefault="00EE0D64" w:rsidP="006A257E">
      <w:pPr>
        <w:tabs>
          <w:tab w:val="left" w:pos="0"/>
        </w:tabs>
        <w:jc w:val="center"/>
      </w:pPr>
      <w:r>
        <w:t>Рішення</w:t>
      </w:r>
    </w:p>
    <w:p w:rsidR="007E22A1" w:rsidRDefault="00EE0D64" w:rsidP="00235702">
      <w:pPr>
        <w:autoSpaceDE w:val="0"/>
        <w:autoSpaceDN w:val="0"/>
        <w:adjustRightInd w:val="0"/>
        <w:jc w:val="center"/>
        <w:rPr>
          <w:bCs/>
        </w:rPr>
      </w:pPr>
      <w:r w:rsidRPr="00FA1E1C">
        <w:t xml:space="preserve">про розгляд скарги </w:t>
      </w:r>
      <w:r w:rsidR="002B6EAC">
        <w:t>Особи 1</w:t>
      </w:r>
      <w:r>
        <w:rPr>
          <w:bCs/>
        </w:rPr>
        <w:t xml:space="preserve"> </w:t>
      </w:r>
    </w:p>
    <w:p w:rsidR="00EE0D64" w:rsidRPr="00EE0D64" w:rsidRDefault="007E22A1" w:rsidP="00235702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від </w:t>
      </w:r>
      <w:r w:rsidRPr="002B6EAC">
        <w:rPr>
          <w:bCs/>
        </w:rPr>
        <w:t>ee3ab07cce2334f70781c8ad3a72d4903f65cea82593b2ad76d2b93d04f45474</w:t>
      </w:r>
      <w:r w:rsidR="00235702" w:rsidRPr="002B6EAC">
        <w:rPr>
          <w:bCs/>
        </w:rPr>
        <w:t>63ff381d4655e23ef0b2bb7cdbbca059ab7777e4352166c575d4701b68ce65e1</w:t>
      </w:r>
      <w:r w:rsidR="00EE0D64">
        <w:rPr>
          <w:bCs/>
        </w:rPr>
        <w:t xml:space="preserve"> № </w:t>
      </w:r>
      <w:r w:rsidRPr="002B6EAC">
        <w:rPr>
          <w:bCs/>
          <w:lang w:val="ru-RU"/>
        </w:rPr>
        <w:t>4eef24c6b8248c2271f6663f44ec0de3c2535ca396a22cf60051137d71721309</w:t>
      </w:r>
    </w:p>
    <w:p w:rsidR="00EE0D64" w:rsidRDefault="00EE0D64" w:rsidP="00EE0D64">
      <w:pPr>
        <w:autoSpaceDE w:val="0"/>
        <w:autoSpaceDN w:val="0"/>
        <w:adjustRightInd w:val="0"/>
        <w:rPr>
          <w:bCs/>
        </w:rPr>
      </w:pPr>
    </w:p>
    <w:p w:rsidR="007E22A1" w:rsidRDefault="00EE0D64" w:rsidP="007E22A1">
      <w:pPr>
        <w:autoSpaceDE w:val="0"/>
        <w:autoSpaceDN w:val="0"/>
        <w:adjustRightInd w:val="0"/>
        <w:ind w:firstLine="567"/>
      </w:pPr>
      <w:r w:rsidRPr="003C4496">
        <w:t>Державна митна служ</w:t>
      </w:r>
      <w:r w:rsidR="00212E4C">
        <w:t xml:space="preserve">ба України розглянула скаргу </w:t>
      </w:r>
      <w:r w:rsidR="00BC0A5F">
        <w:t>Особи 1</w:t>
      </w:r>
      <w:r w:rsidR="007E22A1">
        <w:t xml:space="preserve">, від </w:t>
      </w:r>
      <w:r w:rsidR="007E22A1" w:rsidRPr="00BC0A5F">
        <w:t>8604c2da31d44848b9e8c210223234cf425bedd01a571145bd965d43487b71e2</w:t>
      </w:r>
      <w:r w:rsidR="007E22A1">
        <w:t xml:space="preserve"> № </w:t>
      </w:r>
      <w:r w:rsidR="007E22A1" w:rsidRPr="00BC0A5F">
        <w:t>4eef24c6b8248c2271f6663f44ec0de3c2535ca396a22cf60051137d71721309</w:t>
      </w:r>
      <w:r w:rsidR="007E22A1" w:rsidRPr="003C4496">
        <w:rPr>
          <w:bCs/>
        </w:rPr>
        <w:t xml:space="preserve"> </w:t>
      </w:r>
      <w:r w:rsidRPr="003C4496">
        <w:rPr>
          <w:bCs/>
        </w:rPr>
        <w:t>(вх. Держмитслужби</w:t>
      </w:r>
      <w:r w:rsidR="00212E4C">
        <w:rPr>
          <w:bCs/>
        </w:rPr>
        <w:t xml:space="preserve"> </w:t>
      </w:r>
      <w:r w:rsidRPr="003C4496">
        <w:rPr>
          <w:bCs/>
        </w:rPr>
        <w:t xml:space="preserve">№ </w:t>
      </w:r>
      <w:r w:rsidR="007E22A1" w:rsidRPr="00BC0A5F">
        <w:rPr>
          <w:bCs/>
        </w:rPr>
        <w:t>737b1a82d61089f38843ebeedf08b051c8d4c4eff3e9d88b60d51804a5ba4107</w:t>
      </w:r>
      <w:r>
        <w:rPr>
          <w:bCs/>
        </w:rPr>
        <w:t xml:space="preserve"> </w:t>
      </w:r>
      <w:r w:rsidRPr="003C4496">
        <w:rPr>
          <w:bCs/>
        </w:rPr>
        <w:t xml:space="preserve">від </w:t>
      </w:r>
      <w:r w:rsidR="007E22A1" w:rsidRPr="00BC0A5F">
        <w:rPr>
          <w:bCs/>
        </w:rPr>
        <w:t>535fa30d7e25dd8a49f1536779734ec8286108d115da5045d77f3b4185d8f790</w:t>
      </w:r>
      <w:r w:rsidRPr="00BC0A5F">
        <w:rPr>
          <w:bCs/>
        </w:rPr>
        <w:t>cdb4ee2aea69cc6a83331bbe96dc2caa9a299d21329efb0336fc02a82e1839a8</w:t>
      </w:r>
      <w:r w:rsidR="007E22A1" w:rsidRPr="00BC0A5F">
        <w:rPr>
          <w:bCs/>
        </w:rPr>
        <w:t>a953f09a1b6b6725b81956e9ad0b1eb49e3ad40004c04307ef8af6246a054116</w:t>
      </w:r>
      <w:r w:rsidRPr="00BC0A5F">
        <w:rPr>
          <w:bCs/>
        </w:rPr>
        <w:t>af56b26522669e8cf14f67a69446a5816478d849767efa4da817abc20dd4d4e7</w:t>
      </w:r>
      <w:r w:rsidR="00212E4C" w:rsidRPr="00BC0A5F">
        <w:rPr>
          <w:bCs/>
        </w:rPr>
        <w:t>e7f6c011776e8db7cd330b54174fd76f7d0216b612387a5ffcfb81e6f0919683</w:t>
      </w:r>
      <w:r w:rsidRPr="003C4496">
        <w:rPr>
          <w:bCs/>
        </w:rPr>
        <w:t xml:space="preserve">) на рішення </w:t>
      </w:r>
      <w:r w:rsidR="00BC0A5F">
        <w:rPr>
          <w:bCs/>
        </w:rPr>
        <w:t>М</w:t>
      </w:r>
      <w:r w:rsidRPr="003C4496">
        <w:rPr>
          <w:bCs/>
        </w:rPr>
        <w:t xml:space="preserve">итниці про відмову у митному оформленні </w:t>
      </w:r>
      <w:r>
        <w:rPr>
          <w:bCs/>
        </w:rPr>
        <w:t xml:space="preserve">товару </w:t>
      </w:r>
      <w:r w:rsidR="007E22A1">
        <w:rPr>
          <w:bCs/>
        </w:rPr>
        <w:t xml:space="preserve">шляхом складання </w:t>
      </w:r>
      <w:r w:rsidR="007E22A1" w:rsidRPr="007E22A1">
        <w:t>картки відмови у прийнятті митної декларації, митному оформленні, випуску чи пропуску товарів, транспортних засобів комерційного призначення від</w:t>
      </w:r>
      <w:r w:rsidR="007E22A1">
        <w:t xml:space="preserve"> </w:t>
      </w:r>
      <w:r w:rsidR="007E22A1" w:rsidRPr="002B6EAC">
        <w:t>af7a8842937aab508e7c860115c45f7156ef7d0896efc0a256e34d7eb4c390ed</w:t>
      </w:r>
      <w:r w:rsidR="007E22A1" w:rsidRPr="007E22A1">
        <w:t xml:space="preserve"> </w:t>
      </w:r>
      <w:r w:rsidR="00BC0A5F">
        <w:t xml:space="preserve">                                              </w:t>
      </w:r>
      <w:r w:rsidR="007E22A1">
        <w:t>№</w:t>
      </w:r>
      <w:r w:rsidR="007E22A1" w:rsidRPr="007E22A1">
        <w:t xml:space="preserve"> </w:t>
      </w:r>
      <w:r w:rsidR="007E22A1" w:rsidRPr="002B6EAC">
        <w:t>90496cad831663fe7348bce5fa5d24ad423afbcdd51be00855d74e7ef46a677a</w:t>
      </w:r>
      <w:r w:rsidR="007E22A1" w:rsidRPr="007E22A1">
        <w:t xml:space="preserve"> до поданої до митного оформлення МД типу «ІМ 40ДЕ» від </w:t>
      </w:r>
      <w:r w:rsidR="007E22A1" w:rsidRPr="002B6EAC">
        <w:lastRenderedPageBreak/>
        <w:t>af7a8842937aab508e7c860115c45f7156ef7d0896efc0a256e34d7eb4c390ed</w:t>
      </w:r>
      <w:r w:rsidR="007E22A1" w:rsidRPr="007E22A1">
        <w:t xml:space="preserve"> </w:t>
      </w:r>
      <w:r w:rsidR="007E22A1">
        <w:t>№</w:t>
      </w:r>
      <w:r w:rsidR="007E22A1" w:rsidRPr="007E22A1">
        <w:t xml:space="preserve"> </w:t>
      </w:r>
      <w:r w:rsidR="007E22A1" w:rsidRPr="002B6EAC">
        <w:t>4f3aa6eac5e47b6fa8a5954e364d331e6cb98a8743cd3a8b12a64204d96f4f42</w:t>
      </w:r>
      <w:r w:rsidR="007E22A1">
        <w:t>.</w:t>
      </w:r>
    </w:p>
    <w:p w:rsidR="007E5B63" w:rsidRDefault="007E5B63" w:rsidP="007E5B63">
      <w:pPr>
        <w:autoSpaceDE w:val="0"/>
        <w:autoSpaceDN w:val="0"/>
        <w:adjustRightInd w:val="0"/>
        <w:ind w:firstLine="567"/>
      </w:pPr>
      <w:r>
        <w:t>Повідомляємо, що відповідно до статті 6 та частини другої статті 19 Конституції України органи законодавчої, виконавчої та судової влади здійснюють свої повноваження у встановлених Конституцією межах і відповідно до законів України.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</w:t>
      </w:r>
    </w:p>
    <w:p w:rsidR="007E5B63" w:rsidRDefault="007E5B63" w:rsidP="007E5B63">
      <w:pPr>
        <w:autoSpaceDE w:val="0"/>
        <w:autoSpaceDN w:val="0"/>
        <w:adjustRightInd w:val="0"/>
        <w:ind w:firstLine="567"/>
      </w:pPr>
      <w:r>
        <w:t>Аналогічні норми зазначені в пункті 1 частини першої статті 8 Закону України від 10 грудня 2015 року № 889-VIII «Про державну службу».</w:t>
      </w:r>
    </w:p>
    <w:p w:rsidR="007E5B63" w:rsidRDefault="007E5B63" w:rsidP="007E5B63">
      <w:pPr>
        <w:autoSpaceDE w:val="0"/>
        <w:autoSpaceDN w:val="0"/>
        <w:adjustRightInd w:val="0"/>
        <w:ind w:firstLine="567"/>
      </w:pPr>
      <w:r>
        <w:t>Завдання, функції, повноваження митних органів визначені в Митному кодексі України (далі – Кодекс), Положенні про Державну митну службу України, затвердженому постановою Кабінету Міністрів України від 06 березня 2019 року № 227 (далі – Положення № 227), та інших нормативно-правових актах.</w:t>
      </w:r>
    </w:p>
    <w:p w:rsidR="007E5B63" w:rsidRDefault="007E5B63" w:rsidP="007E5B63">
      <w:pPr>
        <w:autoSpaceDE w:val="0"/>
        <w:autoSpaceDN w:val="0"/>
        <w:adjustRightInd w:val="0"/>
        <w:ind w:firstLine="567"/>
      </w:pPr>
      <w:r>
        <w:t>Згідно з пунктом 2 Положення № 227 Держмитслужба у своїй діяльності керується Конституцією та законами України, актами Президента України та постановами Верховної Ради України, прийнятими відповідно до Конституції та законів України, актами Кабінету Міністрів України, іншими актами законодавства.</w:t>
      </w:r>
    </w:p>
    <w:p w:rsidR="007E5B63" w:rsidRDefault="007E5B63" w:rsidP="007E5B63">
      <w:pPr>
        <w:autoSpaceDE w:val="0"/>
        <w:autoSpaceDN w:val="0"/>
        <w:adjustRightInd w:val="0"/>
        <w:ind w:firstLine="567"/>
      </w:pPr>
      <w:r>
        <w:t>Частиною першою статті 1 Кодексу передбачено, що законодавство України з питань митної справи складається з Конституції України, цього Кодексу, інших законів України, що регулюють питання, зазначені у статті 7 Кодексу, з міжнародних договорів України, згода на обов’язковість яких надана Верховною Радою України, а також з нормативно-правових актів, виданих на основі та на виконання цього Кодексу та інших законодавчих актів.</w:t>
      </w:r>
    </w:p>
    <w:p w:rsidR="007E5B63" w:rsidRDefault="007E5B63" w:rsidP="007E5B63">
      <w:pPr>
        <w:autoSpaceDE w:val="0"/>
        <w:autoSpaceDN w:val="0"/>
        <w:adjustRightInd w:val="0"/>
        <w:ind w:firstLine="567"/>
      </w:pPr>
      <w:r>
        <w:t>Відповідно до пункту 1 статті 29 глави 1 розділу IV Угоди про асоціацію між Україною, з однієї сторони, та Європейським Союзом, Європейським співтовариством з атомної енергії і їхніми державами-членами, з іншої сторони» (далі – Угода), кожна Сторона зменшує або скасовує ввізне мито на товари, що походять з іншої Сторони, відповідно до Графіків, встановлених у Додатку I–A до цієї Угоди.</w:t>
      </w:r>
    </w:p>
    <w:p w:rsidR="007E5B63" w:rsidRDefault="007E5B63" w:rsidP="007E5B63">
      <w:pPr>
        <w:autoSpaceDE w:val="0"/>
        <w:autoSpaceDN w:val="0"/>
        <w:adjustRightInd w:val="0"/>
        <w:ind w:firstLine="567"/>
      </w:pPr>
      <w:r>
        <w:t>Статтею 26 Угоди встановлено, що положення глави 1 цієї Угоди застосовуються до торгівлі товарами, що походять з територій Сторін.</w:t>
      </w:r>
    </w:p>
    <w:p w:rsidR="007E5B63" w:rsidRDefault="007E5B63" w:rsidP="007E5B63">
      <w:pPr>
        <w:autoSpaceDE w:val="0"/>
        <w:autoSpaceDN w:val="0"/>
        <w:adjustRightInd w:val="0"/>
        <w:ind w:firstLine="567"/>
      </w:pPr>
      <w:r>
        <w:t xml:space="preserve">При цьому для цілей глави 1 термін «походження» означає, що товар підпадає під правила походження, викладені в Протоколі І до цієї Угоди («Щодо визначення концепції «походження товарів» і методів адміністративного співробітництва»). </w:t>
      </w:r>
    </w:p>
    <w:p w:rsidR="007E5B63" w:rsidRDefault="007E5B63" w:rsidP="007E5B63">
      <w:pPr>
        <w:autoSpaceDE w:val="0"/>
        <w:autoSpaceDN w:val="0"/>
        <w:adjustRightInd w:val="0"/>
        <w:ind w:firstLine="567"/>
      </w:pPr>
      <w:r>
        <w:t xml:space="preserve">Рішенням Підкомітету Україна – ЄС з питань митного співробітництва від 16.11.2023 №1/2023 внесено зміни до Протоколу I «Щодо визначення концепції «походження товарів» і методів адміністративного співробітництва» до Угоди. </w:t>
      </w:r>
    </w:p>
    <w:p w:rsidR="007E5B63" w:rsidRDefault="007E5B63" w:rsidP="007E5B63">
      <w:pPr>
        <w:autoSpaceDE w:val="0"/>
        <w:autoSpaceDN w:val="0"/>
        <w:adjustRightInd w:val="0"/>
        <w:ind w:firstLine="567"/>
      </w:pPr>
      <w:r>
        <w:lastRenderedPageBreak/>
        <w:t>Пунктом 1 статті 1 Протоколу І встановлено, що з метою імплементації цієї Угоди застосовуються Доповнення I і відповідні положення Доповнення II до Регіональної конвенції про пан-євро-середземноморські преференційні правила походження, які може бути згодом змінено та опубліковано в Офіційному віснику Європейського Союзу.</w:t>
      </w:r>
    </w:p>
    <w:p w:rsidR="007E5B63" w:rsidRDefault="007E5B63" w:rsidP="007E5B63">
      <w:pPr>
        <w:autoSpaceDE w:val="0"/>
        <w:autoSpaceDN w:val="0"/>
        <w:adjustRightInd w:val="0"/>
        <w:ind w:firstLine="567"/>
      </w:pPr>
      <w:r>
        <w:t>Усі посилання на «відповідну угоду» в Доповненні I й у відповідних положеннях Доповнення II до Конвенції тлумачаться у значенні цієї Угоди.</w:t>
      </w:r>
    </w:p>
    <w:p w:rsidR="007E5B63" w:rsidRPr="00403DFC" w:rsidRDefault="007E5B63" w:rsidP="007E5B63">
      <w:pPr>
        <w:autoSpaceDE w:val="0"/>
        <w:autoSpaceDN w:val="0"/>
        <w:adjustRightInd w:val="0"/>
        <w:ind w:firstLine="567"/>
      </w:pPr>
      <w:r>
        <w:t>З 01 січня 2025 року набрала чинності переглянута Регіональна конвенція про пан-євро-середземноморські преференційні правила походження, ратифікована Законом України від 17 грудня 2024 року № 4148-IX «Про ратифікацію Рішення № 1/2023 Спільного комітету Регіональної конвенції про                           пан-євро-середземноморські преференційні правила походження від 07 грудня 2023 року про внесення змін до Регіональної конвенції про пан-євро-середземноморські преференційні правила походження» (далі –</w:t>
      </w:r>
      <w:r w:rsidR="00327BDA">
        <w:t xml:space="preserve"> </w:t>
      </w:r>
      <w:r>
        <w:t>Конвенція ПЄМ).</w:t>
      </w:r>
    </w:p>
    <w:p w:rsidR="00403DFC" w:rsidRPr="00403DFC" w:rsidRDefault="00403DFC" w:rsidP="00403DFC">
      <w:pPr>
        <w:autoSpaceDE w:val="0"/>
        <w:autoSpaceDN w:val="0"/>
        <w:adjustRightInd w:val="0"/>
        <w:ind w:firstLine="567"/>
      </w:pPr>
      <w:r w:rsidRPr="00403DFC">
        <w:t xml:space="preserve">Статтею 17(1) «Загальні вимоги» Доповнення </w:t>
      </w:r>
      <w:r w:rsidRPr="00403DFC">
        <w:rPr>
          <w:lang w:val="en-US"/>
        </w:rPr>
        <w:t>I</w:t>
      </w:r>
      <w:r w:rsidRPr="00403DFC">
        <w:t xml:space="preserve"> до Конвенції ПЄМ встановлено, що товари, що походять з однієї з Договірних Сторін, під час їх ввезення в іншу Договірну Сторону підпадають під дію відповідних угод, за умови подання документів, що підтверджують походження товарів, до яких віднесено сертифікат з перевезення товару </w:t>
      </w:r>
      <w:r w:rsidRPr="00403DFC">
        <w:rPr>
          <w:lang w:val="en-US"/>
        </w:rPr>
        <w:t>EUR</w:t>
      </w:r>
      <w:r w:rsidRPr="00403DFC">
        <w:t>.1 (зразок сертифіката наведено у Додатку IV).</w:t>
      </w:r>
    </w:p>
    <w:p w:rsidR="00403DFC" w:rsidRPr="00403DFC" w:rsidRDefault="00403DFC" w:rsidP="00403DFC">
      <w:pPr>
        <w:autoSpaceDE w:val="0"/>
        <w:autoSpaceDN w:val="0"/>
        <w:adjustRightInd w:val="0"/>
        <w:ind w:firstLine="567"/>
      </w:pPr>
      <w:r w:rsidRPr="00403DFC">
        <w:t>Процедура видачі сертифіката з перевезення товарів EUR.1 визначена статтею 20 Доповнення І до Конвенції, і передбачає, що сертифікат з перевезення товарів EUR.1 видається митними органами Договірної</w:t>
      </w:r>
      <w:r w:rsidR="002B6EAC">
        <w:t xml:space="preserve"> </w:t>
      </w:r>
      <w:r w:rsidRPr="00403DFC">
        <w:t xml:space="preserve">Сторони-експортера за письмовою заявою експортера або його уповноваженого представника, під відповідальність експортера. </w:t>
      </w:r>
    </w:p>
    <w:p w:rsidR="00403DFC" w:rsidRPr="00403DFC" w:rsidRDefault="00403DFC" w:rsidP="00403DFC">
      <w:pPr>
        <w:autoSpaceDE w:val="0"/>
        <w:autoSpaceDN w:val="0"/>
        <w:adjustRightInd w:val="0"/>
        <w:ind w:firstLine="567"/>
      </w:pPr>
      <w:r w:rsidRPr="00403DFC">
        <w:t>Сертифікат видається митними органами й передається експортерові</w:t>
      </w:r>
      <w:r w:rsidR="004B0FD5">
        <w:t>, як тільки фактичний експорт</w:t>
      </w:r>
      <w:r w:rsidRPr="00403DFC">
        <w:t xml:space="preserve"> </w:t>
      </w:r>
      <w:r w:rsidR="00113BB4">
        <w:t>товару буде здійснено</w:t>
      </w:r>
      <w:r w:rsidRPr="00403DFC">
        <w:t xml:space="preserve"> </w:t>
      </w:r>
      <w:r w:rsidR="00113BB4">
        <w:t>чи підтверджено</w:t>
      </w:r>
      <w:r w:rsidRPr="00403DFC">
        <w:t xml:space="preserve"> (пункт 7 статті 20 Доповнення І до Конвенції</w:t>
      </w:r>
      <w:r w:rsidR="00597A52" w:rsidRPr="00597A52">
        <w:t xml:space="preserve"> ПЄМ</w:t>
      </w:r>
      <w:r w:rsidRPr="00403DFC">
        <w:t>).</w:t>
      </w:r>
    </w:p>
    <w:p w:rsidR="00597A52" w:rsidRDefault="00597A52" w:rsidP="00597A52">
      <w:pPr>
        <w:autoSpaceDE w:val="0"/>
        <w:autoSpaceDN w:val="0"/>
        <w:adjustRightInd w:val="0"/>
        <w:ind w:firstLine="567"/>
      </w:pPr>
      <w:r>
        <w:t>Сертифікат з перевезення товару EUR.1 видається на «партію товару», яка у значенні пункту «</w:t>
      </w:r>
      <w:r>
        <w:rPr>
          <w:lang w:val="en-US"/>
        </w:rPr>
        <w:t>c</w:t>
      </w:r>
      <w:r>
        <w:t>» статті 1 Доповнення I до Конвенції ПЄМ означає товари, які:</w:t>
      </w:r>
    </w:p>
    <w:p w:rsidR="00597A52" w:rsidRDefault="00597A52" w:rsidP="00597A52">
      <w:pPr>
        <w:autoSpaceDE w:val="0"/>
        <w:autoSpaceDN w:val="0"/>
        <w:adjustRightInd w:val="0"/>
        <w:ind w:firstLine="567"/>
      </w:pPr>
      <w:r>
        <w:t>(i)</w:t>
      </w:r>
      <w:r>
        <w:tab/>
        <w:t>одночасно відправляються від одного експортера одному одержувачу; або</w:t>
      </w:r>
    </w:p>
    <w:p w:rsidR="00403DFC" w:rsidRPr="00597A52" w:rsidRDefault="00597A52" w:rsidP="00597A52">
      <w:pPr>
        <w:autoSpaceDE w:val="0"/>
        <w:autoSpaceDN w:val="0"/>
        <w:adjustRightInd w:val="0"/>
        <w:ind w:firstLine="567"/>
        <w:rPr>
          <w:lang w:val="ru-RU"/>
        </w:rPr>
      </w:pPr>
      <w:r>
        <w:t>(ii)</w:t>
      </w:r>
      <w:r>
        <w:tab/>
        <w:t>зазначені в одному транспортному документі, що регламентує їх відправку від експортера одержувачу або, за відсутності так</w:t>
      </w:r>
      <w:r w:rsidR="004B0FD5">
        <w:t>ого документу, в єдиному рахунку-фактурі</w:t>
      </w:r>
      <w:r w:rsidRPr="00597A52">
        <w:rPr>
          <w:lang w:val="ru-RU"/>
        </w:rPr>
        <w:t>.</w:t>
      </w:r>
    </w:p>
    <w:p w:rsidR="007E5B63" w:rsidRDefault="007E22A1" w:rsidP="002B6EAC">
      <w:pPr>
        <w:autoSpaceDE w:val="0"/>
        <w:autoSpaceDN w:val="0"/>
        <w:adjustRightInd w:val="0"/>
        <w:ind w:firstLine="567"/>
      </w:pPr>
      <w:r>
        <w:t xml:space="preserve">Декларантом </w:t>
      </w:r>
      <w:r w:rsidRPr="002B6EAC">
        <w:t>83b7f9d05585a0bd3bbdda3cff6f9eaf46041e4184cf5424601044eecba74335</w:t>
      </w:r>
      <w:r>
        <w:t xml:space="preserve"> було подано митну декларацію (далі – МД) </w:t>
      </w:r>
      <w:r w:rsidR="00F31A8D">
        <w:t xml:space="preserve">типу «ІМ 74ДЕ» від </w:t>
      </w:r>
      <w:r w:rsidR="00F31A8D" w:rsidRPr="002B6EAC">
        <w:t>87d4ee973648d55d712d7697737a0eeca36dde445405216b1bc2d5128bd808ef</w:t>
      </w:r>
      <w:r w:rsidR="002B6EAC">
        <w:t xml:space="preserve">                                                   </w:t>
      </w:r>
      <w:r w:rsidR="00F31A8D">
        <w:lastRenderedPageBreak/>
        <w:t>№</w:t>
      </w:r>
      <w:r>
        <w:t xml:space="preserve"> </w:t>
      </w:r>
      <w:r w:rsidRPr="002B6EAC">
        <w:t>102eaf190edb6baab235bd7130f1753cf3bbd6c3c03443fb56d9cad62f5c94b3</w:t>
      </w:r>
      <w:r>
        <w:t xml:space="preserve"> для митного оформлення товарів</w:t>
      </w:r>
      <w:r w:rsidR="00B5101C">
        <w:t xml:space="preserve"> у загальній кількості 930,14 кг ваги брутто</w:t>
      </w:r>
      <w:r>
        <w:t xml:space="preserve">: </w:t>
      </w:r>
    </w:p>
    <w:p w:rsidR="007E5B63" w:rsidRPr="006C63C4" w:rsidRDefault="007E5B63" w:rsidP="006C63C4">
      <w:pPr>
        <w:autoSpaceDE w:val="0"/>
        <w:autoSpaceDN w:val="0"/>
        <w:adjustRightInd w:val="0"/>
        <w:ind w:firstLine="567"/>
      </w:pPr>
      <w:r>
        <w:t>1) №</w:t>
      </w:r>
      <w:r w:rsidR="007E22A1">
        <w:t xml:space="preserve"> 1«КРАПЛІ БЕРЕШ ПЛЮС(R), краплі оральні по 100 мл у флаконі з пробкою-крапельницею; по 1 флакону в картонній коробці серія : </w:t>
      </w:r>
      <w:r w:rsidR="007E22A1" w:rsidRPr="005873B6">
        <w:t>b7a56873cd771f2c446d369b649430b65a756ba278ff97ec81bb6f55b2e73569</w:t>
      </w:r>
      <w:r w:rsidR="006C63C4" w:rsidRPr="005873B6">
        <w:t>2f2167f8465b3453006dd95c8cced05feb209d9d2987a8d6d7fcf844fb2ad2e9</w:t>
      </w:r>
      <w:r w:rsidR="006C63C4">
        <w:t>; КРАПЛІ БЕРЕШ ПЛЮС(R)</w:t>
      </w:r>
      <w:r w:rsidR="006C63C4" w:rsidRPr="006C63C4">
        <w:t xml:space="preserve">, </w:t>
      </w:r>
      <w:r w:rsidR="007E22A1">
        <w:t xml:space="preserve">краплі оральні по 30 мл у флаконі з пробкою-крапельницею; по 1 флакону в картонній коробці серія: </w:t>
      </w:r>
      <w:r w:rsidR="007E22A1" w:rsidRPr="005873B6">
        <w:t>5dd6b3a489ade9627149a46c322efccda2c07d0e31e05c8165d38631c9a7e74d</w:t>
      </w:r>
      <w:r w:rsidR="007E22A1">
        <w:t xml:space="preserve">» за кодом </w:t>
      </w:r>
      <w:r>
        <w:t xml:space="preserve">2106 90 92 00 згідно з </w:t>
      </w:r>
      <w:r w:rsidR="007E22A1">
        <w:t>УКТ ЗЕД</w:t>
      </w:r>
      <w:r w:rsidR="006C63C4" w:rsidRPr="006C63C4">
        <w:t xml:space="preserve"> у к</w:t>
      </w:r>
      <w:r w:rsidR="006C63C4">
        <w:t xml:space="preserve">ількості </w:t>
      </w:r>
      <w:r w:rsidR="006C63C4" w:rsidRPr="006C63C4">
        <w:t>269,244</w:t>
      </w:r>
      <w:r w:rsidR="006C63C4">
        <w:t xml:space="preserve"> кг</w:t>
      </w:r>
      <w:r w:rsidR="00B5101C">
        <w:t xml:space="preserve"> ваги брутто</w:t>
      </w:r>
      <w:r w:rsidRPr="007E5B63">
        <w:t>;</w:t>
      </w:r>
      <w:r w:rsidR="007E22A1">
        <w:t xml:space="preserve"> </w:t>
      </w:r>
    </w:p>
    <w:p w:rsidR="007E5B63" w:rsidRDefault="007E5B63" w:rsidP="007E22A1">
      <w:pPr>
        <w:autoSpaceDE w:val="0"/>
        <w:autoSpaceDN w:val="0"/>
        <w:adjustRightInd w:val="0"/>
        <w:ind w:firstLine="567"/>
      </w:pPr>
      <w:r>
        <w:t>2) №</w:t>
      </w:r>
      <w:r w:rsidR="007E22A1">
        <w:t xml:space="preserve"> 2 «КРАПЛІ БЕРЕШ ПЛЮС(R), краплі оральні по 100 мл у флаконі з пробкою-крапельницею; по 1 флакону в картонній коробці серія: </w:t>
      </w:r>
      <w:r w:rsidR="007E22A1" w:rsidRPr="005873B6">
        <w:t>2c28d99ac6a2478bc04fcbef1a200b055010fb204392ace34e41d24f5e41e0f1</w:t>
      </w:r>
      <w:r w:rsidRPr="005873B6">
        <w:t>38164fbd17603d73f696b8b4d72664d735bb6a7c88577687fd2ae33fd6964153</w:t>
      </w:r>
      <w:r>
        <w:t>» за кодом 2106</w:t>
      </w:r>
      <w:r w:rsidRPr="007E5B63">
        <w:t xml:space="preserve"> </w:t>
      </w:r>
      <w:r>
        <w:t>90</w:t>
      </w:r>
      <w:r w:rsidRPr="007E5B63">
        <w:t xml:space="preserve"> </w:t>
      </w:r>
      <w:r>
        <w:t>92</w:t>
      </w:r>
      <w:r w:rsidRPr="007E5B63">
        <w:t xml:space="preserve"> </w:t>
      </w:r>
      <w:r>
        <w:t>00</w:t>
      </w:r>
      <w:r w:rsidRPr="007E5B63">
        <w:t xml:space="preserve"> </w:t>
      </w:r>
      <w:r>
        <w:t>згідно з</w:t>
      </w:r>
      <w:r w:rsidRPr="007E5B63">
        <w:t xml:space="preserve"> </w:t>
      </w:r>
      <w:r>
        <w:t>УКТ ЗЕД</w:t>
      </w:r>
      <w:r w:rsidR="00B5101C">
        <w:t xml:space="preserve"> у кількості </w:t>
      </w:r>
      <w:r w:rsidR="00B5101C" w:rsidRPr="00B5101C">
        <w:t xml:space="preserve">451,896 </w:t>
      </w:r>
      <w:r w:rsidR="00B5101C">
        <w:t>ваги брутто</w:t>
      </w:r>
      <w:r w:rsidRPr="007E5B63">
        <w:t>;</w:t>
      </w:r>
      <w:r w:rsidR="007E22A1">
        <w:t xml:space="preserve"> </w:t>
      </w:r>
    </w:p>
    <w:p w:rsidR="007E22A1" w:rsidRDefault="007E5B63" w:rsidP="007E22A1">
      <w:pPr>
        <w:autoSpaceDE w:val="0"/>
        <w:autoSpaceDN w:val="0"/>
        <w:adjustRightInd w:val="0"/>
        <w:ind w:firstLine="567"/>
      </w:pPr>
      <w:r>
        <w:t>3) №</w:t>
      </w:r>
      <w:r w:rsidR="007E22A1">
        <w:t xml:space="preserve"> 3 «БЕРЕШ(R) МАГНІЙ ПЛЮС В6, таблетки, вкриті плівковою оболонкою, по 10 таблеток у блістері; по</w:t>
      </w:r>
      <w:r>
        <w:t xml:space="preserve"> </w:t>
      </w:r>
      <w:r w:rsidR="007E22A1">
        <w:t xml:space="preserve">3 блістери у картонній коробці серія: </w:t>
      </w:r>
      <w:r w:rsidR="007E22A1" w:rsidRPr="005873B6">
        <w:t>395f9101de9ce73a76c3e4d3010aa0a34bb76de2a8ae5c41e24623031dad67a1</w:t>
      </w:r>
      <w:r w:rsidR="007E22A1">
        <w:t xml:space="preserve">» за кодом </w:t>
      </w:r>
      <w:r>
        <w:t xml:space="preserve">2106 90 92 00 згідно з </w:t>
      </w:r>
      <w:r w:rsidR="007E22A1">
        <w:t>УКТ ЗЕД</w:t>
      </w:r>
      <w:r w:rsidR="00B5101C">
        <w:t xml:space="preserve"> у кількості </w:t>
      </w:r>
      <w:r w:rsidR="00B5101C" w:rsidRPr="00B5101C">
        <w:t>209</w:t>
      </w:r>
      <w:r w:rsidR="00B5101C">
        <w:t xml:space="preserve"> кг ваги брутто</w:t>
      </w:r>
      <w:r w:rsidRPr="007E5B63">
        <w:t>;</w:t>
      </w:r>
    </w:p>
    <w:p w:rsidR="006A257E" w:rsidRPr="007E5B63" w:rsidRDefault="006A257E" w:rsidP="007E22A1">
      <w:pPr>
        <w:autoSpaceDE w:val="0"/>
        <w:autoSpaceDN w:val="0"/>
        <w:adjustRightInd w:val="0"/>
        <w:ind w:firstLine="567"/>
      </w:pPr>
      <w:r>
        <w:t xml:space="preserve">4) </w:t>
      </w:r>
      <w:r w:rsidR="00F31DBC">
        <w:t>№ 4 «</w:t>
      </w:r>
      <w:r>
        <w:t>х</w:t>
      </w:r>
      <w:r w:rsidRPr="006A257E">
        <w:t>арчові продукти; дієтичні добавки для</w:t>
      </w:r>
      <w:r>
        <w:t xml:space="preserve"> </w:t>
      </w:r>
      <w:r w:rsidRPr="006A257E">
        <w:t>людей,</w:t>
      </w:r>
      <w:r>
        <w:t xml:space="preserve"> </w:t>
      </w:r>
      <w:r w:rsidRPr="006A257E">
        <w:t>не тваринного походження,</w:t>
      </w:r>
      <w:r>
        <w:t xml:space="preserve"> </w:t>
      </w:r>
      <w:r w:rsidRPr="006A257E">
        <w:t>упаковані для роздрібної торгівлі:-БЕРЕШ ПРОБІО6, дієтична добавка,</w:t>
      </w:r>
      <w:r>
        <w:t xml:space="preserve"> </w:t>
      </w:r>
      <w:r w:rsidRPr="006A257E">
        <w:t>капсули, по 30 капсул у блістері в</w:t>
      </w:r>
      <w:r>
        <w:t xml:space="preserve"> </w:t>
      </w:r>
      <w:r w:rsidRPr="006A257E">
        <w:t>картонній упаковці серія:</w:t>
      </w:r>
      <w:r w:rsidRPr="005873B6">
        <w:t>a46a9b5c8cb71010bdf971f9f208d5f799a3f16854d624aa00c059411b99adb7</w:t>
      </w:r>
      <w:r w:rsidRPr="006A257E">
        <w:t>-600уп</w:t>
      </w:r>
      <w:r w:rsidR="00F31DBC">
        <w:t>»</w:t>
      </w:r>
      <w:r>
        <w:t xml:space="preserve"> за кодом </w:t>
      </w:r>
      <w:r w:rsidRPr="006A257E">
        <w:t>2106</w:t>
      </w:r>
      <w:r>
        <w:t xml:space="preserve"> </w:t>
      </w:r>
      <w:r w:rsidRPr="006A257E">
        <w:t>90</w:t>
      </w:r>
      <w:r>
        <w:t xml:space="preserve"> </w:t>
      </w:r>
      <w:r w:rsidRPr="006A257E">
        <w:t>98</w:t>
      </w:r>
      <w:r>
        <w:t xml:space="preserve"> </w:t>
      </w:r>
      <w:r w:rsidRPr="006A257E">
        <w:t>90</w:t>
      </w:r>
      <w:r>
        <w:t xml:space="preserve"> згідно з УКТЗЕД</w:t>
      </w:r>
      <w:r w:rsidRPr="006A257E">
        <w:t xml:space="preserve"> у кількості 19,86 кг ваги брутто</w:t>
      </w:r>
      <w:r>
        <w:t>.</w:t>
      </w:r>
    </w:p>
    <w:p w:rsidR="007E22A1" w:rsidRPr="00327BDA" w:rsidRDefault="007E5B63" w:rsidP="007E22A1">
      <w:pPr>
        <w:autoSpaceDE w:val="0"/>
        <w:autoSpaceDN w:val="0"/>
        <w:adjustRightInd w:val="0"/>
        <w:ind w:firstLine="567"/>
      </w:pPr>
      <w:r w:rsidRPr="00327BDA">
        <w:t>О</w:t>
      </w:r>
      <w:r w:rsidR="007E22A1" w:rsidRPr="00327BDA">
        <w:t xml:space="preserve">тримувач – </w:t>
      </w:r>
      <w:r w:rsidR="007E22A1" w:rsidRPr="002B6EAC">
        <w:t>03f0decdb2f797023fe4618fb90fb408e1db007551dd87afc3293f9150e32e5a</w:t>
      </w:r>
      <w:r w:rsidR="007E22A1" w:rsidRPr="00327BDA">
        <w:t>,</w:t>
      </w:r>
      <w:r w:rsidRPr="00327BDA">
        <w:t xml:space="preserve"> </w:t>
      </w:r>
      <w:r w:rsidR="007E22A1" w:rsidRPr="00327BDA">
        <w:t xml:space="preserve">зареєстрований за адресою: </w:t>
      </w:r>
      <w:r w:rsidR="007E22A1" w:rsidRPr="002B6EAC">
        <w:t>5099b06bac4e4ba90bb48c36c3f033261f1fafc03052324aec066229834e6f4a</w:t>
      </w:r>
      <w:r w:rsidRPr="002B6EAC">
        <w:rPr>
          <w:highlight w:val="yellow"/>
        </w:rPr>
        <w:t xml:space="preserve"> </w:t>
      </w:r>
      <w:r w:rsidR="007E22A1" w:rsidRPr="002B6EAC">
        <w:t>308db699192d283c961a48bc6d40dc44bee81f64f2401939b6edb30bfec1ba0cf6fa27591fcfd45c1e6f6db1efbb988905535f91d589e05c27884f1ecdf9f0e0</w:t>
      </w:r>
      <w:r w:rsidR="007E22A1" w:rsidRPr="00327BDA">
        <w:t xml:space="preserve">, відправник </w:t>
      </w:r>
      <w:r w:rsidRPr="00327BDA">
        <w:t>–</w:t>
      </w:r>
      <w:r w:rsidR="007E22A1" w:rsidRPr="00327BDA">
        <w:t xml:space="preserve"> </w:t>
      </w:r>
      <w:r w:rsidR="007E22A1" w:rsidRPr="002B6EAC">
        <w:t>f4ed4153c16f20092a5b22f9c1dfbf04fb7834dcaaf48c20507bfa7800310938</w:t>
      </w:r>
      <w:r w:rsidRPr="002B6EAC">
        <w:rPr>
          <w:highlight w:val="yellow"/>
        </w:rPr>
        <w:t xml:space="preserve"> </w:t>
      </w:r>
      <w:r w:rsidR="007E22A1" w:rsidRPr="002B6EAC">
        <w:t>e0adb060548c779fe07d89ad298eff3dbb7c41b4442714881669ed7569798239</w:t>
      </w:r>
      <w:r w:rsidR="007E22A1" w:rsidRPr="002B6EAC">
        <w:rPr>
          <w:highlight w:val="yellow"/>
        </w:rPr>
        <w:t xml:space="preserve"> </w:t>
      </w:r>
      <w:r w:rsidR="007E22A1" w:rsidRPr="002B6EAC">
        <w:t>c63eb6720c6e88493897548d3620d45e539d18574465f7b26fdddcbade044ee2</w:t>
      </w:r>
      <w:r w:rsidR="007E22A1" w:rsidRPr="002B6EAC">
        <w:rPr>
          <w:highlight w:val="yellow"/>
        </w:rPr>
        <w:t xml:space="preserve"> </w:t>
      </w:r>
      <w:r w:rsidR="007E22A1" w:rsidRPr="002B6EAC">
        <w:t>e5125d9f63d2947b5540a0f96b768bea4bcce632d9869d2a75749bbd513142c3</w:t>
      </w:r>
      <w:r w:rsidR="007E22A1" w:rsidRPr="002B6EAC">
        <w:rPr>
          <w:highlight w:val="yellow"/>
        </w:rPr>
        <w:t xml:space="preserve"> </w:t>
      </w:r>
      <w:r w:rsidR="007E22A1" w:rsidRPr="002B6EAC">
        <w:t>de4743c879734dc38cb3e270ecefcae077c3c2e626f9298115d5a03c8613f89b0a07f659461970d8d8dcefe4fff96a1745599810dc7d47391e95c803b7b2072c3f20199ddf0fa9f48c69609af3e13102633353865dc65888715b0a8f6fab18533a15190da033df1e6d5a50a781a6d64e044649f9a34bc855c8bfa481122bd87f142f41284e5517e5e1e867854da66652d35da004dfe92cf5d1d93310ed32d98ad03502c43d74a30b936740a9517dc4ea2b2ad7168caa0a774cefe793ce0b33e7</w:t>
      </w:r>
      <w:r w:rsidRPr="002B6EAC">
        <w:rPr>
          <w:highlight w:val="yellow"/>
        </w:rPr>
        <w:t xml:space="preserve"> </w:t>
      </w:r>
      <w:r w:rsidR="007E22A1" w:rsidRPr="002B6EAC">
        <w:t>504be3084f44d3e7eea35c83d4c8338e1fa19b777badc317f69326a4083d804e</w:t>
      </w:r>
      <w:r w:rsidR="007E22A1" w:rsidRPr="00327BDA">
        <w:t>.</w:t>
      </w:r>
    </w:p>
    <w:p w:rsidR="007E22A1" w:rsidRPr="00327BDA" w:rsidRDefault="007E22A1" w:rsidP="007E22A1">
      <w:pPr>
        <w:autoSpaceDE w:val="0"/>
        <w:autoSpaceDN w:val="0"/>
        <w:adjustRightInd w:val="0"/>
        <w:ind w:firstLine="567"/>
      </w:pPr>
      <w:r w:rsidRPr="00327BDA">
        <w:lastRenderedPageBreak/>
        <w:t xml:space="preserve">Під час митного оформлення МД типу «ІМ 74ДЕ» від </w:t>
      </w:r>
      <w:r w:rsidRPr="002B6EAC">
        <w:t>87d4ee973648d55d712d7697737a0eeca36dde445405216b1bc2d5128bd808ef</w:t>
      </w:r>
      <w:r w:rsidR="007E5B63" w:rsidRPr="00327BDA">
        <w:t xml:space="preserve">                            №</w:t>
      </w:r>
      <w:r w:rsidRPr="00327BDA">
        <w:t xml:space="preserve"> </w:t>
      </w:r>
      <w:r w:rsidRPr="002B6EAC">
        <w:t>102eaf190edb6baab235bd7130f1753cf3bbd6c3c03443fb56d9cad62f5c94b3</w:t>
      </w:r>
      <w:r w:rsidRPr="00327BDA">
        <w:t xml:space="preserve"> </w:t>
      </w:r>
      <w:r w:rsidR="007E5B63" w:rsidRPr="00327BDA">
        <w:t>подано</w:t>
      </w:r>
      <w:r w:rsidR="00597A52">
        <w:t xml:space="preserve"> такі</w:t>
      </w:r>
      <w:r w:rsidRPr="00327BDA">
        <w:t xml:space="preserve"> документи:</w:t>
      </w:r>
    </w:p>
    <w:p w:rsidR="007E5B63" w:rsidRPr="00327BDA" w:rsidRDefault="007E5B63" w:rsidP="007E5B63">
      <w:pPr>
        <w:autoSpaceDE w:val="0"/>
        <w:autoSpaceDN w:val="0"/>
        <w:adjustRightInd w:val="0"/>
        <w:ind w:firstLine="567"/>
      </w:pPr>
      <w:r w:rsidRPr="00327BDA">
        <w:t xml:space="preserve">сертифікат з перевезення товару EUR.1 від </w:t>
      </w:r>
      <w:r w:rsidRPr="002B6EAC">
        <w:t>7f19653bb7a7acf7daea844aa517619ad5b9d1c1ba5c34de6f2b8e561a0e67c1</w:t>
      </w:r>
      <w:r w:rsidRPr="00327BDA">
        <w:t xml:space="preserve"> № </w:t>
      </w:r>
      <w:r w:rsidRPr="002B6EAC">
        <w:t>cc5d75f5afec916e6a0e88586c2a4fb6ab0317378c0129581094da7e7ccbc2be</w:t>
      </w:r>
      <w:r w:rsidRPr="00327BDA">
        <w:t>;</w:t>
      </w:r>
    </w:p>
    <w:p w:rsidR="007E5B63" w:rsidRPr="009A7514" w:rsidRDefault="007E5B63" w:rsidP="007E5B63">
      <w:pPr>
        <w:autoSpaceDE w:val="0"/>
        <w:autoSpaceDN w:val="0"/>
        <w:adjustRightInd w:val="0"/>
        <w:ind w:firstLine="567"/>
      </w:pPr>
      <w:r w:rsidRPr="00327BDA">
        <w:t>ра</w:t>
      </w:r>
      <w:r w:rsidR="00257E55" w:rsidRPr="00327BDA">
        <w:t xml:space="preserve">хунок-проформа від </w:t>
      </w:r>
      <w:r w:rsidR="00257E55" w:rsidRPr="002B6EAC">
        <w:t>f45f98240daf61a18e3fa7aba0a986bd2d803db6977dbf29e27caf5c9fc5b3eb</w:t>
      </w:r>
      <w:r w:rsidR="00257E55" w:rsidRPr="00327BDA">
        <w:t xml:space="preserve"> №</w:t>
      </w:r>
      <w:r w:rsidRPr="00327BDA">
        <w:t xml:space="preserve"> </w:t>
      </w:r>
      <w:r w:rsidRPr="002B6EAC">
        <w:t>25b65345c74c558d6c3ed1d24fe7c336e99997721dc134ed23fd930f4ca53566</w:t>
      </w:r>
      <w:r w:rsidRPr="00327BDA">
        <w:t xml:space="preserve"> між </w:t>
      </w:r>
      <w:r w:rsidRPr="002B6EAC">
        <w:t>83b7f9d05585a0bd3bbdda3cff6f9eaf46041e4184cf5424601044eecba74335</w:t>
      </w:r>
      <w:r w:rsidRPr="00327BDA">
        <w:t xml:space="preserve"> та </w:t>
      </w:r>
      <w:r w:rsidRPr="002B6EAC">
        <w:t>a6810a42adaa4d55edd7915679db356f83be076d068a27828f73e3c8001e0a6df4ed4153c16f20092a5b22f9c1dfbf04fb7834dcaaf48c20507bfa7800310938</w:t>
      </w:r>
      <w:r w:rsidRPr="002B6EAC">
        <w:rPr>
          <w:highlight w:val="yellow"/>
        </w:rPr>
        <w:t xml:space="preserve"> </w:t>
      </w:r>
      <w:r w:rsidRPr="002B6EAC">
        <w:t>e0adb060548c779fe07d89ad298eff3dbb7c41b4442714881669ed7569798239</w:t>
      </w:r>
      <w:r w:rsidRPr="002B6EAC">
        <w:rPr>
          <w:highlight w:val="yellow"/>
        </w:rPr>
        <w:t xml:space="preserve"> </w:t>
      </w:r>
      <w:r w:rsidRPr="002B6EAC">
        <w:t>0e2a5c63cfcb35645caa955373bbb07bf62823a39913c3eeb76a68aef8b780af</w:t>
      </w:r>
      <w:r w:rsidR="009A7514" w:rsidRPr="002B6EAC">
        <w:t>6983e434cc382a05f656841a990129913be50a9e9f9bf22690a276e6c9f4ab14</w:t>
      </w:r>
      <w:r w:rsidR="009A7514" w:rsidRPr="002B6EAC">
        <w:rPr>
          <w:highlight w:val="yellow"/>
        </w:rPr>
        <w:t xml:space="preserve"> </w:t>
      </w:r>
      <w:r w:rsidR="009A7514" w:rsidRPr="002B6EAC">
        <w:t>e5125d9f63d2947b5540a0f96b768bea4bcce632d9869d2a75749bbd513142c3</w:t>
      </w:r>
      <w:r w:rsidR="009A7514" w:rsidRPr="002B6EAC">
        <w:rPr>
          <w:highlight w:val="yellow"/>
        </w:rPr>
        <w:t xml:space="preserve"> </w:t>
      </w:r>
      <w:r w:rsidR="009A7514" w:rsidRPr="002B6EAC">
        <w:t>de4743c879734dc38cb3e270ecefcae077c3c2e626f9298115d5a03c8613f89b0f1191f17a9758886e198f83883100eea23e91c93b2f50cd811c4fab5fd8cb1a</w:t>
      </w:r>
      <w:r w:rsidR="009A7514" w:rsidRPr="00CC2817">
        <w:t>(Угорщина);</w:t>
      </w:r>
    </w:p>
    <w:p w:rsidR="009A7514" w:rsidRPr="009A7514" w:rsidRDefault="009A7514" w:rsidP="009A7514">
      <w:pPr>
        <w:autoSpaceDE w:val="0"/>
        <w:autoSpaceDN w:val="0"/>
        <w:adjustRightInd w:val="0"/>
        <w:ind w:firstLine="567"/>
      </w:pPr>
      <w:r>
        <w:t>транспортна накладна (</w:t>
      </w:r>
      <w:r>
        <w:rPr>
          <w:lang w:val="en-US"/>
        </w:rPr>
        <w:t>CMR</w:t>
      </w:r>
      <w:r>
        <w:t>)</w:t>
      </w:r>
      <w:r w:rsidRPr="004B0FD5">
        <w:t xml:space="preserve"> </w:t>
      </w:r>
      <w:r>
        <w:t xml:space="preserve">від </w:t>
      </w:r>
      <w:r w:rsidRPr="002B6EAC">
        <w:t>7f19653bb7a7acf7daea844aa517619ad5b9d1c1ba5c34de6f2b8e561a0e67c1</w:t>
      </w:r>
      <w:r>
        <w:t xml:space="preserve"> № </w:t>
      </w:r>
      <w:r w:rsidRPr="002B6EAC">
        <w:t>55c41ddaa09bc89fdf60a3d30e123a3bfaf4dfe56837e434149e38a8d623655e</w:t>
      </w:r>
      <w:r>
        <w:t>.</w:t>
      </w:r>
    </w:p>
    <w:p w:rsidR="006C63C4" w:rsidRPr="00327BDA" w:rsidRDefault="006C63C4" w:rsidP="007E5B63">
      <w:pPr>
        <w:autoSpaceDE w:val="0"/>
        <w:autoSpaceDN w:val="0"/>
        <w:adjustRightInd w:val="0"/>
        <w:ind w:firstLine="567"/>
      </w:pPr>
      <w:r w:rsidRPr="00327BDA">
        <w:t xml:space="preserve">Сертифікат з перевезення товару EUR.1 від </w:t>
      </w:r>
      <w:r w:rsidRPr="00CC2817">
        <w:t>7f19653bb7a7acf7daea844aa517619ad5b9d1c1ba5c34de6f2b8e561a0e67c1</w:t>
      </w:r>
      <w:r w:rsidRPr="00327BDA">
        <w:t xml:space="preserve"> № </w:t>
      </w:r>
      <w:r w:rsidRPr="00CC2817">
        <w:t>cc5d75f5afec916e6a0e88586c2a4fb6ab0317378c0129581094da7e7ccbc2be</w:t>
      </w:r>
      <w:r w:rsidR="00B5101C" w:rsidRPr="00327BDA">
        <w:t xml:space="preserve"> ви</w:t>
      </w:r>
      <w:r w:rsidRPr="00327BDA">
        <w:t>д</w:t>
      </w:r>
      <w:r w:rsidR="00B5101C" w:rsidRPr="00327BDA">
        <w:t>ано на такі товари із загально</w:t>
      </w:r>
      <w:r w:rsidR="00327BDA" w:rsidRPr="00327BDA">
        <w:t>ю кількістю 871,72 кг ваги брутто</w:t>
      </w:r>
      <w:r w:rsidR="00B5101C" w:rsidRPr="00327BDA">
        <w:t>:</w:t>
      </w:r>
    </w:p>
    <w:p w:rsidR="00B5101C" w:rsidRPr="00327BDA" w:rsidRDefault="00B5101C" w:rsidP="007E5B63">
      <w:pPr>
        <w:autoSpaceDE w:val="0"/>
        <w:autoSpaceDN w:val="0"/>
        <w:adjustRightInd w:val="0"/>
        <w:ind w:firstLine="567"/>
      </w:pPr>
      <w:r w:rsidRPr="00327BDA">
        <w:t>«Beres Drops Plus 30 мl» у кількості 111 кг ваги брутто;</w:t>
      </w:r>
    </w:p>
    <w:p w:rsidR="006C63C4" w:rsidRPr="00327BDA" w:rsidRDefault="00B5101C" w:rsidP="007E5B63">
      <w:pPr>
        <w:autoSpaceDE w:val="0"/>
        <w:autoSpaceDN w:val="0"/>
        <w:adjustRightInd w:val="0"/>
        <w:ind w:firstLine="567"/>
      </w:pPr>
      <w:r w:rsidRPr="00327BDA">
        <w:t>«Beres Drops Plus 100 мl» у кількості 571,104 кг ваги брутто;</w:t>
      </w:r>
    </w:p>
    <w:p w:rsidR="00B5101C" w:rsidRDefault="00B5101C" w:rsidP="007E5B63">
      <w:pPr>
        <w:autoSpaceDE w:val="0"/>
        <w:autoSpaceDN w:val="0"/>
        <w:adjustRightInd w:val="0"/>
        <w:ind w:firstLine="567"/>
      </w:pPr>
      <w:r w:rsidRPr="00327BDA">
        <w:t>«Beres Magnesium+B6 Plus 100 мl» у кількості 189,621 кг</w:t>
      </w:r>
      <w:r w:rsidR="00F31DBC">
        <w:t xml:space="preserve"> ваги брутто</w:t>
      </w:r>
      <w:r w:rsidR="00327BDA" w:rsidRPr="00327BDA">
        <w:t>.</w:t>
      </w:r>
    </w:p>
    <w:p w:rsidR="00327BDA" w:rsidRDefault="00327BDA" w:rsidP="00327BDA">
      <w:pPr>
        <w:autoSpaceDE w:val="0"/>
        <w:autoSpaceDN w:val="0"/>
        <w:adjustRightInd w:val="0"/>
        <w:ind w:firstLine="567"/>
      </w:pPr>
      <w:r>
        <w:t>З</w:t>
      </w:r>
      <w:r w:rsidR="007E5B63">
        <w:t xml:space="preserve">а результатами перевірки сертифіката </w:t>
      </w:r>
      <w:r w:rsidR="00257E55">
        <w:t xml:space="preserve">з перевезення товару EUR.1 від </w:t>
      </w:r>
      <w:r w:rsidR="00257E55" w:rsidRPr="00CC2817">
        <w:t>7f19653bb7a7acf7daea844aa517619ad5b9d1c1ba5c34de6f2b8e561a0e67c1</w:t>
      </w:r>
      <w:r w:rsidR="00257E55">
        <w:t xml:space="preserve"> № </w:t>
      </w:r>
      <w:r w:rsidR="00257E55" w:rsidRPr="00CC2817">
        <w:t>cc5d75f5afec916e6a0e88586c2a4fb6ab0317378c0129581094da7e7ccbc2be</w:t>
      </w:r>
      <w:r w:rsidR="006C63C4">
        <w:t xml:space="preserve"> </w:t>
      </w:r>
      <w:r w:rsidR="00001A09">
        <w:t>т</w:t>
      </w:r>
      <w:r w:rsidR="007E5B63">
        <w:t xml:space="preserve">а документів, наданих при митному оформленні товарів за МД типу «ІМ 74ДЕ» від </w:t>
      </w:r>
      <w:r w:rsidR="007E5B63" w:rsidRPr="00CC2817">
        <w:t>87d4ee973648d55d712d7697737a0eeca36dde445405216b1bc2d5128bd808ef</w:t>
      </w:r>
      <w:r w:rsidR="007E5B63">
        <w:t xml:space="preserve"> </w:t>
      </w:r>
      <w:r w:rsidR="00257E55">
        <w:t>№</w:t>
      </w:r>
      <w:r>
        <w:t xml:space="preserve"> </w:t>
      </w:r>
      <w:r w:rsidRPr="00CC2817">
        <w:t>102eaf190edb6baab235bd7130f1753cf3bbd6c3c03443fb56d9cad62f5c94b3</w:t>
      </w:r>
      <w:r>
        <w:t xml:space="preserve"> встановлено </w:t>
      </w:r>
      <w:r w:rsidR="007E5B63">
        <w:t>невідповідність ваги брутто</w:t>
      </w:r>
      <w:r w:rsidR="009A7514">
        <w:t xml:space="preserve"> у транспортній накладній (</w:t>
      </w:r>
      <w:r w:rsidR="009A7514">
        <w:rPr>
          <w:lang w:val="en-US"/>
        </w:rPr>
        <w:t>CMR</w:t>
      </w:r>
      <w:r w:rsidR="009A7514">
        <w:t>)</w:t>
      </w:r>
      <w:r w:rsidR="009A7514" w:rsidRPr="009A7514">
        <w:t xml:space="preserve"> </w:t>
      </w:r>
      <w:r w:rsidR="009A7514">
        <w:t xml:space="preserve">від </w:t>
      </w:r>
      <w:r w:rsidR="009A7514" w:rsidRPr="00CC2817">
        <w:t>7f19653bb7a7acf7daea844aa517619ad5b9d1c1ba5c34de6f2b8e561a0e67c1</w:t>
      </w:r>
      <w:r w:rsidR="009A7514">
        <w:t xml:space="preserve"> </w:t>
      </w:r>
      <w:r w:rsidR="005873B6">
        <w:t xml:space="preserve">                    </w:t>
      </w:r>
      <w:r w:rsidR="009A7514">
        <w:t xml:space="preserve">№ </w:t>
      </w:r>
      <w:r w:rsidR="009A7514" w:rsidRPr="00CC2817">
        <w:t>55c41ddaa09bc89fdf60a3d30e123a3bfaf4dfe56837e434149e38a8d623655e</w:t>
      </w:r>
      <w:r w:rsidR="007E5B63">
        <w:t xml:space="preserve"> </w:t>
      </w:r>
      <w:r w:rsidR="009A7514">
        <w:t xml:space="preserve">(950 кг), </w:t>
      </w:r>
      <w:r w:rsidR="007E5B63">
        <w:t>у графі 9 «Вага брутто (кг) або інші виміри</w:t>
      </w:r>
      <w:r w:rsidR="00257E55">
        <w:t xml:space="preserve"> </w:t>
      </w:r>
      <w:r w:rsidR="007E5B63">
        <w:t xml:space="preserve">(літри, м3 та ін.)» </w:t>
      </w:r>
      <w:r w:rsidR="00257E55" w:rsidRPr="00257E55">
        <w:t>сертифікат</w:t>
      </w:r>
      <w:r w:rsidR="00257E55">
        <w:t>а</w:t>
      </w:r>
      <w:r w:rsidR="00257E55" w:rsidRPr="00257E55">
        <w:t xml:space="preserve"> з перевезення товару EUR.1 від </w:t>
      </w:r>
      <w:r w:rsidR="00257E55" w:rsidRPr="00CC2817">
        <w:t>7f19653bb7a7acf7daea844aa517619ad5b9d1c1ba5c34de6f2b8e561a0e67c1</w:t>
      </w:r>
      <w:r w:rsidR="00257E55" w:rsidRPr="00257E55">
        <w:t xml:space="preserve"> № </w:t>
      </w:r>
      <w:r w:rsidR="00257E55" w:rsidRPr="00CC2817">
        <w:t>cc5d75f5afec916e6a0e88586c2a4fb6ab0317378c0129581094da7e7ccbc2be</w:t>
      </w:r>
      <w:r w:rsidR="007E5B63">
        <w:t xml:space="preserve"> (871,72 </w:t>
      </w:r>
      <w:r w:rsidR="007E5B63">
        <w:lastRenderedPageBreak/>
        <w:t>кг) із задекларованою вагою товарів</w:t>
      </w:r>
      <w:r w:rsidR="00257E55">
        <w:t xml:space="preserve"> №№</w:t>
      </w:r>
      <w:r w:rsidR="007E5B63">
        <w:t xml:space="preserve"> 1,2, 3, зазначеною у графі 35 «Вага брутто» МД від </w:t>
      </w:r>
      <w:r w:rsidR="007E5B63" w:rsidRPr="00CC2817">
        <w:t>87d4ee973648d55d712d7697737a0eeca36dde445405216b1bc2d5128bd808ef</w:t>
      </w:r>
      <w:r w:rsidR="009A7514">
        <w:t xml:space="preserve"> </w:t>
      </w:r>
      <w:r w:rsidR="00257E55">
        <w:t>№</w:t>
      </w:r>
      <w:r>
        <w:t xml:space="preserve"> </w:t>
      </w:r>
      <w:r w:rsidRPr="00CC2817">
        <w:t>102eaf190edb6baab235bd7130f1753cf3bbd6c3c03443fb56d9cad62f5c94b3</w:t>
      </w:r>
      <w:r>
        <w:t xml:space="preserve"> (930,14 кг).</w:t>
      </w:r>
      <w:r w:rsidR="007E5B63">
        <w:t xml:space="preserve"> </w:t>
      </w:r>
    </w:p>
    <w:p w:rsidR="00501868" w:rsidRDefault="00327BDA" w:rsidP="00501868">
      <w:pPr>
        <w:autoSpaceDE w:val="0"/>
        <w:autoSpaceDN w:val="0"/>
        <w:adjustRightInd w:val="0"/>
        <w:ind w:firstLine="567"/>
      </w:pPr>
      <w:r>
        <w:t>П</w:t>
      </w:r>
      <w:r w:rsidRPr="00327BDA">
        <w:t xml:space="preserve">акувальні листи в </w:t>
      </w:r>
      <w:r w:rsidR="009301AB">
        <w:t>М</w:t>
      </w:r>
      <w:r w:rsidRPr="00327BDA">
        <w:t xml:space="preserve">итницю не надавались, що унеможливлює визначення ваги, окремо по товарах, зазначених у графі 9 «Повна маса» </w:t>
      </w:r>
      <w:r w:rsidR="008E1DFB">
        <w:t>с</w:t>
      </w:r>
      <w:r w:rsidR="008E1DFB" w:rsidRPr="00327BDA">
        <w:t>ертифікат</w:t>
      </w:r>
      <w:r w:rsidR="008E1DFB">
        <w:t>а</w:t>
      </w:r>
      <w:r w:rsidR="008E1DFB" w:rsidRPr="00327BDA">
        <w:t xml:space="preserve"> з перевезення товару EUR.1 від </w:t>
      </w:r>
      <w:r w:rsidR="008E1DFB" w:rsidRPr="00CC2817">
        <w:t>7f19653bb7a7acf7daea844aa517619ad5b9d1c1ba5c34de6f2b8e561a0e67c1</w:t>
      </w:r>
      <w:r w:rsidR="008E1DFB" w:rsidRPr="00327BDA">
        <w:t xml:space="preserve"> № </w:t>
      </w:r>
      <w:r w:rsidR="008E1DFB" w:rsidRPr="00CC2817">
        <w:t>cc5d75f5afec916e6a0e88586c2a4fb6ab0317378c0129581094da7e7ccbc2be</w:t>
      </w:r>
      <w:r w:rsidRPr="00327BDA">
        <w:t>.</w:t>
      </w:r>
      <w:r w:rsidR="00501868" w:rsidRPr="00501868">
        <w:t xml:space="preserve"> </w:t>
      </w:r>
    </w:p>
    <w:p w:rsidR="00501868" w:rsidRDefault="00501868" w:rsidP="00501868">
      <w:pPr>
        <w:autoSpaceDE w:val="0"/>
        <w:autoSpaceDN w:val="0"/>
        <w:adjustRightInd w:val="0"/>
        <w:ind w:firstLine="567"/>
      </w:pPr>
      <w:r>
        <w:t xml:space="preserve">Для підтвердження заявленої «410» тарифної пільги (преференції) у графі 44 «Додаткова інформація/подані документи» МД від </w:t>
      </w:r>
      <w:r w:rsidRPr="00CC2817">
        <w:t>af7a8842937aab508e7c860115c45f7156ef7d0896efc0a256e34d7eb4c390ed</w:t>
      </w:r>
      <w:r>
        <w:t xml:space="preserve"> </w:t>
      </w:r>
      <w:r w:rsidR="00CC2817">
        <w:t xml:space="preserve">                                                 </w:t>
      </w:r>
      <w:r>
        <w:t xml:space="preserve">№ </w:t>
      </w:r>
      <w:r w:rsidRPr="00CC2817">
        <w:t>4f3aa6eac5e47b6fa8a5954e364d331e6cb98a8743cd3a8b12a64204d96f4f42</w:t>
      </w:r>
      <w:r>
        <w:t xml:space="preserve"> за кодом преференційного документу про походження «0954» заявлено сертифікат з перевезення товару EUR.1 від </w:t>
      </w:r>
      <w:r w:rsidRPr="00CC2817">
        <w:t>7f19653bb7a7acf7daea844aa517619ad5b9d1c1ba5c34de6f2b8e561a0e67c1</w:t>
      </w:r>
      <w:r>
        <w:t xml:space="preserve"> </w:t>
      </w:r>
      <w:r w:rsidR="006A257E">
        <w:t xml:space="preserve">                          </w:t>
      </w:r>
      <w:r>
        <w:t xml:space="preserve">№ </w:t>
      </w:r>
      <w:r w:rsidRPr="00CC2817">
        <w:t>cc5d75f5afec916e6a0e88586c2a4fb6ab0317378c0129581094da7e7ccbc2be</w:t>
      </w:r>
      <w:r>
        <w:t>.</w:t>
      </w:r>
    </w:p>
    <w:p w:rsidR="00501868" w:rsidRDefault="00501868" w:rsidP="00501868">
      <w:pPr>
        <w:autoSpaceDE w:val="0"/>
        <w:autoSpaceDN w:val="0"/>
        <w:adjustRightInd w:val="0"/>
        <w:ind w:firstLine="567"/>
      </w:pPr>
      <w:r>
        <w:t>Відповідно до вимог Примітки 3 Додатку IV Доповнення І до Конвенції ПЄМ, майно має бути описане згідно з торгівельною практикою і достатньо детально для того, щоб можна було ідентифікувати.</w:t>
      </w:r>
    </w:p>
    <w:p w:rsidR="00501868" w:rsidRDefault="00501868" w:rsidP="00501868">
      <w:pPr>
        <w:autoSpaceDE w:val="0"/>
        <w:autoSpaceDN w:val="0"/>
        <w:adjustRightInd w:val="0"/>
        <w:ind w:firstLine="567"/>
      </w:pPr>
      <w:r>
        <w:t>Проте, у графі 31 «Вантажні місця та опис товару» зазначена серія товару</w:t>
      </w:r>
      <w:r w:rsidR="00CC2817">
        <w:t xml:space="preserve">             </w:t>
      </w:r>
      <w:r>
        <w:t xml:space="preserve"> № 2 «</w:t>
      </w:r>
      <w:r w:rsidRPr="00CC2817">
        <w:t>46d904d44d705a2977217473b5ea7dbb292b8a87c015b841457aa446c02e7a9a</w:t>
      </w:r>
      <w:r>
        <w:t xml:space="preserve">», а у рахунку - фактурі від </w:t>
      </w:r>
      <w:r w:rsidRPr="00CC2817">
        <w:t>29a4899fbd012a83082b9a96e0425e81048b6768b43dc32bb318fcfd1a4c4e70</w:t>
      </w:r>
      <w:r>
        <w:t xml:space="preserve"> № </w:t>
      </w:r>
      <w:r w:rsidRPr="00CC2817">
        <w:t>06bd067c897243355be5ea7bfa42cc2c5278b3945eb8f9e2f85ec4631bfc3b07</w:t>
      </w:r>
      <w:r>
        <w:t xml:space="preserve"> зазначено тільки номер партії товару «</w:t>
      </w:r>
      <w:r w:rsidRPr="00CC2817">
        <w:t>b48ea97320843834663cca4de7e10ad5eca53dbe81c73b25ddf16f70e1fe6c6b</w:t>
      </w:r>
      <w:r>
        <w:t xml:space="preserve">», однак, зазначення у графі 8 «Номер елементу; Позначки та номери; Номер та вид пакування. Опис товару» </w:t>
      </w:r>
      <w:r w:rsidRPr="00501868">
        <w:t xml:space="preserve">сертифіката з перевезення товару EUR.1 від </w:t>
      </w:r>
      <w:r w:rsidRPr="00CC2817">
        <w:t>7f19653bb7a7acf7daea844aa517619ad5b9d1c1ba5c34de6f2b8e561a0e67c1</w:t>
      </w:r>
      <w:r w:rsidRPr="00501868">
        <w:t xml:space="preserve"> № </w:t>
      </w:r>
      <w:r w:rsidRPr="00CC2817">
        <w:t>cc5d75f5afec916e6a0e88586c2a4fb6ab0317378c0129581094da7e7ccbc2be</w:t>
      </w:r>
      <w:r>
        <w:t xml:space="preserve"> тільки загального опису товарів «КРАПЛІ БЕРЕШ ПЛЮС® 100 мл» та відсутність інформації у графі 10 «Рахунки-фактури» не дає однозначної ідентифікації товару, зазначеного у сертифікаті з перевезення товару EUR.1 від </w:t>
      </w:r>
      <w:r w:rsidRPr="00CC2817">
        <w:t>7f19653bb7a7acf7daea844aa517619ad5b9d1c1ba5c34de6f2b8e561a0e67c1</w:t>
      </w:r>
      <w:r>
        <w:t xml:space="preserve">                № </w:t>
      </w:r>
      <w:r w:rsidRPr="00CC2817">
        <w:t>cc5d75f5afec916e6a0e88586c2a4fb6ab0317378c0129581094da7e7ccbc2be</w:t>
      </w:r>
      <w:r>
        <w:t xml:space="preserve"> із товаром, заявленим у МД від </w:t>
      </w:r>
      <w:r w:rsidRPr="00CC2817">
        <w:t>af7a8842937aab508e7c860115c45f7156ef7d0896efc0a256e34d7eb4c390ed</w:t>
      </w:r>
      <w:r>
        <w:t xml:space="preserve">              </w:t>
      </w:r>
      <w:r w:rsidR="00CC2817">
        <w:t xml:space="preserve">                </w:t>
      </w:r>
      <w:r>
        <w:t xml:space="preserve">                                   № </w:t>
      </w:r>
      <w:r w:rsidRPr="00CC2817">
        <w:t>4f3aa6eac5e47b6fa8a5954e364d331e6cb98a8743cd3a8b12a64204d96f4f42</w:t>
      </w:r>
      <w:r>
        <w:t xml:space="preserve"> (товар № 2).</w:t>
      </w:r>
    </w:p>
    <w:p w:rsidR="00327BDA" w:rsidRDefault="00001A09" w:rsidP="00501868">
      <w:pPr>
        <w:autoSpaceDE w:val="0"/>
        <w:autoSpaceDN w:val="0"/>
        <w:adjustRightInd w:val="0"/>
        <w:ind w:firstLine="567"/>
      </w:pPr>
      <w:r>
        <w:lastRenderedPageBreak/>
        <w:t xml:space="preserve">Враховуючи вищезазначене, сертифікат з перевезення товару EUR.1 </w:t>
      </w:r>
      <w:r w:rsidR="007E3D93">
        <w:t xml:space="preserve">від </w:t>
      </w:r>
      <w:r w:rsidR="007E3D93" w:rsidRPr="00CC2817">
        <w:t>7f19653bb7a7acf7daea844aa517619ad5b9d1c1ba5c34de6f2b8e561a0e67c1</w:t>
      </w:r>
      <w:r w:rsidR="007E3D93">
        <w:t xml:space="preserve"> № </w:t>
      </w:r>
      <w:r w:rsidR="007E3D93" w:rsidRPr="00CC2817">
        <w:t>cc5d75f5afec916e6a0e88586c2a4fb6ab0317378c0129581094da7e7ccbc2be</w:t>
      </w:r>
      <w:r>
        <w:t xml:space="preserve"> не може бути прийнятий з технічних причин для застосування до товару режиму вільної торгівлі відповідно до вимог Конвенції ПЄМ.</w:t>
      </w:r>
    </w:p>
    <w:p w:rsidR="007E3D93" w:rsidRPr="00501868" w:rsidRDefault="007E3D93" w:rsidP="00A84C8E">
      <w:pPr>
        <w:shd w:val="clear" w:color="auto" w:fill="FFFFFF"/>
        <w:ind w:firstLine="450"/>
      </w:pPr>
      <w:r w:rsidRPr="00501868">
        <w:t xml:space="preserve">Відповідно до підпункту «b» пункту 1 статті 21 </w:t>
      </w:r>
      <w:r w:rsidR="009A7514" w:rsidRPr="00501868">
        <w:t xml:space="preserve">Доповнення I до </w:t>
      </w:r>
      <w:r w:rsidRPr="00501868">
        <w:t>Конвенції ПЄМ на заміну сертифіката</w:t>
      </w:r>
      <w:r w:rsidR="009A7514" w:rsidRPr="00501868">
        <w:t xml:space="preserve"> з перевезення товару EUR.1 від</w:t>
      </w:r>
      <w:r w:rsidR="009A7514">
        <w:t xml:space="preserve"> </w:t>
      </w:r>
      <w:r w:rsidR="009A7514" w:rsidRPr="00CC2817">
        <w:t>7f19653bb7a7acf7daea844aa517619ad5b9d1c1ba5c34de6f2b8e561a0e67c1</w:t>
      </w:r>
      <w:r w:rsidR="009A7514">
        <w:t xml:space="preserve"> </w:t>
      </w:r>
      <w:r w:rsidR="00EA5F50">
        <w:t xml:space="preserve">                      </w:t>
      </w:r>
      <w:r w:rsidR="009A7514">
        <w:t xml:space="preserve">№ </w:t>
      </w:r>
      <w:r w:rsidR="009A7514" w:rsidRPr="00CC2817">
        <w:t>cc5d75f5afec916e6a0e88586c2a4fb6ab0317378c0129581094da7e7ccbc2be</w:t>
      </w:r>
      <w:r w:rsidRPr="00501868">
        <w:t xml:space="preserve"> не прийнятого під час імпортування з технічних причин після експортування товару видається сертифікат з перевезення товару EUR.1, виданий пізніше</w:t>
      </w:r>
      <w:r w:rsidR="00501868">
        <w:t xml:space="preserve"> (ретроспективно)</w:t>
      </w:r>
      <w:r w:rsidRPr="00501868">
        <w:t>.</w:t>
      </w:r>
    </w:p>
    <w:p w:rsidR="00EE0D64" w:rsidRDefault="00EE0D64" w:rsidP="00EE0D64">
      <w:pPr>
        <w:autoSpaceDE w:val="0"/>
        <w:autoSpaceDN w:val="0"/>
        <w:adjustRightInd w:val="0"/>
        <w:ind w:firstLine="567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Враховуючи викладене, а також положення пункту 3 частини першої статті 26</w:t>
      </w:r>
      <w:r>
        <w:rPr>
          <w:rFonts w:ascii="TimesNewRomanPSMT" w:hAnsi="TimesNewRomanPSMT" w:cs="TimesNewRomanPSMT"/>
          <w:vertAlign w:val="superscript"/>
        </w:rPr>
        <w:t>5</w:t>
      </w:r>
      <w:r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</w:rPr>
        <w:t>Кодексу, Державна митна служба України вирішила:</w:t>
      </w:r>
    </w:p>
    <w:p w:rsidR="00EE0D64" w:rsidRPr="00ED2B91" w:rsidRDefault="00EE0D64" w:rsidP="00EE0D64">
      <w:pPr>
        <w:autoSpaceDE w:val="0"/>
        <w:autoSpaceDN w:val="0"/>
        <w:adjustRightInd w:val="0"/>
        <w:ind w:firstLine="567"/>
      </w:pPr>
      <w:r w:rsidRPr="00ED2B91">
        <w:t xml:space="preserve">1. Залишити </w:t>
      </w:r>
      <w:r w:rsidR="006B0BA3" w:rsidRPr="006B0BA3">
        <w:t xml:space="preserve">скаргу </w:t>
      </w:r>
      <w:r w:rsidR="00CC2817">
        <w:t>Особи 1</w:t>
      </w:r>
      <w:r w:rsidR="00257E55" w:rsidRPr="00257E55">
        <w:t xml:space="preserve"> від </w:t>
      </w:r>
      <w:r w:rsidR="00257E55" w:rsidRPr="00CC2817">
        <w:t>8604c2da31d44848b9e8c210223234cf425bedd01a571145bd965d43487b71e2</w:t>
      </w:r>
      <w:r w:rsidR="00257E55" w:rsidRPr="00257E55">
        <w:t xml:space="preserve"> № </w:t>
      </w:r>
      <w:r w:rsidR="00257E55" w:rsidRPr="00CC2817">
        <w:t>4eef24c6b8248c2271f6663f44ec0de3c2535ca396a22cf60051137d71721309</w:t>
      </w:r>
      <w:r w:rsidR="00257E55" w:rsidRPr="00257E55">
        <w:t xml:space="preserve"> (вх. Держмитслужби </w:t>
      </w:r>
      <w:r w:rsidR="00CC2817">
        <w:t xml:space="preserve">                    </w:t>
      </w:r>
      <w:r w:rsidR="00257E55" w:rsidRPr="00257E55">
        <w:t xml:space="preserve">№ </w:t>
      </w:r>
      <w:r w:rsidR="00257E55" w:rsidRPr="00CC2817">
        <w:t>737b1a82d61089f38843ebeedf08b051c8d4c4eff3e9d88b60d51804a5ba4107</w:t>
      </w:r>
      <w:r w:rsidR="00257E55" w:rsidRPr="00257E55">
        <w:t xml:space="preserve"> від </w:t>
      </w:r>
      <w:r w:rsidR="00257E55" w:rsidRPr="00CC2817">
        <w:t>8604c2da31d44848b9e8c210223234cf425bedd01a571145bd965d43487b71e2</w:t>
      </w:r>
      <w:r w:rsidR="00257E55" w:rsidRPr="00257E55">
        <w:t xml:space="preserve">) на рішення </w:t>
      </w:r>
      <w:r w:rsidR="00BC0A5F">
        <w:t>М</w:t>
      </w:r>
      <w:r w:rsidR="00257E55" w:rsidRPr="00257E55">
        <w:t xml:space="preserve">итниці про відмову у митному оформленні товару шляхом складання картки відмови у прийнятті митної декларації, митному оформленні, випуску чи пропуску товарів, транспортних засобів комерційного призначення від </w:t>
      </w:r>
      <w:r w:rsidR="00257E55" w:rsidRPr="00CC2817">
        <w:t>af7a8842937aab508e7c860115c45f7156ef7d0896efc0a256e34d7eb4c390ed</w:t>
      </w:r>
      <w:r w:rsidR="00257E55" w:rsidRPr="00257E55">
        <w:t xml:space="preserve"> </w:t>
      </w:r>
      <w:r w:rsidR="008E1DFB">
        <w:t xml:space="preserve">           </w:t>
      </w:r>
      <w:r w:rsidR="00CC2817">
        <w:t xml:space="preserve">                                             </w:t>
      </w:r>
      <w:r w:rsidR="008E1DFB">
        <w:t xml:space="preserve">                      </w:t>
      </w:r>
      <w:r w:rsidR="00257E55" w:rsidRPr="00257E55">
        <w:t xml:space="preserve">№ </w:t>
      </w:r>
      <w:r w:rsidR="00257E55" w:rsidRPr="00BC0A5F">
        <w:t>90496cad831663fe7348bce5fa5d24ad423afbcdd51be00855d74e7ef46a677a</w:t>
      </w:r>
      <w:r w:rsidR="00257E55" w:rsidRPr="00257E55">
        <w:t xml:space="preserve"> до поданої до митного оформлення МД типу «ІМ 40ДЕ» від </w:t>
      </w:r>
      <w:r w:rsidR="00257E55" w:rsidRPr="00BC0A5F">
        <w:t>af7a8842937aab508e7c860115c45f7156ef7d0896efc0a256e34d7eb4c390ed</w:t>
      </w:r>
      <w:r w:rsidR="00257E55" w:rsidRPr="00257E55">
        <w:t xml:space="preserve"> № </w:t>
      </w:r>
      <w:r w:rsidR="00257E55" w:rsidRPr="00BC0A5F">
        <w:t>4f3aa6eac5e47b6fa8a5954e364d331e6cb98a8743cd3a8b12a64204d96f4f42</w:t>
      </w:r>
      <w:r w:rsidRPr="00ED2B91">
        <w:t xml:space="preserve"> без задоволення.</w:t>
      </w:r>
      <w:r>
        <w:t xml:space="preserve"> </w:t>
      </w:r>
    </w:p>
    <w:p w:rsidR="00EE0D64" w:rsidRDefault="00EE0D64" w:rsidP="00EE0D64">
      <w:pPr>
        <w:autoSpaceDE w:val="0"/>
        <w:autoSpaceDN w:val="0"/>
        <w:adjustRightInd w:val="0"/>
        <w:ind w:firstLine="567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2. Рішення </w:t>
      </w:r>
      <w:r w:rsidR="009301AB">
        <w:t>М</w:t>
      </w:r>
      <w:r w:rsidR="00257E55" w:rsidRPr="00257E55">
        <w:t xml:space="preserve">итниці про відмову у митному оформленні товару шляхом складання картки відмови </w:t>
      </w:r>
      <w:r>
        <w:rPr>
          <w:rFonts w:ascii="TimesNewRomanPSMT" w:hAnsi="TimesNewRomanPSMT" w:cs="TimesNewRomanPSMT"/>
        </w:rPr>
        <w:t xml:space="preserve">шляхом складання картки відмови </w:t>
      </w:r>
      <w:r w:rsidR="006B0BA3">
        <w:rPr>
          <w:bCs/>
        </w:rPr>
        <w:t>від</w:t>
      </w:r>
      <w:r w:rsidR="006B0BA3" w:rsidRPr="006B0BA3">
        <w:rPr>
          <w:bCs/>
        </w:rPr>
        <w:t xml:space="preserve"> </w:t>
      </w:r>
      <w:r w:rsidR="006B0BA3" w:rsidRPr="00BC0A5F">
        <w:rPr>
          <w:bCs/>
        </w:rPr>
        <w:t>3c95886a5a9c607afedd4f006ee61215493a073c52b9a65644138942c0dea1fa</w:t>
      </w:r>
      <w:r w:rsidR="006B0BA3" w:rsidRPr="006B0BA3">
        <w:rPr>
          <w:bCs/>
        </w:rPr>
        <w:t xml:space="preserve"> </w:t>
      </w:r>
      <w:r w:rsidR="009301AB">
        <w:rPr>
          <w:bCs/>
        </w:rPr>
        <w:t xml:space="preserve">                     </w:t>
      </w:r>
      <w:r w:rsidR="006B0BA3" w:rsidRPr="006B0BA3">
        <w:rPr>
          <w:bCs/>
        </w:rPr>
        <w:t xml:space="preserve">№ </w:t>
      </w:r>
      <w:r w:rsidR="006B0BA3" w:rsidRPr="00BC0A5F">
        <w:rPr>
          <w:bCs/>
        </w:rPr>
        <w:t>12392f2a1a6600151ed82239e7abf7974c3cff0156903de6a584a7b426c9d7f6</w:t>
      </w:r>
      <w:r w:rsidR="0099121D" w:rsidRPr="00ED2B91">
        <w:t xml:space="preserve"> </w:t>
      </w:r>
      <w:r>
        <w:rPr>
          <w:rFonts w:ascii="TimesNewRomanPSMT" w:hAnsi="TimesNewRomanPSMT" w:cs="TimesNewRomanPSMT"/>
        </w:rPr>
        <w:t>залишити без змін.</w:t>
      </w:r>
    </w:p>
    <w:p w:rsidR="00EE0D64" w:rsidRDefault="00EE0D64" w:rsidP="00EE0D64">
      <w:pPr>
        <w:autoSpaceDE w:val="0"/>
        <w:autoSpaceDN w:val="0"/>
        <w:adjustRightInd w:val="0"/>
        <w:ind w:firstLine="567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Відповідно до частини третьої статті 26</w:t>
      </w:r>
      <w:r>
        <w:rPr>
          <w:rFonts w:ascii="TimesNewRomanPSMT" w:hAnsi="TimesNewRomanPSMT" w:cs="TimesNewRomanPSMT"/>
          <w:vertAlign w:val="superscript"/>
        </w:rPr>
        <w:t>5</w:t>
      </w:r>
      <w:r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</w:rPr>
        <w:t xml:space="preserve">Кодексу особа, яка подала скаргу, у разі її незгоди з прийнятим рішенням має право його оскаржити у судовому порядку. </w:t>
      </w:r>
    </w:p>
    <w:p w:rsidR="00257E55" w:rsidRPr="00D30CA4" w:rsidRDefault="00257E55" w:rsidP="00257E55">
      <w:pPr>
        <w:ind w:firstLine="567"/>
      </w:pPr>
      <w:r w:rsidRPr="00257E55">
        <w:rPr>
          <w:rFonts w:ascii="TimesNewRomanPSMT" w:hAnsi="TimesNewRomanPSMT" w:cs="TimesNewRomanPSMT"/>
        </w:rPr>
        <w:t xml:space="preserve">Додатково інформуємо, що </w:t>
      </w:r>
      <w:r w:rsidR="00501868">
        <w:t>з</w:t>
      </w:r>
      <w:r w:rsidRPr="00401526">
        <w:t xml:space="preserve">гідно із зразком сертифіката з перевезення товару </w:t>
      </w:r>
      <w:r w:rsidRPr="00401526">
        <w:rPr>
          <w:lang w:val="en-US"/>
        </w:rPr>
        <w:t>EUR</w:t>
      </w:r>
      <w:r w:rsidRPr="00401526">
        <w:t>.1,</w:t>
      </w:r>
      <w:r>
        <w:t xml:space="preserve"> наведеного у Додатку </w:t>
      </w:r>
      <w:r>
        <w:rPr>
          <w:lang w:val="en-US"/>
        </w:rPr>
        <w:t>IV</w:t>
      </w:r>
      <w:r w:rsidR="008E1DFB" w:rsidRPr="008E1DFB">
        <w:t xml:space="preserve"> </w:t>
      </w:r>
      <w:r w:rsidR="008E1DFB" w:rsidRPr="00501868">
        <w:t>до Конвенції ПЄМ</w:t>
      </w:r>
      <w:r w:rsidRPr="00401526">
        <w:t xml:space="preserve">, </w:t>
      </w:r>
      <w:r>
        <w:t xml:space="preserve">графи 3 </w:t>
      </w:r>
      <w:r>
        <w:rPr>
          <w:lang w:eastAsia="uk-UA"/>
        </w:rPr>
        <w:t>«Одержувач вантажу»</w:t>
      </w:r>
      <w:r>
        <w:t xml:space="preserve"> та 10 </w:t>
      </w:r>
      <w:r w:rsidRPr="00DF1F1C">
        <w:t>«</w:t>
      </w:r>
      <w:r>
        <w:t>Рахунки фактури</w:t>
      </w:r>
      <w:r w:rsidRPr="00DF1F1C">
        <w:t xml:space="preserve">» </w:t>
      </w:r>
      <w:r>
        <w:t xml:space="preserve">сертифіката за бажанням експортера можуть не заповнюватися у випадку </w:t>
      </w:r>
      <w:r w:rsidRPr="005339F0">
        <w:rPr>
          <w:lang w:eastAsia="uk-UA"/>
        </w:rPr>
        <w:t>я</w:t>
      </w:r>
      <w:r>
        <w:rPr>
          <w:lang w:eastAsia="uk-UA"/>
        </w:rPr>
        <w:t>кщо на момент експорту одержувач товару</w:t>
      </w:r>
      <w:r w:rsidRPr="005339F0">
        <w:rPr>
          <w:lang w:eastAsia="uk-UA"/>
        </w:rPr>
        <w:t xml:space="preserve"> невідомий</w:t>
      </w:r>
      <w:r>
        <w:t xml:space="preserve">. </w:t>
      </w:r>
    </w:p>
    <w:p w:rsidR="00257E55" w:rsidRDefault="00257E55" w:rsidP="00257E55">
      <w:pPr>
        <w:ind w:firstLine="567"/>
        <w:rPr>
          <w:lang w:eastAsia="uk-UA"/>
        </w:rPr>
      </w:pPr>
      <w:r>
        <w:rPr>
          <w:lang w:eastAsia="uk-UA"/>
        </w:rPr>
        <w:t xml:space="preserve">Також з урахуванням статей 14, 18, 19 та 21 Доповнення I до Конвенції ПЄМ у разі поділу на частини партії товарів, поміщеної у митний режим митного складу, із сертифікатом з перевезення товару EUR.1, преференційний режим вільної торгівлі може застосовуватися на підставі ретроспективного сертифіката з перевезення товару EUR.1, виданого митним органом в державі експорту, а не в державі зберігання або поділу. </w:t>
      </w:r>
    </w:p>
    <w:p w:rsidR="00257E55" w:rsidRDefault="00257E55" w:rsidP="00257E55">
      <w:pPr>
        <w:ind w:firstLine="567"/>
        <w:rPr>
          <w:lang w:eastAsia="uk-UA"/>
        </w:rPr>
      </w:pPr>
      <w:r>
        <w:rPr>
          <w:lang w:eastAsia="uk-UA"/>
        </w:rPr>
        <w:t>Відповідно до вимог статті 21 Доповнення I до Конвенції ПЄМ ретроспективний сертифікат з перевезення товару EUR.1 видається протягом двох років з дати експорту.</w:t>
      </w:r>
    </w:p>
    <w:p w:rsidR="00257E55" w:rsidRDefault="00257E55" w:rsidP="00257E55">
      <w:pPr>
        <w:ind w:firstLine="567"/>
        <w:rPr>
          <w:lang w:eastAsia="uk-UA"/>
        </w:rPr>
      </w:pPr>
      <w:r>
        <w:rPr>
          <w:lang w:eastAsia="uk-UA"/>
        </w:rPr>
        <w:t xml:space="preserve">Ретроспективний сертифікат з перевезення товару EUR.1 видається тільки після перевірки того, що інформація, зазначена у заяві експортера, відповідає інформації у відповідному документі. </w:t>
      </w:r>
    </w:p>
    <w:p w:rsidR="00257E55" w:rsidRDefault="00257E55" w:rsidP="00257E55">
      <w:pPr>
        <w:ind w:firstLine="567"/>
        <w:rPr>
          <w:lang w:eastAsia="uk-UA"/>
        </w:rPr>
      </w:pPr>
      <w:r>
        <w:rPr>
          <w:lang w:eastAsia="uk-UA"/>
        </w:rPr>
        <w:t>Ретроспективні сертифікати з перевезення товару EUR.1 повинні містити в графі 7 напис англійською мовою: «ISSUED RETROSPECTIVELY».</w:t>
      </w:r>
    </w:p>
    <w:p w:rsidR="00257E55" w:rsidRDefault="00257E55" w:rsidP="00257E55">
      <w:pPr>
        <w:ind w:firstLine="567"/>
      </w:pPr>
      <w:r>
        <w:rPr>
          <w:lang w:eastAsia="uk-UA"/>
        </w:rPr>
        <w:t>Підсумовуючи викладене, преференційний режим вільної торгівлі може застосовуватися</w:t>
      </w:r>
      <w:r w:rsidRPr="00AB0E49">
        <w:rPr>
          <w:lang w:eastAsia="uk-UA"/>
        </w:rPr>
        <w:t xml:space="preserve"> </w:t>
      </w:r>
      <w:r>
        <w:rPr>
          <w:lang w:eastAsia="uk-UA"/>
        </w:rPr>
        <w:t>при випуску у вільний обіг на частини партії товарів, поміщеної у митний режим митного складу, на підставі</w:t>
      </w:r>
      <w:r w:rsidRPr="0083760B">
        <w:rPr>
          <w:lang w:eastAsia="uk-UA"/>
        </w:rPr>
        <w:t xml:space="preserve"> </w:t>
      </w:r>
      <w:r>
        <w:rPr>
          <w:lang w:eastAsia="uk-UA"/>
        </w:rPr>
        <w:t xml:space="preserve">сертифіката з перевезення товару EUR.1, в якому </w:t>
      </w:r>
      <w:r>
        <w:t xml:space="preserve">графи 3 </w:t>
      </w:r>
      <w:r>
        <w:rPr>
          <w:lang w:eastAsia="uk-UA"/>
        </w:rPr>
        <w:t>«Одержувач вантажу»</w:t>
      </w:r>
      <w:r>
        <w:t xml:space="preserve"> та 10 </w:t>
      </w:r>
      <w:r w:rsidRPr="00DF1F1C">
        <w:t>«</w:t>
      </w:r>
      <w:r>
        <w:t xml:space="preserve">Рахунки фактури» не заповненні за бажанням експортера або </w:t>
      </w:r>
      <w:r>
        <w:rPr>
          <w:lang w:eastAsia="uk-UA"/>
        </w:rPr>
        <w:t>ретроспективного сертифіката з перевезення товару EUR.1, виданого митним органом в державі експорту, а не в державі зберігання або поділу.</w:t>
      </w:r>
    </w:p>
    <w:p w:rsidR="00EE0D64" w:rsidRPr="00257E55" w:rsidRDefault="00257E55" w:rsidP="00EE0D64">
      <w:pPr>
        <w:autoSpaceDE w:val="0"/>
        <w:autoSpaceDN w:val="0"/>
        <w:adjustRightInd w:val="0"/>
        <w:ind w:firstLine="567"/>
        <w:rPr>
          <w:lang w:eastAsia="uk-UA"/>
        </w:rPr>
      </w:pPr>
      <w:r w:rsidRPr="00257E55">
        <w:rPr>
          <w:lang w:eastAsia="uk-UA"/>
        </w:rPr>
        <w:t xml:space="preserve">Зазначену інформацію надіслано до митних органів листом Держмитслужби від </w:t>
      </w:r>
      <w:r w:rsidRPr="00BC0A5F">
        <w:rPr>
          <w:lang w:eastAsia="uk-UA"/>
        </w:rPr>
        <w:t>ce616fa59b182374654b9c1f240800446a3fdaec9f52c81c4af1833da3e297d7</w:t>
      </w:r>
      <w:r w:rsidRPr="00257E55">
        <w:rPr>
          <w:lang w:eastAsia="uk-UA"/>
        </w:rPr>
        <w:t xml:space="preserve"> № </w:t>
      </w:r>
      <w:r w:rsidRPr="00BC0A5F">
        <w:rPr>
          <w:lang w:eastAsia="uk-UA"/>
        </w:rPr>
        <w:t>c946194f4ee84452d735048025fdbc74c2c2b88088c3ec5acb30787b5cd94d73</w:t>
      </w:r>
      <w:r w:rsidRPr="00257E55">
        <w:rPr>
          <w:lang w:eastAsia="uk-UA"/>
        </w:rPr>
        <w:t>.</w:t>
      </w:r>
    </w:p>
    <w:p w:rsidR="006B0BA3" w:rsidRPr="006B0BA3" w:rsidRDefault="006B0BA3" w:rsidP="00EE0D64">
      <w:pPr>
        <w:autoSpaceDE w:val="0"/>
        <w:autoSpaceDN w:val="0"/>
        <w:adjustRightInd w:val="0"/>
        <w:ind w:firstLine="567"/>
        <w:rPr>
          <w:rFonts w:asciiTheme="minorHAnsi" w:hAnsiTheme="minorHAnsi" w:cs="TimesNewRomanPSMT"/>
        </w:rPr>
      </w:pPr>
    </w:p>
    <w:p w:rsidR="00EE0D64" w:rsidRPr="00BC0A5F" w:rsidRDefault="00EE0D64" w:rsidP="00EE0D64">
      <w:pPr>
        <w:autoSpaceDE w:val="0"/>
        <w:autoSpaceDN w:val="0"/>
        <w:adjustRightInd w:val="0"/>
        <w:rPr>
          <w:highlight w:val="yellow"/>
          <w:lang w:eastAsia="uk-UA"/>
        </w:rPr>
      </w:pPr>
      <w:r w:rsidRPr="00501868">
        <w:rPr>
          <w:lang w:eastAsia="uk-UA"/>
        </w:rPr>
        <w:t xml:space="preserve">Директор Департаменту </w:t>
      </w:r>
      <w:r w:rsidRPr="00BC0A5F">
        <w:rPr>
          <w:lang w:eastAsia="uk-UA"/>
        </w:rPr>
        <w:t>33ba06250dbc6172f7882e877351fa0be92d1e2e61aed2a1793741ed3e531f7b</w:t>
      </w:r>
    </w:p>
    <w:p w:rsidR="00EE0D64" w:rsidRPr="00501868" w:rsidRDefault="00EE0D64" w:rsidP="00EE0D64">
      <w:pPr>
        <w:autoSpaceDE w:val="0"/>
        <w:autoSpaceDN w:val="0"/>
        <w:adjustRightInd w:val="0"/>
        <w:rPr>
          <w:lang w:eastAsia="uk-UA"/>
        </w:rPr>
      </w:pPr>
      <w:r w:rsidRPr="00BC0A5F">
        <w:rPr>
          <w:lang w:eastAsia="uk-UA"/>
        </w:rPr>
        <w:t>29e3ade51fcbbb6ec71d55cf687044fbfead908470b1c29139452fa551157132</w:t>
      </w:r>
      <w:r w:rsidRPr="00501868">
        <w:rPr>
          <w:lang w:eastAsia="uk-UA"/>
        </w:rPr>
        <w:tab/>
      </w:r>
      <w:r w:rsidRPr="00501868">
        <w:rPr>
          <w:lang w:eastAsia="uk-UA"/>
        </w:rPr>
        <w:tab/>
      </w:r>
      <w:r w:rsidRPr="00501868">
        <w:rPr>
          <w:lang w:eastAsia="uk-UA"/>
        </w:rPr>
        <w:tab/>
      </w:r>
      <w:r w:rsidRPr="00501868">
        <w:rPr>
          <w:lang w:eastAsia="uk-UA"/>
        </w:rPr>
        <w:tab/>
        <w:t xml:space="preserve">      </w:t>
      </w:r>
      <w:r w:rsidRPr="00BC0A5F">
        <w:rPr>
          <w:lang w:eastAsia="uk-UA"/>
        </w:rPr>
        <w:t>d1b3e277ef60ed232c4bfb21cab03942dde3e0cafc56d886757e8dceb4b8d9ea</w:t>
      </w:r>
    </w:p>
    <w:p w:rsidR="00EE0D64" w:rsidRDefault="00EE0D64" w:rsidP="00EE0D6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EE0D64" w:rsidRDefault="00EE0D64" w:rsidP="00EE0D64">
      <w:pPr>
        <w:autoSpaceDE w:val="0"/>
        <w:autoSpaceDN w:val="0"/>
        <w:adjustRightInd w:val="0"/>
        <w:rPr>
          <w:rFonts w:asciiTheme="minorHAnsi" w:hAnsiTheme="minorHAnsi" w:cs="TimesNewRomanPSMT"/>
        </w:rPr>
      </w:pPr>
    </w:p>
    <w:p w:rsidR="006B0BA3" w:rsidRDefault="006B0BA3" w:rsidP="00EE0D64">
      <w:pPr>
        <w:autoSpaceDE w:val="0"/>
        <w:autoSpaceDN w:val="0"/>
        <w:adjustRightInd w:val="0"/>
        <w:rPr>
          <w:rFonts w:asciiTheme="minorHAnsi" w:hAnsiTheme="minorHAnsi" w:cs="TimesNewRomanPSMT"/>
        </w:rPr>
      </w:pPr>
    </w:p>
    <w:p w:rsidR="006B0BA3" w:rsidRDefault="006B0BA3" w:rsidP="00EE0D64">
      <w:pPr>
        <w:autoSpaceDE w:val="0"/>
        <w:autoSpaceDN w:val="0"/>
        <w:adjustRightInd w:val="0"/>
        <w:rPr>
          <w:rFonts w:asciiTheme="minorHAnsi" w:hAnsiTheme="minorHAnsi" w:cs="TimesNewRomanPSMT"/>
        </w:rPr>
      </w:pPr>
    </w:p>
    <w:p w:rsidR="006B0BA3" w:rsidRDefault="006B0BA3" w:rsidP="00EE0D64">
      <w:pPr>
        <w:autoSpaceDE w:val="0"/>
        <w:autoSpaceDN w:val="0"/>
        <w:adjustRightInd w:val="0"/>
        <w:rPr>
          <w:rFonts w:asciiTheme="minorHAnsi" w:hAnsiTheme="minorHAnsi" w:cs="TimesNewRomanPSMT"/>
        </w:rPr>
      </w:pPr>
    </w:p>
    <w:p w:rsidR="006B0BA3" w:rsidRDefault="006B0BA3" w:rsidP="00EE0D64">
      <w:pPr>
        <w:autoSpaceDE w:val="0"/>
        <w:autoSpaceDN w:val="0"/>
        <w:adjustRightInd w:val="0"/>
        <w:rPr>
          <w:rFonts w:asciiTheme="minorHAnsi" w:hAnsiTheme="minorHAnsi" w:cs="TimesNewRomanPSMT"/>
        </w:rPr>
      </w:pPr>
    </w:p>
    <w:p w:rsidR="006B0BA3" w:rsidRDefault="006B0BA3" w:rsidP="00EE0D64">
      <w:pPr>
        <w:autoSpaceDE w:val="0"/>
        <w:autoSpaceDN w:val="0"/>
        <w:adjustRightInd w:val="0"/>
        <w:rPr>
          <w:rFonts w:asciiTheme="minorHAnsi" w:hAnsiTheme="minorHAnsi" w:cs="TimesNewRomanPSMT"/>
        </w:rPr>
      </w:pPr>
    </w:p>
    <w:p w:rsidR="006B0BA3" w:rsidRDefault="006B0BA3" w:rsidP="00EE0D64">
      <w:pPr>
        <w:autoSpaceDE w:val="0"/>
        <w:autoSpaceDN w:val="0"/>
        <w:adjustRightInd w:val="0"/>
        <w:rPr>
          <w:rFonts w:asciiTheme="minorHAnsi" w:hAnsiTheme="minorHAnsi" w:cs="TimesNewRomanPSMT"/>
        </w:rPr>
      </w:pPr>
    </w:p>
    <w:p w:rsidR="006B0BA3" w:rsidRDefault="006B0BA3" w:rsidP="00EE0D64">
      <w:pPr>
        <w:autoSpaceDE w:val="0"/>
        <w:autoSpaceDN w:val="0"/>
        <w:adjustRightInd w:val="0"/>
        <w:rPr>
          <w:rFonts w:asciiTheme="minorHAnsi" w:hAnsiTheme="minorHAnsi" w:cs="TimesNewRomanPSMT"/>
        </w:rPr>
      </w:pPr>
    </w:p>
    <w:p w:rsidR="006B0BA3" w:rsidRDefault="006B0BA3" w:rsidP="00EE0D64">
      <w:pPr>
        <w:autoSpaceDE w:val="0"/>
        <w:autoSpaceDN w:val="0"/>
        <w:adjustRightInd w:val="0"/>
        <w:rPr>
          <w:rFonts w:asciiTheme="minorHAnsi" w:hAnsiTheme="minorHAnsi" w:cs="TimesNewRomanPSMT"/>
        </w:rPr>
      </w:pPr>
    </w:p>
    <w:p w:rsidR="006B0BA3" w:rsidRDefault="006B0BA3" w:rsidP="00EE0D64">
      <w:pPr>
        <w:autoSpaceDE w:val="0"/>
        <w:autoSpaceDN w:val="0"/>
        <w:adjustRightInd w:val="0"/>
        <w:rPr>
          <w:rFonts w:asciiTheme="minorHAnsi" w:hAnsiTheme="minorHAnsi" w:cs="TimesNewRomanPSMT"/>
        </w:rPr>
      </w:pPr>
    </w:p>
    <w:p w:rsidR="006B0BA3" w:rsidRDefault="006B0BA3" w:rsidP="00EE0D64">
      <w:pPr>
        <w:autoSpaceDE w:val="0"/>
        <w:autoSpaceDN w:val="0"/>
        <w:adjustRightInd w:val="0"/>
        <w:rPr>
          <w:rFonts w:asciiTheme="minorHAnsi" w:hAnsiTheme="minorHAnsi" w:cs="TimesNewRomanPSMT"/>
        </w:rPr>
      </w:pPr>
    </w:p>
    <w:p w:rsidR="006B0BA3" w:rsidRDefault="006B0BA3" w:rsidP="00EE0D64">
      <w:pPr>
        <w:autoSpaceDE w:val="0"/>
        <w:autoSpaceDN w:val="0"/>
        <w:adjustRightInd w:val="0"/>
        <w:rPr>
          <w:rFonts w:asciiTheme="minorHAnsi" w:hAnsiTheme="minorHAnsi" w:cs="TimesNewRomanPSMT"/>
        </w:rPr>
      </w:pPr>
    </w:p>
    <w:p w:rsidR="00D510A9" w:rsidRDefault="00D510A9" w:rsidP="00EE0D64">
      <w:pPr>
        <w:autoSpaceDE w:val="0"/>
        <w:autoSpaceDN w:val="0"/>
        <w:adjustRightInd w:val="0"/>
        <w:rPr>
          <w:rFonts w:asciiTheme="minorHAnsi" w:hAnsiTheme="minorHAnsi" w:cs="TimesNewRomanPSMT"/>
        </w:rPr>
      </w:pPr>
    </w:p>
    <w:p w:rsidR="00D510A9" w:rsidRDefault="00D510A9" w:rsidP="00EE0D64">
      <w:pPr>
        <w:autoSpaceDE w:val="0"/>
        <w:autoSpaceDN w:val="0"/>
        <w:adjustRightInd w:val="0"/>
        <w:rPr>
          <w:rFonts w:asciiTheme="minorHAnsi" w:hAnsiTheme="minorHAnsi" w:cs="TimesNewRomanPSMT"/>
        </w:rPr>
      </w:pPr>
    </w:p>
    <w:p w:rsidR="006B0BA3" w:rsidRDefault="006B0BA3" w:rsidP="00EE0D64">
      <w:pPr>
        <w:autoSpaceDE w:val="0"/>
        <w:autoSpaceDN w:val="0"/>
        <w:adjustRightInd w:val="0"/>
        <w:rPr>
          <w:rFonts w:asciiTheme="minorHAnsi" w:hAnsiTheme="minorHAnsi" w:cs="TimesNewRomanPSMT"/>
        </w:rPr>
      </w:pPr>
    </w:p>
    <w:p w:rsidR="006B0BA3" w:rsidRDefault="006B0BA3" w:rsidP="00EE0D64">
      <w:pPr>
        <w:autoSpaceDE w:val="0"/>
        <w:autoSpaceDN w:val="0"/>
        <w:adjustRightInd w:val="0"/>
        <w:rPr>
          <w:rFonts w:asciiTheme="minorHAnsi" w:hAnsiTheme="minorHAnsi" w:cs="TimesNewRomanPSMT"/>
        </w:rPr>
      </w:pPr>
    </w:p>
    <w:p w:rsidR="006B0BA3" w:rsidRPr="006B0BA3" w:rsidRDefault="006B0BA3" w:rsidP="006B0BA3">
      <w:pPr>
        <w:autoSpaceDE w:val="0"/>
        <w:autoSpaceDN w:val="0"/>
        <w:adjustRightInd w:val="0"/>
        <w:rPr>
          <w:sz w:val="24"/>
          <w:szCs w:val="24"/>
        </w:rPr>
      </w:pPr>
    </w:p>
    <w:p w:rsidR="006B0BA3" w:rsidRPr="006B0BA3" w:rsidRDefault="006B0BA3" w:rsidP="006B0BA3">
      <w:pPr>
        <w:autoSpaceDE w:val="0"/>
        <w:autoSpaceDN w:val="0"/>
        <w:adjustRightInd w:val="0"/>
        <w:rPr>
          <w:sz w:val="24"/>
          <w:szCs w:val="24"/>
        </w:rPr>
      </w:pPr>
      <w:r w:rsidRPr="00BC0A5F">
        <w:rPr>
          <w:sz w:val="24"/>
          <w:szCs w:val="24"/>
        </w:rPr>
        <w:t>53440af328669b77362306ebdacc576d7e73b9c43cb27327b21d4c1465e17acf</w:t>
      </w:r>
    </w:p>
    <w:sectPr w:rsidR="006B0BA3" w:rsidRPr="006B0BA3" w:rsidSect="009E41A9">
      <w:headerReference w:type="default" r:id="rId9"/>
      <w:pgSz w:w="11906" w:h="16838"/>
      <w:pgMar w:top="1134" w:right="510" w:bottom="1701" w:left="164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811" w:rsidRDefault="00D24811">
      <w:r>
        <w:separator/>
      </w:r>
    </w:p>
  </w:endnote>
  <w:endnote w:type="continuationSeparator" w:id="0">
    <w:p w:rsidR="00D24811" w:rsidRDefault="00D2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811" w:rsidRDefault="00D24811">
      <w:r>
        <w:separator/>
      </w:r>
    </w:p>
  </w:footnote>
  <w:footnote w:type="continuationSeparator" w:id="0">
    <w:p w:rsidR="00D24811" w:rsidRDefault="00D24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3185831"/>
      <w:docPartObj>
        <w:docPartGallery w:val="Page Numbers (Top of Page)"/>
        <w:docPartUnique/>
      </w:docPartObj>
    </w:sdtPr>
    <w:sdtEndPr/>
    <w:sdtContent>
      <w:p w:rsidR="001254D3" w:rsidRDefault="005657D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001" w:rsidRPr="00076001">
          <w:rPr>
            <w:noProof/>
            <w:lang w:val="ru-RU"/>
          </w:rPr>
          <w:t>2</w:t>
        </w:r>
        <w:r>
          <w:fldChar w:fldCharType="end"/>
        </w:r>
      </w:p>
    </w:sdtContent>
  </w:sdt>
  <w:p w:rsidR="001254D3" w:rsidRDefault="001254D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64"/>
    <w:rsid w:val="00001A09"/>
    <w:rsid w:val="00002666"/>
    <w:rsid w:val="00076001"/>
    <w:rsid w:val="00113BB4"/>
    <w:rsid w:val="001254D3"/>
    <w:rsid w:val="00152D7D"/>
    <w:rsid w:val="001C7C32"/>
    <w:rsid w:val="001E3CA4"/>
    <w:rsid w:val="00212E4C"/>
    <w:rsid w:val="00235702"/>
    <w:rsid w:val="00257E55"/>
    <w:rsid w:val="002B6EAC"/>
    <w:rsid w:val="00327BDA"/>
    <w:rsid w:val="00333E6E"/>
    <w:rsid w:val="00355124"/>
    <w:rsid w:val="0037366B"/>
    <w:rsid w:val="00385C0E"/>
    <w:rsid w:val="003C2C46"/>
    <w:rsid w:val="00403DFC"/>
    <w:rsid w:val="004151BB"/>
    <w:rsid w:val="0041581C"/>
    <w:rsid w:val="00417A6E"/>
    <w:rsid w:val="004B0FD5"/>
    <w:rsid w:val="00501868"/>
    <w:rsid w:val="005657D6"/>
    <w:rsid w:val="005873B6"/>
    <w:rsid w:val="00597A52"/>
    <w:rsid w:val="005A7572"/>
    <w:rsid w:val="005D2F46"/>
    <w:rsid w:val="005F5376"/>
    <w:rsid w:val="006A257E"/>
    <w:rsid w:val="006A47A6"/>
    <w:rsid w:val="006B0BA3"/>
    <w:rsid w:val="006C63C4"/>
    <w:rsid w:val="00746E7E"/>
    <w:rsid w:val="00776B05"/>
    <w:rsid w:val="007A1F2B"/>
    <w:rsid w:val="007C234E"/>
    <w:rsid w:val="007E22A1"/>
    <w:rsid w:val="007E3D93"/>
    <w:rsid w:val="007E5B63"/>
    <w:rsid w:val="0089450C"/>
    <w:rsid w:val="008B09A7"/>
    <w:rsid w:val="008E1DFB"/>
    <w:rsid w:val="008E75DF"/>
    <w:rsid w:val="00906B86"/>
    <w:rsid w:val="009301AB"/>
    <w:rsid w:val="0094067A"/>
    <w:rsid w:val="0099121D"/>
    <w:rsid w:val="00995359"/>
    <w:rsid w:val="009A7514"/>
    <w:rsid w:val="009B47ED"/>
    <w:rsid w:val="009E2749"/>
    <w:rsid w:val="009E41A9"/>
    <w:rsid w:val="009E6E11"/>
    <w:rsid w:val="00A03BCC"/>
    <w:rsid w:val="00A84C8E"/>
    <w:rsid w:val="00AA497B"/>
    <w:rsid w:val="00B2087A"/>
    <w:rsid w:val="00B5101C"/>
    <w:rsid w:val="00BB0696"/>
    <w:rsid w:val="00BB2602"/>
    <w:rsid w:val="00BC0A5F"/>
    <w:rsid w:val="00C36117"/>
    <w:rsid w:val="00CC2817"/>
    <w:rsid w:val="00D02F60"/>
    <w:rsid w:val="00D2074E"/>
    <w:rsid w:val="00D24811"/>
    <w:rsid w:val="00D510A9"/>
    <w:rsid w:val="00E348DE"/>
    <w:rsid w:val="00E6008F"/>
    <w:rsid w:val="00E8234A"/>
    <w:rsid w:val="00EA5F50"/>
    <w:rsid w:val="00EE0D64"/>
    <w:rsid w:val="00F31A8D"/>
    <w:rsid w:val="00F31DBC"/>
    <w:rsid w:val="00F54B82"/>
    <w:rsid w:val="00FE2574"/>
    <w:rsid w:val="00FE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0D64"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rsid w:val="00EE0D64"/>
    <w:pPr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a5">
    <w:name w:val="Название Знак"/>
    <w:basedOn w:val="a0"/>
    <w:link w:val="a4"/>
    <w:uiPriority w:val="10"/>
    <w:rsid w:val="00EE0D64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EE0D6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0D64"/>
  </w:style>
  <w:style w:type="paragraph" w:styleId="a8">
    <w:name w:val="Balloon Text"/>
    <w:basedOn w:val="a"/>
    <w:link w:val="a9"/>
    <w:uiPriority w:val="99"/>
    <w:semiHidden/>
    <w:unhideWhenUsed/>
    <w:rsid w:val="00EE0D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D64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1"/>
    <w:locked/>
    <w:rsid w:val="00235702"/>
    <w:rPr>
      <w:rFonts w:ascii="Sylfaen" w:hAnsi="Sylfaen"/>
      <w:spacing w:val="2"/>
      <w:sz w:val="15"/>
    </w:rPr>
  </w:style>
  <w:style w:type="paragraph" w:customStyle="1" w:styleId="1">
    <w:name w:val="Основной текст1"/>
    <w:basedOn w:val="a"/>
    <w:link w:val="aa"/>
    <w:rsid w:val="00235702"/>
    <w:pPr>
      <w:widowControl w:val="0"/>
      <w:spacing w:before="240" w:line="211" w:lineRule="exact"/>
      <w:ind w:hanging="520"/>
      <w:jc w:val="center"/>
    </w:pPr>
    <w:rPr>
      <w:rFonts w:ascii="Sylfaen" w:hAnsi="Sylfaen"/>
      <w:spacing w:val="2"/>
      <w:sz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0D64"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rsid w:val="00EE0D64"/>
    <w:pPr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a5">
    <w:name w:val="Название Знак"/>
    <w:basedOn w:val="a0"/>
    <w:link w:val="a4"/>
    <w:uiPriority w:val="10"/>
    <w:rsid w:val="00EE0D64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EE0D6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0D64"/>
  </w:style>
  <w:style w:type="paragraph" w:styleId="a8">
    <w:name w:val="Balloon Text"/>
    <w:basedOn w:val="a"/>
    <w:link w:val="a9"/>
    <w:uiPriority w:val="99"/>
    <w:semiHidden/>
    <w:unhideWhenUsed/>
    <w:rsid w:val="00EE0D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D64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1"/>
    <w:locked/>
    <w:rsid w:val="00235702"/>
    <w:rPr>
      <w:rFonts w:ascii="Sylfaen" w:hAnsi="Sylfaen"/>
      <w:spacing w:val="2"/>
      <w:sz w:val="15"/>
    </w:rPr>
  </w:style>
  <w:style w:type="paragraph" w:customStyle="1" w:styleId="1">
    <w:name w:val="Основной текст1"/>
    <w:basedOn w:val="a"/>
    <w:link w:val="aa"/>
    <w:rsid w:val="00235702"/>
    <w:pPr>
      <w:widowControl w:val="0"/>
      <w:spacing w:before="240" w:line="211" w:lineRule="exact"/>
      <w:ind w:hanging="520"/>
      <w:jc w:val="center"/>
    </w:pPr>
    <w:rPr>
      <w:rFonts w:ascii="Sylfaen" w:hAnsi="Sylfaen"/>
      <w:spacing w:val="2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customs.gov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12242</Words>
  <Characters>6979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СТОРОЖЧУК ВОЛОДИМИР МИКОЛАЙОВИЧ</cp:lastModifiedBy>
  <cp:revision>2</cp:revision>
  <cp:lastPrinted>2026-03-16T09:15:00Z</cp:lastPrinted>
  <dcterms:created xsi:type="dcterms:W3CDTF">2026-03-17T06:31:00Z</dcterms:created>
  <dcterms:modified xsi:type="dcterms:W3CDTF">2026-03-17T06:31:00Z</dcterms:modified>
</cp:coreProperties>
</file>