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3A9D" w:rsidRDefault="00673A9D" w:rsidP="00673A9D">
      <w:pPr>
        <w:tabs>
          <w:tab w:val="left" w:pos="6663"/>
        </w:tabs>
        <w:ind w:hanging="13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673A9D" w:rsidRDefault="00D03785" w:rsidP="00673A9D">
      <w:pPr>
        <w:ind w:left="708" w:hanging="708"/>
        <w:jc w:val="center"/>
        <w:rPr>
          <w:sz w:val="20"/>
          <w:szCs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0" t="4405" r="45236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9D" w:rsidRDefault="00673A9D" w:rsidP="00673A9D">
      <w:pPr>
        <w:jc w:val="center"/>
        <w:rPr>
          <w:b/>
          <w:color w:val="0033D6"/>
          <w:sz w:val="32"/>
          <w:szCs w:val="32"/>
          <w:lang w:val="ru-RU"/>
        </w:rPr>
      </w:pPr>
      <w:r>
        <w:rPr>
          <w:b/>
          <w:color w:val="0033D6"/>
          <w:sz w:val="32"/>
          <w:szCs w:val="32"/>
        </w:rPr>
        <w:t>ДЕРЖАВНА МИТНА СЛУЖБА УКРАЇНИ</w:t>
      </w:r>
    </w:p>
    <w:p w:rsidR="00673A9D" w:rsidRDefault="00673A9D" w:rsidP="00673A9D">
      <w:pPr>
        <w:pStyle w:val="af0"/>
        <w:rPr>
          <w:b w:val="0"/>
          <w:color w:val="0033D6"/>
          <w:sz w:val="32"/>
          <w:szCs w:val="32"/>
          <w:lang w:val="uk-UA"/>
        </w:rPr>
      </w:pPr>
      <w:r>
        <w:rPr>
          <w:b w:val="0"/>
          <w:color w:val="0033D6"/>
          <w:sz w:val="32"/>
          <w:szCs w:val="32"/>
          <w:lang w:val="uk-UA"/>
        </w:rPr>
        <w:t>(Держмитслужба)</w:t>
      </w:r>
    </w:p>
    <w:p w:rsidR="00673A9D" w:rsidRDefault="00673A9D" w:rsidP="00673A9D">
      <w:pPr>
        <w:jc w:val="center"/>
        <w:rPr>
          <w:b/>
          <w:sz w:val="20"/>
          <w:szCs w:val="20"/>
        </w:rPr>
      </w:pPr>
    </w:p>
    <w:p w:rsidR="00673A9D" w:rsidRDefault="00673A9D" w:rsidP="00673A9D">
      <w:pPr>
        <w:jc w:val="center"/>
        <w:rPr>
          <w:sz w:val="22"/>
          <w:szCs w:val="22"/>
        </w:rPr>
      </w:pPr>
      <w:r>
        <w:rPr>
          <w:sz w:val="22"/>
          <w:szCs w:val="22"/>
        </w:rPr>
        <w:t>вул. Дегтярівська, 11-Г, м. Київ, 04119, тел.: (044) 481 20 20, (044) 481 20 42, (044) 481 19 58</w:t>
      </w:r>
    </w:p>
    <w:p w:rsidR="00673A9D" w:rsidRDefault="00673A9D" w:rsidP="00673A9D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Е-</w:t>
      </w:r>
      <w:r>
        <w:rPr>
          <w:color w:val="0033D6"/>
          <w:sz w:val="22"/>
          <w:szCs w:val="22"/>
          <w:lang w:val="en-US"/>
        </w:rPr>
        <w:t>mail</w:t>
      </w:r>
      <w:r>
        <w:rPr>
          <w:color w:val="0033D6"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color w:val="0033D6"/>
          <w:sz w:val="22"/>
          <w:szCs w:val="22"/>
        </w:rPr>
        <w:t>post</w:t>
      </w:r>
      <w:r>
        <w:rPr>
          <w:rStyle w:val="afb"/>
          <w:sz w:val="22"/>
          <w:szCs w:val="22"/>
        </w:rPr>
        <w:t>@</w:t>
      </w:r>
      <w:hyperlink r:id="rId9" w:history="1">
        <w:r>
          <w:rPr>
            <w:rStyle w:val="afb"/>
            <w:sz w:val="22"/>
            <w:szCs w:val="22"/>
            <w:lang w:val="en-US"/>
          </w:rPr>
          <w:t>customs</w:t>
        </w:r>
        <w:r>
          <w:rPr>
            <w:rStyle w:val="afb"/>
            <w:sz w:val="22"/>
            <w:szCs w:val="22"/>
          </w:rPr>
          <w:t>.</w:t>
        </w:r>
        <w:r>
          <w:rPr>
            <w:rStyle w:val="afb"/>
            <w:sz w:val="22"/>
            <w:szCs w:val="22"/>
            <w:lang w:val="en-US"/>
          </w:rPr>
          <w:t>gov</w:t>
        </w:r>
        <w:r>
          <w:rPr>
            <w:rStyle w:val="afb"/>
            <w:sz w:val="22"/>
            <w:szCs w:val="22"/>
          </w:rPr>
          <w:t>.</w:t>
        </w:r>
        <w:r>
          <w:rPr>
            <w:rStyle w:val="afb"/>
            <w:sz w:val="22"/>
            <w:szCs w:val="22"/>
            <w:lang w:val="en-US"/>
          </w:rPr>
          <w:t>ua</w:t>
        </w:r>
      </w:hyperlink>
      <w:r>
        <w:rPr>
          <w:sz w:val="22"/>
          <w:szCs w:val="22"/>
        </w:rPr>
        <w:t xml:space="preserve">; Код ЄДРПОУ </w:t>
      </w:r>
      <w:r>
        <w:rPr>
          <w:color w:val="000000"/>
          <w:sz w:val="22"/>
          <w:szCs w:val="22"/>
          <w:shd w:val="clear" w:color="auto" w:fill="FFFFFF"/>
        </w:rPr>
        <w:t>43115923</w:t>
      </w:r>
    </w:p>
    <w:p w:rsidR="00673A9D" w:rsidRDefault="00673A9D" w:rsidP="00673A9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673A9D" w:rsidTr="00673A9D">
        <w:trPr>
          <w:trHeight w:val="742"/>
        </w:trPr>
        <w:tc>
          <w:tcPr>
            <w:tcW w:w="4826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673A9D" w:rsidRDefault="00673A9D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673A9D" w:rsidRDefault="00673A9D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№____________</w:t>
            </w:r>
          </w:p>
        </w:tc>
        <w:tc>
          <w:tcPr>
            <w:tcW w:w="4827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673A9D" w:rsidRDefault="00673A9D">
            <w:pPr>
              <w:spacing w:line="252" w:lineRule="auto"/>
              <w:jc w:val="right"/>
              <w:rPr>
                <w:sz w:val="22"/>
                <w:szCs w:val="22"/>
              </w:rPr>
            </w:pPr>
          </w:p>
        </w:tc>
      </w:tr>
    </w:tbl>
    <w:p w:rsidR="007C7795" w:rsidRDefault="0013604D" w:rsidP="0087518C">
      <w:pPr>
        <w:ind w:left="5250"/>
        <w:jc w:val="both"/>
        <w:rPr>
          <w:sz w:val="28"/>
          <w:szCs w:val="28"/>
        </w:rPr>
      </w:pPr>
      <w:r>
        <w:rPr>
          <w:sz w:val="28"/>
          <w:szCs w:val="28"/>
        </w:rPr>
        <w:t>Особа 1</w:t>
      </w:r>
      <w:r w:rsidR="0087518C">
        <w:rPr>
          <w:sz w:val="28"/>
          <w:szCs w:val="28"/>
        </w:rPr>
        <w:t xml:space="preserve"> в      інтересах </w:t>
      </w:r>
      <w:r>
        <w:rPr>
          <w:sz w:val="28"/>
          <w:szCs w:val="28"/>
        </w:rPr>
        <w:t>Особи 2</w:t>
      </w:r>
      <w:r w:rsidR="007C7795">
        <w:rPr>
          <w:sz w:val="28"/>
          <w:szCs w:val="28"/>
        </w:rPr>
        <w:t xml:space="preserve">           </w:t>
      </w:r>
    </w:p>
    <w:p w:rsidR="00FD738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7C7795" w:rsidRPr="0013604D" w:rsidRDefault="00FD738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7C7795">
        <w:rPr>
          <w:sz w:val="28"/>
          <w:szCs w:val="28"/>
        </w:rPr>
        <w:t xml:space="preserve">  </w:t>
      </w:r>
      <w:r w:rsidR="0087518C">
        <w:rPr>
          <w:sz w:val="28"/>
          <w:szCs w:val="28"/>
        </w:rPr>
        <w:t xml:space="preserve">     </w:t>
      </w:r>
      <w:r w:rsidR="0013604D">
        <w:rPr>
          <w:sz w:val="28"/>
          <w:szCs w:val="28"/>
        </w:rPr>
        <w:t>електронна адреса</w:t>
      </w:r>
    </w:p>
    <w:p w:rsidR="004B0440" w:rsidRPr="00673A9D" w:rsidRDefault="004B0440" w:rsidP="007C7795">
      <w:pPr>
        <w:jc w:val="both"/>
        <w:rPr>
          <w:sz w:val="28"/>
          <w:szCs w:val="28"/>
        </w:rPr>
      </w:pPr>
    </w:p>
    <w:p w:rsidR="004B0440" w:rsidRPr="004B0440" w:rsidRDefault="004B0440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87518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митниця</w:t>
      </w:r>
    </w:p>
    <w:p w:rsidR="007C7795" w:rsidRDefault="007C7795" w:rsidP="007C7795">
      <w:pPr>
        <w:jc w:val="both"/>
        <w:rPr>
          <w:sz w:val="28"/>
          <w:szCs w:val="28"/>
        </w:rPr>
      </w:pPr>
    </w:p>
    <w:p w:rsidR="007C779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518C" w:rsidRDefault="00FD7385" w:rsidP="00FD7385">
      <w:pPr>
        <w:tabs>
          <w:tab w:val="left" w:pos="567"/>
        </w:tabs>
        <w:jc w:val="center"/>
        <w:rPr>
          <w:sz w:val="28"/>
          <w:szCs w:val="28"/>
        </w:rPr>
      </w:pPr>
      <w:r w:rsidRPr="00E11969">
        <w:rPr>
          <w:sz w:val="28"/>
          <w:szCs w:val="28"/>
        </w:rPr>
        <w:t>Рішення на скарг</w:t>
      </w:r>
      <w:r w:rsidR="00360A40">
        <w:rPr>
          <w:sz w:val="28"/>
          <w:szCs w:val="28"/>
        </w:rPr>
        <w:t>и</w:t>
      </w:r>
      <w:r w:rsidRPr="00E11969">
        <w:rPr>
          <w:sz w:val="28"/>
          <w:szCs w:val="28"/>
        </w:rPr>
        <w:t xml:space="preserve"> </w:t>
      </w:r>
      <w:r w:rsidR="0013604D">
        <w:rPr>
          <w:sz w:val="28"/>
          <w:szCs w:val="28"/>
        </w:rPr>
        <w:t>Особи 1</w:t>
      </w:r>
      <w:r w:rsidR="0087518C">
        <w:rPr>
          <w:sz w:val="28"/>
          <w:szCs w:val="28"/>
        </w:rPr>
        <w:t xml:space="preserve">, </w:t>
      </w:r>
      <w:r w:rsidR="001B1C5B">
        <w:rPr>
          <w:sz w:val="28"/>
          <w:szCs w:val="28"/>
        </w:rPr>
        <w:t>п</w:t>
      </w:r>
      <w:r w:rsidR="0087518C">
        <w:rPr>
          <w:sz w:val="28"/>
          <w:szCs w:val="28"/>
        </w:rPr>
        <w:t>редстав</w:t>
      </w:r>
      <w:r w:rsidR="001B1C5B">
        <w:rPr>
          <w:sz w:val="28"/>
          <w:szCs w:val="28"/>
        </w:rPr>
        <w:t>ника</w:t>
      </w:r>
      <w:r w:rsidR="0087518C">
        <w:rPr>
          <w:sz w:val="28"/>
          <w:szCs w:val="28"/>
        </w:rPr>
        <w:t xml:space="preserve"> </w:t>
      </w:r>
    </w:p>
    <w:p w:rsidR="00FD7385" w:rsidRPr="00E11969" w:rsidRDefault="0013604D" w:rsidP="00FD7385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Особи 2</w:t>
      </w:r>
      <w:r w:rsidR="0087518C">
        <w:rPr>
          <w:sz w:val="28"/>
          <w:szCs w:val="28"/>
        </w:rPr>
        <w:t>,</w:t>
      </w:r>
      <w:r w:rsidR="00FD7385" w:rsidRPr="00E11969">
        <w:rPr>
          <w:sz w:val="28"/>
          <w:szCs w:val="28"/>
        </w:rPr>
        <w:t xml:space="preserve"> </w:t>
      </w:r>
      <w:r w:rsidR="0003247D">
        <w:rPr>
          <w:sz w:val="28"/>
          <w:szCs w:val="28"/>
        </w:rPr>
        <w:t>в</w:t>
      </w:r>
      <w:r w:rsidR="00FD7385" w:rsidRPr="00E11969">
        <w:rPr>
          <w:sz w:val="28"/>
          <w:szCs w:val="28"/>
        </w:rPr>
        <w:t>ід</w:t>
      </w:r>
      <w:r w:rsidR="0003247D">
        <w:rPr>
          <w:sz w:val="28"/>
          <w:szCs w:val="28"/>
        </w:rPr>
        <w:t xml:space="preserve"> </w:t>
      </w:r>
      <w:r w:rsidR="00360A40">
        <w:rPr>
          <w:sz w:val="28"/>
          <w:szCs w:val="28"/>
        </w:rPr>
        <w:t>04</w:t>
      </w:r>
      <w:r w:rsidR="00FD7385" w:rsidRPr="00E11969">
        <w:rPr>
          <w:sz w:val="28"/>
          <w:szCs w:val="28"/>
        </w:rPr>
        <w:t>.</w:t>
      </w:r>
      <w:r w:rsidR="009425B7" w:rsidRPr="009425B7">
        <w:rPr>
          <w:sz w:val="28"/>
          <w:szCs w:val="28"/>
          <w:lang w:val="ru-RU"/>
        </w:rPr>
        <w:t>0</w:t>
      </w:r>
      <w:r w:rsidR="00360A40">
        <w:rPr>
          <w:sz w:val="28"/>
          <w:szCs w:val="28"/>
          <w:lang w:val="ru-RU"/>
        </w:rPr>
        <w:t>3</w:t>
      </w:r>
      <w:r w:rsidR="00FD7385" w:rsidRPr="00E11969">
        <w:rPr>
          <w:sz w:val="28"/>
          <w:szCs w:val="28"/>
        </w:rPr>
        <w:t>.202</w:t>
      </w:r>
      <w:r w:rsidR="00360A40">
        <w:rPr>
          <w:sz w:val="28"/>
          <w:szCs w:val="28"/>
        </w:rPr>
        <w:t>6</w:t>
      </w:r>
      <w:r w:rsidR="00FD7385" w:rsidRPr="00E11969">
        <w:rPr>
          <w:sz w:val="28"/>
          <w:szCs w:val="28"/>
        </w:rPr>
        <w:t xml:space="preserve"> </w:t>
      </w:r>
      <w:r w:rsidR="004B0440">
        <w:rPr>
          <w:sz w:val="28"/>
          <w:szCs w:val="28"/>
        </w:rPr>
        <w:t xml:space="preserve">№ </w:t>
      </w:r>
      <w:r w:rsidR="009425B7" w:rsidRPr="009425B7">
        <w:rPr>
          <w:sz w:val="28"/>
          <w:szCs w:val="28"/>
          <w:lang w:val="ru-RU"/>
        </w:rPr>
        <w:t>1</w:t>
      </w:r>
      <w:r w:rsidR="00360A40">
        <w:rPr>
          <w:sz w:val="28"/>
          <w:szCs w:val="28"/>
          <w:lang w:val="ru-RU"/>
        </w:rPr>
        <w:t xml:space="preserve">, </w:t>
      </w:r>
      <w:r w:rsidR="00360A40">
        <w:rPr>
          <w:sz w:val="28"/>
          <w:szCs w:val="28"/>
        </w:rPr>
        <w:t>2</w:t>
      </w:r>
    </w:p>
    <w:p w:rsidR="007C7795" w:rsidRDefault="007C7795" w:rsidP="007C7795">
      <w:pPr>
        <w:jc w:val="both"/>
        <w:rPr>
          <w:sz w:val="28"/>
          <w:szCs w:val="28"/>
        </w:rPr>
      </w:pPr>
    </w:p>
    <w:p w:rsidR="007C7795" w:rsidRPr="00A851CB" w:rsidRDefault="007C7795" w:rsidP="00A851CB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4635B1">
        <w:rPr>
          <w:sz w:val="28"/>
          <w:szCs w:val="28"/>
        </w:rPr>
        <w:tab/>
      </w:r>
      <w:r w:rsidRPr="00A851CB">
        <w:rPr>
          <w:sz w:val="28"/>
          <w:szCs w:val="28"/>
          <w:lang w:val="ru-RU" w:eastAsia="ru-RU"/>
        </w:rPr>
        <w:t>Державн</w:t>
      </w:r>
      <w:r w:rsidR="004B0440" w:rsidRPr="00A851CB">
        <w:rPr>
          <w:sz w:val="28"/>
          <w:szCs w:val="28"/>
          <w:lang w:val="ru-RU" w:eastAsia="ru-RU"/>
        </w:rPr>
        <w:t>а</w:t>
      </w:r>
      <w:r w:rsidRPr="00A851CB">
        <w:rPr>
          <w:sz w:val="28"/>
          <w:szCs w:val="28"/>
          <w:lang w:val="ru-RU" w:eastAsia="ru-RU"/>
        </w:rPr>
        <w:t xml:space="preserve"> митн</w:t>
      </w:r>
      <w:r w:rsidR="004B0440" w:rsidRPr="00A851CB">
        <w:rPr>
          <w:sz w:val="28"/>
          <w:szCs w:val="28"/>
          <w:lang w:val="ru-RU" w:eastAsia="ru-RU"/>
        </w:rPr>
        <w:t>а</w:t>
      </w:r>
      <w:r w:rsidRPr="00A851CB">
        <w:rPr>
          <w:sz w:val="28"/>
          <w:szCs w:val="28"/>
          <w:lang w:val="ru-RU" w:eastAsia="ru-RU"/>
        </w:rPr>
        <w:t xml:space="preserve"> служб</w:t>
      </w:r>
      <w:r w:rsidR="004B0440" w:rsidRPr="00A851CB">
        <w:rPr>
          <w:sz w:val="28"/>
          <w:szCs w:val="28"/>
          <w:lang w:val="ru-RU" w:eastAsia="ru-RU"/>
        </w:rPr>
        <w:t>а</w:t>
      </w:r>
      <w:r w:rsidRPr="00A851CB">
        <w:rPr>
          <w:sz w:val="28"/>
          <w:szCs w:val="28"/>
          <w:lang w:val="ru-RU" w:eastAsia="ru-RU"/>
        </w:rPr>
        <w:t xml:space="preserve"> України розгля</w:t>
      </w:r>
      <w:r w:rsidR="004B0440" w:rsidRPr="00A851CB">
        <w:rPr>
          <w:sz w:val="28"/>
          <w:szCs w:val="28"/>
          <w:lang w:val="ru-RU" w:eastAsia="ru-RU"/>
        </w:rPr>
        <w:t>нула</w:t>
      </w:r>
      <w:r w:rsidRPr="00A851CB">
        <w:rPr>
          <w:sz w:val="28"/>
          <w:szCs w:val="28"/>
          <w:lang w:val="ru-RU" w:eastAsia="ru-RU"/>
        </w:rPr>
        <w:t xml:space="preserve"> скарг</w:t>
      </w:r>
      <w:r w:rsidR="00360A40">
        <w:rPr>
          <w:sz w:val="28"/>
          <w:szCs w:val="28"/>
          <w:lang w:val="ru-RU" w:eastAsia="ru-RU"/>
        </w:rPr>
        <w:t>и</w:t>
      </w:r>
      <w:r w:rsidRPr="00A851CB">
        <w:rPr>
          <w:sz w:val="28"/>
          <w:szCs w:val="28"/>
          <w:lang w:val="ru-RU" w:eastAsia="ru-RU"/>
        </w:rPr>
        <w:t xml:space="preserve"> </w:t>
      </w:r>
      <w:r w:rsidR="00F4237D">
        <w:rPr>
          <w:sz w:val="28"/>
          <w:szCs w:val="28"/>
          <w:lang w:val="ru-RU" w:eastAsia="ru-RU"/>
        </w:rPr>
        <w:t xml:space="preserve">                                 </w:t>
      </w:r>
      <w:r w:rsidR="0013604D">
        <w:rPr>
          <w:sz w:val="28"/>
          <w:szCs w:val="28"/>
        </w:rPr>
        <w:t>Особи 1</w:t>
      </w:r>
      <w:r w:rsidR="0087518C">
        <w:rPr>
          <w:sz w:val="28"/>
          <w:szCs w:val="28"/>
        </w:rPr>
        <w:t xml:space="preserve"> в інтересах </w:t>
      </w:r>
      <w:r w:rsidR="0013604D">
        <w:rPr>
          <w:sz w:val="28"/>
          <w:szCs w:val="28"/>
          <w:lang w:val="ru-RU" w:eastAsia="ru-RU"/>
        </w:rPr>
        <w:t>Особи 2</w:t>
      </w:r>
      <w:r w:rsidR="0087518C">
        <w:rPr>
          <w:sz w:val="28"/>
          <w:szCs w:val="28"/>
          <w:lang w:val="ru-RU"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 xml:space="preserve">від </w:t>
      </w:r>
      <w:r w:rsidR="002406F8">
        <w:rPr>
          <w:sz w:val="28"/>
          <w:szCs w:val="28"/>
        </w:rPr>
        <w:t>04.</w:t>
      </w:r>
      <w:r w:rsidR="002406F8">
        <w:rPr>
          <w:sz w:val="28"/>
          <w:szCs w:val="28"/>
          <w:lang w:val="ru-RU"/>
        </w:rPr>
        <w:t>03</w:t>
      </w:r>
      <w:r w:rsidR="002406F8">
        <w:rPr>
          <w:sz w:val="28"/>
          <w:szCs w:val="28"/>
        </w:rPr>
        <w:t xml:space="preserve">.2026 № </w:t>
      </w:r>
      <w:r w:rsidR="002406F8">
        <w:rPr>
          <w:sz w:val="28"/>
          <w:szCs w:val="28"/>
          <w:lang w:val="ru-RU"/>
        </w:rPr>
        <w:t>1, 2</w:t>
      </w:r>
      <w:r w:rsidR="009425B7" w:rsidRPr="00A851CB">
        <w:rPr>
          <w:sz w:val="28"/>
          <w:szCs w:val="28"/>
          <w:lang w:val="ru-RU"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 xml:space="preserve">(вх. Держмитслужби </w:t>
      </w:r>
      <w:r w:rsidR="002406F8">
        <w:rPr>
          <w:sz w:val="28"/>
          <w:szCs w:val="28"/>
          <w:lang w:val="ru-RU" w:eastAsia="ru-RU"/>
        </w:rPr>
        <w:t>№ № 8454/8.19/1</w:t>
      </w:r>
      <w:r w:rsidR="00067492">
        <w:rPr>
          <w:sz w:val="28"/>
          <w:szCs w:val="28"/>
          <w:lang w:val="ru-RU" w:eastAsia="ru-RU"/>
        </w:rPr>
        <w:t xml:space="preserve"> від 10.03.2026</w:t>
      </w:r>
      <w:r w:rsidR="002406F8">
        <w:rPr>
          <w:sz w:val="28"/>
          <w:szCs w:val="28"/>
          <w:lang w:val="ru-RU" w:eastAsia="ru-RU"/>
        </w:rPr>
        <w:t>, 8396/8.19/1</w:t>
      </w:r>
      <w:r w:rsidR="00317124" w:rsidRPr="00317124">
        <w:rPr>
          <w:sz w:val="28"/>
          <w:szCs w:val="28"/>
          <w:lang w:val="ru-RU" w:eastAsia="ru-RU"/>
        </w:rPr>
        <w:t xml:space="preserve"> </w:t>
      </w:r>
      <w:r w:rsidR="00067492">
        <w:rPr>
          <w:sz w:val="28"/>
          <w:szCs w:val="28"/>
          <w:lang w:val="ru-RU" w:eastAsia="ru-RU"/>
        </w:rPr>
        <w:t>ві</w:t>
      </w:r>
      <w:r w:rsidR="002406F8" w:rsidRPr="00A851CB">
        <w:rPr>
          <w:sz w:val="28"/>
          <w:szCs w:val="28"/>
          <w:lang w:val="ru-RU" w:eastAsia="ru-RU"/>
        </w:rPr>
        <w:t>д</w:t>
      </w:r>
      <w:r w:rsidRPr="00A851CB">
        <w:rPr>
          <w:sz w:val="28"/>
          <w:szCs w:val="28"/>
          <w:lang w:val="ru-RU" w:eastAsia="ru-RU"/>
        </w:rPr>
        <w:t xml:space="preserve"> </w:t>
      </w:r>
      <w:r w:rsidR="00067492">
        <w:rPr>
          <w:sz w:val="28"/>
          <w:szCs w:val="28"/>
          <w:lang w:val="ru-RU" w:eastAsia="ru-RU"/>
        </w:rPr>
        <w:t>09</w:t>
      </w:r>
      <w:r w:rsidRPr="00A851CB">
        <w:rPr>
          <w:sz w:val="28"/>
          <w:szCs w:val="28"/>
          <w:lang w:val="ru-RU" w:eastAsia="ru-RU"/>
        </w:rPr>
        <w:t>.</w:t>
      </w:r>
      <w:r w:rsidR="00317124" w:rsidRPr="00317124">
        <w:rPr>
          <w:sz w:val="28"/>
          <w:szCs w:val="28"/>
          <w:lang w:val="ru-RU" w:eastAsia="ru-RU"/>
        </w:rPr>
        <w:t>0</w:t>
      </w:r>
      <w:r w:rsidR="00067492">
        <w:rPr>
          <w:sz w:val="28"/>
          <w:szCs w:val="28"/>
          <w:lang w:val="ru-RU" w:eastAsia="ru-RU"/>
        </w:rPr>
        <w:t>3</w:t>
      </w:r>
      <w:r w:rsidRPr="00A851CB">
        <w:rPr>
          <w:sz w:val="28"/>
          <w:szCs w:val="28"/>
          <w:lang w:val="ru-RU" w:eastAsia="ru-RU"/>
        </w:rPr>
        <w:t>.202</w:t>
      </w:r>
      <w:r w:rsidR="00067492">
        <w:rPr>
          <w:sz w:val="28"/>
          <w:szCs w:val="28"/>
          <w:lang w:val="ru-RU" w:eastAsia="ru-RU"/>
        </w:rPr>
        <w:t>6</w:t>
      </w:r>
      <w:r w:rsidRPr="00A851CB">
        <w:rPr>
          <w:sz w:val="28"/>
          <w:szCs w:val="28"/>
          <w:lang w:val="ru-RU" w:eastAsia="ru-RU"/>
        </w:rPr>
        <w:t xml:space="preserve">) на </w:t>
      </w:r>
      <w:r w:rsidR="00067492">
        <w:rPr>
          <w:sz w:val="28"/>
          <w:szCs w:val="28"/>
          <w:lang w:eastAsia="ru-RU"/>
        </w:rPr>
        <w:t>затримку митного оформлення</w:t>
      </w:r>
      <w:r w:rsidR="00067492">
        <w:rPr>
          <w:sz w:val="28"/>
          <w:szCs w:val="28"/>
          <w:lang w:val="ru-RU" w:eastAsia="ru-RU"/>
        </w:rPr>
        <w:t xml:space="preserve"> </w:t>
      </w:r>
      <w:r w:rsidR="00F4237D">
        <w:rPr>
          <w:sz w:val="28"/>
          <w:szCs w:val="28"/>
          <w:lang w:val="ru-RU" w:eastAsia="ru-RU"/>
        </w:rPr>
        <w:t>митниц</w:t>
      </w:r>
      <w:r w:rsidR="00067492">
        <w:rPr>
          <w:sz w:val="28"/>
          <w:szCs w:val="28"/>
          <w:lang w:val="ru-RU" w:eastAsia="ru-RU"/>
        </w:rPr>
        <w:t>ею</w:t>
      </w:r>
      <w:r w:rsidR="00317124">
        <w:rPr>
          <w:sz w:val="28"/>
          <w:szCs w:val="28"/>
          <w:lang w:eastAsia="ru-RU"/>
        </w:rPr>
        <w:t xml:space="preserve"> митн</w:t>
      </w:r>
      <w:r w:rsidR="00067492">
        <w:rPr>
          <w:sz w:val="28"/>
          <w:szCs w:val="28"/>
          <w:lang w:eastAsia="ru-RU"/>
        </w:rPr>
        <w:t>их</w:t>
      </w:r>
      <w:r w:rsidR="00317124">
        <w:rPr>
          <w:sz w:val="28"/>
          <w:szCs w:val="28"/>
          <w:lang w:eastAsia="ru-RU"/>
        </w:rPr>
        <w:t xml:space="preserve"> деклараці</w:t>
      </w:r>
      <w:r w:rsidR="00067492">
        <w:rPr>
          <w:sz w:val="28"/>
          <w:szCs w:val="28"/>
          <w:lang w:eastAsia="ru-RU"/>
        </w:rPr>
        <w:t>й</w:t>
      </w:r>
      <w:r w:rsidR="00317124">
        <w:rPr>
          <w:sz w:val="28"/>
          <w:szCs w:val="28"/>
          <w:lang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 xml:space="preserve">від </w:t>
      </w:r>
      <w:r w:rsidR="00067492" w:rsidRPr="0013604D">
        <w:rPr>
          <w:sz w:val="28"/>
          <w:szCs w:val="28"/>
          <w:lang w:val="ru-RU" w:eastAsia="ru-RU"/>
        </w:rPr>
        <w:t>535fa30d7e25dd8a49f1536779734ec8286108d115da5045d77f3b4185d8f790</w:t>
      </w:r>
      <w:r w:rsidR="00317124" w:rsidRPr="0013604D">
        <w:rPr>
          <w:sz w:val="28"/>
          <w:szCs w:val="28"/>
          <w:lang w:val="ru-RU" w:eastAsia="ru-RU"/>
        </w:rPr>
        <w:t>ce5829e1a023d49c88eca9ff6812ded618d4c3ed0d2a572b545609b9c4983153</w:t>
      </w:r>
      <w:r w:rsidR="00067492" w:rsidRPr="0013604D">
        <w:rPr>
          <w:sz w:val="28"/>
          <w:szCs w:val="28"/>
          <w:lang w:val="ru-RU" w:eastAsia="ru-RU"/>
        </w:rPr>
        <w:t>d4735e3a265e16eee03f59718b9b5d03019c07d8b6c51f90da3a666eec13ab35</w:t>
      </w:r>
      <w:r w:rsidRPr="0013604D">
        <w:rPr>
          <w:sz w:val="28"/>
          <w:szCs w:val="28"/>
          <w:lang w:val="ru-RU" w:eastAsia="ru-RU"/>
        </w:rPr>
        <w:t>af56b26522669e8cf14f67a69446a5816478d849767efa4da817abc20dd4d4e7</w:t>
      </w:r>
      <w:r w:rsidR="00067492" w:rsidRPr="0013604D">
        <w:rPr>
          <w:sz w:val="28"/>
          <w:szCs w:val="28"/>
          <w:lang w:val="ru-RU" w:eastAsia="ru-RU"/>
        </w:rPr>
        <w:t>e7f6c011776e8db7cd330b54174fd76f7d0216b612387a5ffcfb81e6f0919683</w:t>
      </w:r>
      <w:r w:rsidR="0087518C">
        <w:rPr>
          <w:sz w:val="28"/>
          <w:szCs w:val="28"/>
          <w:lang w:val="ru-RU" w:eastAsia="ru-RU"/>
        </w:rPr>
        <w:t xml:space="preserve"> </w:t>
      </w:r>
      <w:r w:rsidR="00067492">
        <w:rPr>
          <w:sz w:val="28"/>
          <w:szCs w:val="28"/>
          <w:lang w:val="ru-RU" w:eastAsia="ru-RU"/>
        </w:rPr>
        <w:t>№</w:t>
      </w:r>
      <w:r w:rsidRPr="00A851CB">
        <w:rPr>
          <w:sz w:val="28"/>
          <w:szCs w:val="28"/>
          <w:lang w:val="ru-RU" w:eastAsia="ru-RU"/>
        </w:rPr>
        <w:t xml:space="preserve">№ </w:t>
      </w:r>
      <w:r w:rsidRPr="0013604D">
        <w:rPr>
          <w:sz w:val="28"/>
          <w:szCs w:val="28"/>
          <w:lang w:val="ru-RU" w:eastAsia="ru-RU"/>
        </w:rPr>
        <w:t>d4735e3a265e16eee03f59718b9b5d03019c07d8b6c51f90da3a666eec13ab35</w:t>
      </w:r>
      <w:r w:rsidR="00067492" w:rsidRPr="0013604D">
        <w:rPr>
          <w:sz w:val="28"/>
          <w:szCs w:val="28"/>
          <w:lang w:val="ru-RU" w:eastAsia="ru-RU"/>
        </w:rPr>
        <w:t>e7f6c011776e8db7cd330b54174fd76f7d0216b612387a5ffcfb81e6f0919683</w:t>
      </w:r>
      <w:r w:rsidRPr="0013604D">
        <w:rPr>
          <w:sz w:val="28"/>
          <w:szCs w:val="28"/>
          <w:lang w:val="ru-RU" w:eastAsia="ru-RU"/>
        </w:rPr>
        <w:t>1cf587e0bafeb6195595fcbdce170411d52ea40dc4e3582aa9bb272d6a4a01a8</w:t>
      </w:r>
      <w:r w:rsidR="00067492" w:rsidRPr="0013604D">
        <w:rPr>
          <w:sz w:val="28"/>
          <w:szCs w:val="28"/>
          <w:lang w:val="ru-RU" w:eastAsia="ru-RU"/>
        </w:rPr>
        <w:t>ef2d127de37b942baad06145e54b0c619a1f22327b2ebbcfbec78f5564afe39d</w:t>
      </w:r>
      <w:r w:rsidRPr="0013604D">
        <w:rPr>
          <w:sz w:val="28"/>
          <w:szCs w:val="28"/>
          <w:lang w:val="ru-RU" w:eastAsia="ru-RU"/>
        </w:rPr>
        <w:t>f1534392279bddbf9d43dde8701cb5be14b82f76ec6607bf8d6ad557f60f304e</w:t>
      </w:r>
      <w:r w:rsidR="00067492" w:rsidRPr="0013604D">
        <w:rPr>
          <w:sz w:val="28"/>
          <w:szCs w:val="28"/>
          <w:lang w:val="ru-RU" w:eastAsia="ru-RU"/>
        </w:rPr>
        <w:t>c2e8945cda0b3de44a78c94e895991581d24b938f1a111ceb44e16272af5848c</w:t>
      </w:r>
      <w:r w:rsidR="00317124" w:rsidRPr="0013604D">
        <w:rPr>
          <w:sz w:val="28"/>
          <w:szCs w:val="28"/>
          <w:lang w:val="en-US" w:eastAsia="ru-RU"/>
        </w:rPr>
        <w:t>a25513c7e0f6eaa80a3337ee18081b9e2ed09e00af8531c8f7bb2542764027e7</w:t>
      </w:r>
      <w:r w:rsidR="00067492" w:rsidRPr="0013604D">
        <w:rPr>
          <w:sz w:val="28"/>
          <w:szCs w:val="28"/>
          <w:lang w:eastAsia="ru-RU"/>
        </w:rPr>
        <w:t>f7159d234c3cbb665199fe853a8767b176c0bed89b44c0e2df55cf77ee534840</w:t>
      </w:r>
      <w:r w:rsidR="00067492" w:rsidRPr="0013604D">
        <w:rPr>
          <w:sz w:val="28"/>
          <w:szCs w:val="28"/>
          <w:lang w:val="ru-RU" w:eastAsia="ru-RU"/>
        </w:rPr>
        <w:t>c8a33b44f2a8f87ab49d1b17e56c864fe1dec8d4aa6baab56d2d3f237e2987cb</w:t>
      </w:r>
      <w:r w:rsidR="00067492" w:rsidRPr="0013604D">
        <w:rPr>
          <w:sz w:val="28"/>
          <w:szCs w:val="28"/>
          <w:lang w:val="en-US" w:eastAsia="ru-RU"/>
        </w:rPr>
        <w:t>a25513c7e0f6eaa80a3337ee18081b9e2ed09e00af8531c8f7bb2542764027e7</w:t>
      </w:r>
      <w:r w:rsidR="00067492" w:rsidRPr="0013604D">
        <w:rPr>
          <w:sz w:val="28"/>
          <w:szCs w:val="28"/>
          <w:lang w:eastAsia="ru-RU"/>
        </w:rPr>
        <w:t>7902699be42c8a8e46fbbb4501726517e86b22c56a189f7625a6da49081b2451</w:t>
      </w:r>
      <w:r w:rsidR="00067492">
        <w:rPr>
          <w:sz w:val="28"/>
          <w:szCs w:val="28"/>
          <w:lang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>та повідомляє.</w:t>
      </w:r>
    </w:p>
    <w:p w:rsidR="00317124" w:rsidRPr="007D33A2" w:rsidRDefault="00317124" w:rsidP="007D33A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7D33A2">
        <w:rPr>
          <w:sz w:val="28"/>
          <w:szCs w:val="28"/>
          <w:lang w:val="ru-RU" w:eastAsia="ru-RU"/>
        </w:rPr>
        <w:t>Частиною восьмою статті 264 Митного кодексу України встановлено, що з</w:t>
      </w:r>
      <w:r w:rsidR="007D33A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моменту прийняття митним органом митної декларації вона є документом, що</w:t>
      </w:r>
      <w:r w:rsidR="007D33A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засвідчує факти, які мають юридичне значення, а декларант або уповноважена ним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особа несе відповідальність за подання недостовірних відомостей, наведених у цій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декларації.</w:t>
      </w:r>
    </w:p>
    <w:p w:rsidR="00317124" w:rsidRPr="007D33A2" w:rsidRDefault="00317124" w:rsidP="007D33A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7D33A2">
        <w:rPr>
          <w:sz w:val="28"/>
          <w:szCs w:val="28"/>
          <w:lang w:val="ru-RU" w:eastAsia="ru-RU"/>
        </w:rPr>
        <w:t>Статтею 295 Митного кодексу України визначено, що митні платежі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нараховуються декларантом або іншими особами, на яких покладено обов'язок із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сплати митних платежів, самостійно, крім випадків, якщо обов'язок щодо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нарахування митних платежів відповідно до цього Кодексу, Податкового кодексу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України та інших законів України покладається на митні органи.</w:t>
      </w:r>
    </w:p>
    <w:p w:rsidR="00317124" w:rsidRPr="007D33A2" w:rsidRDefault="00317124" w:rsidP="007D33A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7D33A2">
        <w:rPr>
          <w:sz w:val="28"/>
          <w:szCs w:val="28"/>
          <w:lang w:val="ru-RU" w:eastAsia="ru-RU"/>
        </w:rPr>
        <w:t>Згідно з частиною 2 статті 266 Митного кодексу України, перед подачею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митної декларації декларант має право з дозволу митного органу здійснювати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фізичний огляд товарів з метою перевірки їх відповідності опису (відомостям),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зазначеному у товаросупровідних документах, брати проби та зразки товарів.</w:t>
      </w:r>
    </w:p>
    <w:p w:rsidR="00317124" w:rsidRDefault="00317124" w:rsidP="007D33A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7D33A2">
        <w:rPr>
          <w:sz w:val="28"/>
          <w:szCs w:val="28"/>
          <w:lang w:val="ru-RU" w:eastAsia="ru-RU"/>
        </w:rPr>
        <w:t>Відповідно з частиною 3 статті 318 Митного кодексу України, митний контроль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передбачає виконання митними органами мінімуму митних формальностей,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необхідних для забезпечення додержання законодавства України з питань державної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>митної справи.</w:t>
      </w:r>
    </w:p>
    <w:p w:rsidR="0003247D" w:rsidRPr="000248EF" w:rsidRDefault="001B1C5B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Д</w:t>
      </w:r>
      <w:r w:rsidR="0003247D" w:rsidRPr="000248EF">
        <w:rPr>
          <w:sz w:val="28"/>
          <w:szCs w:val="28"/>
          <w:lang w:val="ru-RU" w:eastAsia="ru-RU"/>
        </w:rPr>
        <w:t xml:space="preserve">екларантом </w:t>
      </w:r>
      <w:r w:rsidR="0013604D">
        <w:rPr>
          <w:sz w:val="28"/>
          <w:szCs w:val="28"/>
          <w:lang w:val="ru-RU" w:eastAsia="ru-RU"/>
        </w:rPr>
        <w:t>Особа 3</w:t>
      </w:r>
      <w:r w:rsidR="0003247D" w:rsidRPr="000248EF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23.02.2026 </w:t>
      </w:r>
      <w:r w:rsidR="0003247D" w:rsidRPr="000248EF">
        <w:rPr>
          <w:sz w:val="28"/>
          <w:szCs w:val="28"/>
          <w:lang w:val="ru-RU" w:eastAsia="ru-RU"/>
        </w:rPr>
        <w:t xml:space="preserve">до відділу митного оформлення № 2 митного поста митниці подано митні декларації типу ІМ40ДЕ на товар «Нетканий матеріал (агроволокно) типу Spunbond (спанбонд) з УФ-стабілізатором…», які зареєстровано за </w:t>
      </w:r>
      <w:r w:rsidR="0003247D" w:rsidRPr="0013604D">
        <w:rPr>
          <w:sz w:val="28"/>
          <w:szCs w:val="28"/>
          <w:lang w:val="ru-RU" w:eastAsia="ru-RU"/>
        </w:rPr>
        <w:t>ed79fa29a552863a46b50f7874246599ee4b87baa940649d707e9d2759916feb</w:t>
      </w:r>
      <w:r w:rsidR="0003247D" w:rsidRPr="000248EF">
        <w:rPr>
          <w:sz w:val="28"/>
          <w:szCs w:val="28"/>
          <w:lang w:val="ru-RU" w:eastAsia="ru-RU"/>
        </w:rPr>
        <w:t xml:space="preserve"> та </w:t>
      </w:r>
      <w:r w:rsidR="0003247D" w:rsidRPr="0013604D">
        <w:rPr>
          <w:sz w:val="28"/>
          <w:szCs w:val="28"/>
          <w:lang w:val="ru-RU" w:eastAsia="ru-RU"/>
        </w:rPr>
        <w:t>a520cd990a9e153e589a0466d56ee81edef8b81b69c240e2bd804e03d7f83244</w:t>
      </w:r>
      <w:r w:rsidR="0003247D" w:rsidRPr="000248EF">
        <w:rPr>
          <w:sz w:val="28"/>
          <w:szCs w:val="28"/>
          <w:lang w:val="ru-RU" w:eastAsia="ru-RU"/>
        </w:rPr>
        <w:t>.</w:t>
      </w:r>
    </w:p>
    <w:p w:rsidR="0003247D" w:rsidRPr="000248EF" w:rsidRDefault="00E510CC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За результатами контролю із застосуванням АСАУР та СУР </w:t>
      </w:r>
      <w:r w:rsidR="0003247D" w:rsidRPr="000248EF">
        <w:rPr>
          <w:sz w:val="28"/>
          <w:szCs w:val="28"/>
          <w:lang w:val="ru-RU" w:eastAsia="ru-RU"/>
        </w:rPr>
        <w:t>здійснено відбір проб (зразків) товар</w:t>
      </w:r>
      <w:r w:rsidR="00282034" w:rsidRPr="000248EF">
        <w:rPr>
          <w:sz w:val="28"/>
          <w:szCs w:val="28"/>
          <w:lang w:val="ru-RU" w:eastAsia="ru-RU"/>
        </w:rPr>
        <w:t>ів</w:t>
      </w:r>
      <w:r w:rsidR="0003247D" w:rsidRPr="000248EF">
        <w:rPr>
          <w:sz w:val="28"/>
          <w:szCs w:val="28"/>
          <w:lang w:val="ru-RU" w:eastAsia="ru-RU"/>
        </w:rPr>
        <w:t xml:space="preserve"> для проведення лабораторних досліджень, які </w:t>
      </w:r>
      <w:r w:rsidR="00A86A04">
        <w:rPr>
          <w:sz w:val="28"/>
          <w:szCs w:val="28"/>
          <w:lang w:val="ru-RU" w:eastAsia="ru-RU"/>
        </w:rPr>
        <w:t xml:space="preserve">23.02.2026 </w:t>
      </w:r>
      <w:r w:rsidR="0003247D" w:rsidRPr="000248EF">
        <w:rPr>
          <w:sz w:val="28"/>
          <w:szCs w:val="28"/>
          <w:lang w:val="ru-RU" w:eastAsia="ru-RU"/>
        </w:rPr>
        <w:t>направлено до управління експертиз та досліджень СЛЕД Держмитслужби (далі - СЛЕД) (запит</w:t>
      </w:r>
      <w:r>
        <w:rPr>
          <w:sz w:val="28"/>
          <w:szCs w:val="28"/>
          <w:lang w:val="ru-RU" w:eastAsia="ru-RU"/>
        </w:rPr>
        <w:t>и</w:t>
      </w:r>
      <w:r w:rsidR="0003247D" w:rsidRPr="000248EF">
        <w:rPr>
          <w:sz w:val="28"/>
          <w:szCs w:val="28"/>
          <w:lang w:val="ru-RU" w:eastAsia="ru-RU"/>
        </w:rPr>
        <w:t xml:space="preserve"> митниці про проведення досліджень від 24.02.2026</w:t>
      </w:r>
      <w:r>
        <w:rPr>
          <w:sz w:val="28"/>
          <w:szCs w:val="28"/>
          <w:lang w:val="ru-RU" w:eastAsia="ru-RU"/>
        </w:rPr>
        <w:t xml:space="preserve"> </w:t>
      </w:r>
      <w:r w:rsidR="0003247D" w:rsidRPr="000248EF">
        <w:rPr>
          <w:sz w:val="28"/>
          <w:szCs w:val="28"/>
          <w:lang w:val="ru-RU" w:eastAsia="ru-RU"/>
        </w:rPr>
        <w:t xml:space="preserve">№ </w:t>
      </w:r>
      <w:r w:rsidR="0003247D" w:rsidRPr="0013604D">
        <w:rPr>
          <w:sz w:val="28"/>
          <w:szCs w:val="28"/>
          <w:lang w:val="ru-RU" w:eastAsia="ru-RU"/>
        </w:rPr>
        <w:t>ab6a998675dfbb968e16ef561ed8d59830cff5f1a80d6811e39b52e6bf360285</w:t>
      </w:r>
      <w:r w:rsidR="00282034" w:rsidRPr="000248EF">
        <w:rPr>
          <w:sz w:val="28"/>
          <w:szCs w:val="28"/>
          <w:lang w:val="ru-RU" w:eastAsia="ru-RU"/>
        </w:rPr>
        <w:t xml:space="preserve"> та № </w:t>
      </w:r>
      <w:r w:rsidR="00282034" w:rsidRPr="0013604D">
        <w:rPr>
          <w:sz w:val="28"/>
          <w:szCs w:val="28"/>
          <w:lang w:val="ru-RU" w:eastAsia="ru-RU"/>
        </w:rPr>
        <w:t>b0fe182234e214af2153c59609dd43b622c2f8f9684a66a3ef64da1fae779707</w:t>
      </w:r>
      <w:r w:rsidR="00282034" w:rsidRPr="000248EF">
        <w:rPr>
          <w:sz w:val="28"/>
          <w:szCs w:val="28"/>
          <w:lang w:val="ru-RU" w:eastAsia="ru-RU"/>
        </w:rPr>
        <w:t>)</w:t>
      </w:r>
      <w:r w:rsidR="0003247D" w:rsidRPr="000248EF">
        <w:rPr>
          <w:sz w:val="28"/>
          <w:szCs w:val="28"/>
          <w:lang w:val="ru-RU" w:eastAsia="ru-RU"/>
        </w:rPr>
        <w:t xml:space="preserve">. </w:t>
      </w:r>
    </w:p>
    <w:p w:rsidR="0003247D" w:rsidRPr="000248EF" w:rsidRDefault="0003247D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0248EF">
        <w:rPr>
          <w:sz w:val="28"/>
          <w:szCs w:val="28"/>
          <w:lang w:val="ru-RU" w:eastAsia="ru-RU"/>
        </w:rPr>
        <w:t>При проведені дослідження зазначеного товару «Нетканий матеріал (агроволокно)…» за вищевказаним</w:t>
      </w:r>
      <w:r w:rsidR="00282034" w:rsidRPr="000248EF">
        <w:rPr>
          <w:sz w:val="28"/>
          <w:szCs w:val="28"/>
          <w:lang w:val="ru-RU" w:eastAsia="ru-RU"/>
        </w:rPr>
        <w:t>и</w:t>
      </w:r>
      <w:r w:rsidRPr="000248EF">
        <w:rPr>
          <w:sz w:val="28"/>
          <w:szCs w:val="28"/>
          <w:lang w:val="ru-RU" w:eastAsia="ru-RU"/>
        </w:rPr>
        <w:t xml:space="preserve"> запит</w:t>
      </w:r>
      <w:r w:rsidR="00282034" w:rsidRPr="000248EF">
        <w:rPr>
          <w:sz w:val="28"/>
          <w:szCs w:val="28"/>
          <w:lang w:val="ru-RU" w:eastAsia="ru-RU"/>
        </w:rPr>
        <w:t>ами</w:t>
      </w:r>
      <w:r w:rsidRPr="000248EF">
        <w:rPr>
          <w:sz w:val="28"/>
          <w:szCs w:val="28"/>
          <w:lang w:val="ru-RU" w:eastAsia="ru-RU"/>
        </w:rPr>
        <w:t xml:space="preserve"> митниці, на клопотання експерта СЛЕД, 03.03.2026 декларанту надіслано повідомлення  про надання наступної інформації щодо товару:</w:t>
      </w:r>
      <w:r w:rsidR="00E510CC">
        <w:rPr>
          <w:sz w:val="28"/>
          <w:szCs w:val="28"/>
          <w:lang w:val="ru-RU" w:eastAsia="ru-RU"/>
        </w:rPr>
        <w:t xml:space="preserve"> </w:t>
      </w:r>
      <w:r w:rsidRPr="000248EF">
        <w:rPr>
          <w:sz w:val="28"/>
          <w:szCs w:val="28"/>
          <w:lang w:val="ru-RU" w:eastAsia="ru-RU"/>
        </w:rPr>
        <w:t>- сертифікат (протокол, паспорт) аналізу (якості, випробувань) від виробника товару з зазначенням складу товару;</w:t>
      </w:r>
      <w:r w:rsidR="00E510CC">
        <w:rPr>
          <w:sz w:val="28"/>
          <w:szCs w:val="28"/>
          <w:lang w:val="ru-RU" w:eastAsia="ru-RU"/>
        </w:rPr>
        <w:t xml:space="preserve"> </w:t>
      </w:r>
      <w:r w:rsidRPr="000248EF">
        <w:rPr>
          <w:sz w:val="28"/>
          <w:szCs w:val="28"/>
          <w:lang w:val="ru-RU" w:eastAsia="ru-RU"/>
        </w:rPr>
        <w:t xml:space="preserve">- технологічну схему виробництва товару з зазначенням виду обробки товару. </w:t>
      </w:r>
    </w:p>
    <w:p w:rsidR="0003247D" w:rsidRPr="000248EF" w:rsidRDefault="00A86A04" w:rsidP="00A86A04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</w:t>
      </w:r>
      <w:r w:rsidR="0003247D" w:rsidRPr="000248EF">
        <w:rPr>
          <w:sz w:val="28"/>
          <w:szCs w:val="28"/>
          <w:lang w:val="ru-RU" w:eastAsia="ru-RU"/>
        </w:rPr>
        <w:t>екларантом надані сертифікати якості</w:t>
      </w:r>
      <w:r>
        <w:rPr>
          <w:sz w:val="28"/>
          <w:szCs w:val="28"/>
          <w:lang w:val="ru-RU" w:eastAsia="ru-RU"/>
        </w:rPr>
        <w:t xml:space="preserve"> 09.03.2026</w:t>
      </w:r>
      <w:r w:rsidR="0003247D" w:rsidRPr="000248EF">
        <w:rPr>
          <w:sz w:val="28"/>
          <w:szCs w:val="28"/>
          <w:lang w:val="ru-RU" w:eastAsia="ru-RU"/>
        </w:rPr>
        <w:t xml:space="preserve">. </w:t>
      </w:r>
    </w:p>
    <w:p w:rsidR="0003247D" w:rsidRPr="00A86A04" w:rsidRDefault="00A86A04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A86A04">
        <w:rPr>
          <w:sz w:val="28"/>
          <w:szCs w:val="28"/>
          <w:lang w:val="ru-RU" w:eastAsia="ru-RU"/>
        </w:rPr>
        <w:t>митницею отримано виснов</w:t>
      </w:r>
      <w:r>
        <w:rPr>
          <w:sz w:val="28"/>
          <w:szCs w:val="28"/>
          <w:lang w:val="ru-RU" w:eastAsia="ru-RU"/>
        </w:rPr>
        <w:t>ки</w:t>
      </w:r>
      <w:r w:rsidRPr="00A86A04">
        <w:rPr>
          <w:sz w:val="28"/>
          <w:szCs w:val="28"/>
          <w:lang w:val="ru-RU" w:eastAsia="ru-RU"/>
        </w:rPr>
        <w:t xml:space="preserve"> СЛЕД від 13.03.2026 </w:t>
      </w:r>
      <w:r>
        <w:rPr>
          <w:sz w:val="28"/>
          <w:szCs w:val="28"/>
          <w:lang w:val="ru-RU" w:eastAsia="ru-RU"/>
        </w:rPr>
        <w:t>№</w:t>
      </w:r>
      <w:r w:rsidRPr="00A86A04">
        <w:rPr>
          <w:sz w:val="28"/>
          <w:szCs w:val="28"/>
          <w:lang w:val="ru-RU" w:eastAsia="ru-RU"/>
        </w:rPr>
        <w:t xml:space="preserve">№ </w:t>
      </w:r>
      <w:r w:rsidRPr="00B23CE5">
        <w:rPr>
          <w:sz w:val="28"/>
          <w:szCs w:val="28"/>
          <w:lang w:val="ru-RU" w:eastAsia="ru-RU"/>
        </w:rPr>
        <w:t>abd7d6c24bead59a830d26431277d122afb504a31695e67f8d583619f7adae67</w:t>
      </w:r>
      <w:r>
        <w:rPr>
          <w:sz w:val="28"/>
          <w:szCs w:val="28"/>
          <w:lang w:val="ru-RU" w:eastAsia="ru-RU"/>
        </w:rPr>
        <w:t xml:space="preserve">, </w:t>
      </w:r>
      <w:r w:rsidRPr="00A86A04">
        <w:rPr>
          <w:sz w:val="28"/>
          <w:szCs w:val="28"/>
          <w:lang w:val="ru-RU" w:eastAsia="ru-RU"/>
        </w:rPr>
        <w:t xml:space="preserve"> </w:t>
      </w:r>
      <w:r w:rsidR="00D043EE">
        <w:rPr>
          <w:sz w:val="28"/>
          <w:szCs w:val="28"/>
          <w:lang w:val="ru-RU" w:eastAsia="ru-RU"/>
        </w:rPr>
        <w:t xml:space="preserve"> </w:t>
      </w:r>
      <w:r w:rsidRPr="00A86A04">
        <w:rPr>
          <w:sz w:val="28"/>
          <w:szCs w:val="28"/>
          <w:lang w:val="ru-RU" w:eastAsia="ru-RU"/>
        </w:rPr>
        <w:t xml:space="preserve">(вх. митниці від 13.03.2026 </w:t>
      </w:r>
      <w:r w:rsidR="00D043EE">
        <w:rPr>
          <w:sz w:val="28"/>
          <w:szCs w:val="28"/>
          <w:lang w:val="ru-RU" w:eastAsia="ru-RU"/>
        </w:rPr>
        <w:t>№</w:t>
      </w:r>
      <w:r w:rsidRPr="00A86A04">
        <w:rPr>
          <w:sz w:val="28"/>
          <w:szCs w:val="28"/>
          <w:lang w:val="ru-RU" w:eastAsia="ru-RU"/>
        </w:rPr>
        <w:t>№ 5615/7/7.10-3</w:t>
      </w:r>
      <w:r w:rsidR="00D043EE">
        <w:rPr>
          <w:sz w:val="28"/>
          <w:szCs w:val="28"/>
          <w:lang w:val="ru-RU" w:eastAsia="ru-RU"/>
        </w:rPr>
        <w:t>,</w:t>
      </w:r>
      <w:r w:rsidR="00D043EE" w:rsidRPr="00D043EE">
        <w:t xml:space="preserve"> </w:t>
      </w:r>
      <w:r w:rsidR="00D043EE" w:rsidRPr="00D043EE">
        <w:rPr>
          <w:sz w:val="28"/>
          <w:szCs w:val="28"/>
        </w:rPr>
        <w:t>5618/7/7.10-3</w:t>
      </w:r>
      <w:r w:rsidR="00D043EE">
        <w:rPr>
          <w:sz w:val="28"/>
          <w:szCs w:val="28"/>
        </w:rPr>
        <w:t>).</w:t>
      </w:r>
      <w:r w:rsidRPr="00A86A04">
        <w:rPr>
          <w:sz w:val="28"/>
          <w:szCs w:val="28"/>
          <w:lang w:val="ru-RU" w:eastAsia="ru-RU"/>
        </w:rPr>
        <w:t xml:space="preserve"> За результатами дослідження, код товар</w:t>
      </w:r>
      <w:r w:rsidR="00D043EE">
        <w:rPr>
          <w:sz w:val="28"/>
          <w:szCs w:val="28"/>
          <w:lang w:val="ru-RU" w:eastAsia="ru-RU"/>
        </w:rPr>
        <w:t>ів</w:t>
      </w:r>
      <w:r w:rsidRPr="00A86A04">
        <w:rPr>
          <w:sz w:val="28"/>
          <w:szCs w:val="28"/>
          <w:lang w:val="ru-RU" w:eastAsia="ru-RU"/>
        </w:rPr>
        <w:t xml:space="preserve"> 5603129000 згідно УКТЗЕД, заявлений декларантом за митн</w:t>
      </w:r>
      <w:r w:rsidR="00D043EE">
        <w:rPr>
          <w:sz w:val="28"/>
          <w:szCs w:val="28"/>
          <w:lang w:val="ru-RU" w:eastAsia="ru-RU"/>
        </w:rPr>
        <w:t>ими деклараціями</w:t>
      </w:r>
      <w:r w:rsidRPr="00A86A04">
        <w:rPr>
          <w:sz w:val="28"/>
          <w:szCs w:val="28"/>
          <w:lang w:val="ru-RU" w:eastAsia="ru-RU"/>
        </w:rPr>
        <w:t xml:space="preserve"> від 23.02.2026</w:t>
      </w:r>
      <w:r w:rsidR="00297AF4">
        <w:rPr>
          <w:sz w:val="28"/>
          <w:szCs w:val="28"/>
          <w:lang w:val="ru-RU" w:eastAsia="ru-RU"/>
        </w:rPr>
        <w:t xml:space="preserve"> </w:t>
      </w:r>
      <w:r w:rsidR="00D043EE" w:rsidRPr="00B23CE5">
        <w:rPr>
          <w:sz w:val="28"/>
          <w:szCs w:val="28"/>
          <w:lang w:val="ru-RU" w:eastAsia="ru-RU"/>
        </w:rPr>
        <w:t>a06a517cf4075b1a10f67050b828096dc25863a33ce92f0aff7c9049eb06bc9e</w:t>
      </w:r>
      <w:r w:rsidR="00D043EE">
        <w:rPr>
          <w:sz w:val="28"/>
          <w:szCs w:val="28"/>
          <w:lang w:val="ru-RU" w:eastAsia="ru-RU"/>
        </w:rPr>
        <w:t xml:space="preserve"> та </w:t>
      </w:r>
      <w:r w:rsidR="00D043EE" w:rsidRPr="00B23CE5">
        <w:rPr>
          <w:sz w:val="28"/>
          <w:szCs w:val="28"/>
          <w:lang w:val="ru-RU" w:eastAsia="ru-RU"/>
        </w:rPr>
        <w:t>1e04d51cc7d99593ae7d29c55e1a3584252a2c7f865941508924bd1a85391376</w:t>
      </w:r>
      <w:r w:rsidR="00D043EE">
        <w:rPr>
          <w:sz w:val="28"/>
          <w:szCs w:val="28"/>
          <w:lang w:val="ru-RU" w:eastAsia="ru-RU"/>
        </w:rPr>
        <w:t xml:space="preserve"> </w:t>
      </w:r>
      <w:r w:rsidRPr="00A86A04">
        <w:rPr>
          <w:sz w:val="28"/>
          <w:szCs w:val="28"/>
          <w:lang w:val="ru-RU" w:eastAsia="ru-RU"/>
        </w:rPr>
        <w:t>підтверджено, але опис товару, зазначений у графі 31 підлягає коригуванню. Декларанту відмовлено в митному оформленні за картк</w:t>
      </w:r>
      <w:r w:rsidR="00297AF4">
        <w:rPr>
          <w:sz w:val="28"/>
          <w:szCs w:val="28"/>
          <w:lang w:val="ru-RU" w:eastAsia="ru-RU"/>
        </w:rPr>
        <w:t>ами</w:t>
      </w:r>
      <w:r w:rsidRPr="00A86A04">
        <w:rPr>
          <w:sz w:val="28"/>
          <w:szCs w:val="28"/>
          <w:lang w:val="ru-RU" w:eastAsia="ru-RU"/>
        </w:rPr>
        <w:t xml:space="preserve"> відмови від 13.03.2026 </w:t>
      </w:r>
      <w:r w:rsidRPr="00B23CE5">
        <w:rPr>
          <w:sz w:val="28"/>
          <w:szCs w:val="28"/>
          <w:lang w:val="ru-RU" w:eastAsia="ru-RU"/>
        </w:rPr>
        <w:t>b824661f3bcdb9591e3cb664f33397719723555a62cf23659e3402f1b1da82bd</w:t>
      </w:r>
      <w:r w:rsidR="00297AF4" w:rsidRPr="00B23CE5">
        <w:rPr>
          <w:sz w:val="28"/>
          <w:szCs w:val="28"/>
          <w:lang w:val="ru-RU" w:eastAsia="ru-RU"/>
        </w:rPr>
        <w:t>3c90f29ad644df4af9acab7d2a561e328fddf918675057d71616e405b4e86cb0</w:t>
      </w:r>
      <w:r w:rsidRPr="00A86A04">
        <w:rPr>
          <w:sz w:val="28"/>
          <w:szCs w:val="28"/>
          <w:lang w:val="ru-RU" w:eastAsia="ru-RU"/>
        </w:rPr>
        <w:t xml:space="preserve"> відповідно до статті 256 Митного кодексу України, у зв’язку із необхідністю внесення відповідних змін до графи 44 та графи 31 митної декларації.</w:t>
      </w:r>
    </w:p>
    <w:p w:rsidR="0003247D" w:rsidRDefault="00B23CE5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Особа 3</w:t>
      </w:r>
      <w:r w:rsidR="00297AF4" w:rsidRPr="00297AF4">
        <w:rPr>
          <w:sz w:val="28"/>
          <w:szCs w:val="28"/>
          <w:lang w:val="ru-RU" w:eastAsia="ru-RU"/>
        </w:rPr>
        <w:t xml:space="preserve"> </w:t>
      </w:r>
      <w:r w:rsidR="00297AF4">
        <w:rPr>
          <w:sz w:val="28"/>
          <w:szCs w:val="28"/>
          <w:lang w:val="ru-RU" w:eastAsia="ru-RU"/>
        </w:rPr>
        <w:t>24.02.2026</w:t>
      </w:r>
      <w:r w:rsidR="0003247D" w:rsidRPr="000248EF">
        <w:rPr>
          <w:sz w:val="28"/>
          <w:szCs w:val="28"/>
          <w:lang w:val="ru-RU" w:eastAsia="ru-RU"/>
        </w:rPr>
        <w:t xml:space="preserve"> подано митн</w:t>
      </w:r>
      <w:r w:rsidR="00282034" w:rsidRPr="000248EF">
        <w:rPr>
          <w:sz w:val="28"/>
          <w:szCs w:val="28"/>
          <w:lang w:val="ru-RU" w:eastAsia="ru-RU"/>
        </w:rPr>
        <w:t>і</w:t>
      </w:r>
      <w:r w:rsidR="0003247D" w:rsidRPr="000248EF">
        <w:rPr>
          <w:sz w:val="28"/>
          <w:szCs w:val="28"/>
          <w:lang w:val="ru-RU" w:eastAsia="ru-RU"/>
        </w:rPr>
        <w:t xml:space="preserve"> деклараці</w:t>
      </w:r>
      <w:r w:rsidR="00282034" w:rsidRPr="000248EF">
        <w:rPr>
          <w:sz w:val="28"/>
          <w:szCs w:val="28"/>
          <w:lang w:val="ru-RU" w:eastAsia="ru-RU"/>
        </w:rPr>
        <w:t>ї</w:t>
      </w:r>
      <w:r w:rsidR="0003247D" w:rsidRPr="000248EF">
        <w:rPr>
          <w:sz w:val="28"/>
          <w:szCs w:val="28"/>
          <w:lang w:val="ru-RU" w:eastAsia="ru-RU"/>
        </w:rPr>
        <w:t xml:space="preserve"> типу ІМ40ТН №</w:t>
      </w:r>
      <w:r w:rsidR="00282034" w:rsidRPr="000248EF">
        <w:rPr>
          <w:sz w:val="28"/>
          <w:szCs w:val="28"/>
          <w:lang w:val="ru-RU" w:eastAsia="ru-RU"/>
        </w:rPr>
        <w:t>№</w:t>
      </w:r>
      <w:r w:rsidR="0003247D" w:rsidRPr="000248EF">
        <w:rPr>
          <w:sz w:val="28"/>
          <w:szCs w:val="28"/>
          <w:lang w:val="ru-RU" w:eastAsia="ru-RU"/>
        </w:rPr>
        <w:t xml:space="preserve"> </w:t>
      </w:r>
      <w:r w:rsidR="0003247D" w:rsidRPr="00E15DA5">
        <w:rPr>
          <w:sz w:val="28"/>
          <w:szCs w:val="28"/>
          <w:lang w:val="ru-RU" w:eastAsia="ru-RU"/>
        </w:rPr>
        <w:t>fa6ca39eadd69dbcfc91af80b292a43fd8f6d02a649dee511c5ea54e3a2aa567</w:t>
      </w:r>
      <w:r w:rsidR="00282034" w:rsidRPr="00E15DA5">
        <w:rPr>
          <w:sz w:val="28"/>
          <w:szCs w:val="28"/>
          <w:lang w:val="ru-RU" w:eastAsia="ru-RU"/>
        </w:rPr>
        <w:t>2803d6890403bf21227b21f25ff3ba4ff6844a17a9736fbcf206c1f8fb5404b5</w:t>
      </w:r>
      <w:r w:rsidR="00282034" w:rsidRPr="000248EF">
        <w:rPr>
          <w:sz w:val="28"/>
          <w:szCs w:val="28"/>
          <w:lang w:val="ru-RU" w:eastAsia="ru-RU"/>
        </w:rPr>
        <w:t xml:space="preserve">, </w:t>
      </w:r>
      <w:r w:rsidR="0003247D" w:rsidRPr="000248EF">
        <w:rPr>
          <w:sz w:val="28"/>
          <w:szCs w:val="28"/>
          <w:lang w:val="ru-RU" w:eastAsia="ru-RU"/>
        </w:rPr>
        <w:t>для випуску товарів у заявлений митний режим. Митним органом складено картк</w:t>
      </w:r>
      <w:r w:rsidR="00282034" w:rsidRPr="000248EF">
        <w:rPr>
          <w:sz w:val="28"/>
          <w:szCs w:val="28"/>
          <w:lang w:val="ru-RU" w:eastAsia="ru-RU"/>
        </w:rPr>
        <w:t>и</w:t>
      </w:r>
      <w:r w:rsidR="0003247D" w:rsidRPr="000248EF">
        <w:rPr>
          <w:sz w:val="28"/>
          <w:szCs w:val="28"/>
          <w:lang w:val="ru-RU" w:eastAsia="ru-RU"/>
        </w:rPr>
        <w:t xml:space="preserve"> відмови від 24.02.2026 </w:t>
      </w:r>
      <w:r w:rsidR="00282034" w:rsidRPr="000248EF">
        <w:rPr>
          <w:sz w:val="28"/>
          <w:szCs w:val="28"/>
          <w:lang w:val="ru-RU" w:eastAsia="ru-RU"/>
        </w:rPr>
        <w:t>№</w:t>
      </w:r>
      <w:r w:rsidR="0003247D" w:rsidRPr="000248EF">
        <w:rPr>
          <w:sz w:val="28"/>
          <w:szCs w:val="28"/>
          <w:lang w:val="ru-RU" w:eastAsia="ru-RU"/>
        </w:rPr>
        <w:t>№</w:t>
      </w:r>
      <w:r w:rsidR="00282034" w:rsidRPr="000248EF">
        <w:rPr>
          <w:sz w:val="28"/>
          <w:szCs w:val="28"/>
          <w:lang w:val="ru-RU" w:eastAsia="ru-RU"/>
        </w:rPr>
        <w:t xml:space="preserve"> </w:t>
      </w:r>
      <w:r w:rsidR="0003247D" w:rsidRPr="00B23CE5">
        <w:rPr>
          <w:sz w:val="28"/>
          <w:szCs w:val="28"/>
          <w:lang w:val="ru-RU" w:eastAsia="ru-RU"/>
        </w:rPr>
        <w:t>8b74a3d0da84019931ac8ca23254c6e31ded0185352688ced1cc9de7c7296e90</w:t>
      </w:r>
      <w:r w:rsidR="00A82BA6" w:rsidRPr="000248EF">
        <w:rPr>
          <w:sz w:val="28"/>
          <w:szCs w:val="28"/>
          <w:lang w:val="ru-RU" w:eastAsia="ru-RU"/>
        </w:rPr>
        <w:t>,</w:t>
      </w:r>
      <w:r w:rsidR="0003247D" w:rsidRPr="000248EF">
        <w:rPr>
          <w:sz w:val="28"/>
          <w:szCs w:val="28"/>
          <w:lang w:val="ru-RU" w:eastAsia="ru-RU"/>
        </w:rPr>
        <w:t xml:space="preserve"> </w:t>
      </w:r>
      <w:r w:rsidR="00A82BA6" w:rsidRPr="00B23CE5">
        <w:rPr>
          <w:sz w:val="28"/>
          <w:szCs w:val="28"/>
          <w:lang w:val="ru-RU" w:eastAsia="ru-RU"/>
        </w:rPr>
        <w:t>02a5b34b3ee3350ba260de58f51ae969155bc04516368fab7d718c469b3916ad</w:t>
      </w:r>
      <w:r w:rsidR="00A82BA6" w:rsidRPr="000248EF">
        <w:rPr>
          <w:sz w:val="28"/>
          <w:szCs w:val="28"/>
          <w:lang w:val="ru-RU" w:eastAsia="ru-RU"/>
        </w:rPr>
        <w:t xml:space="preserve"> </w:t>
      </w:r>
      <w:r w:rsidR="0003247D" w:rsidRPr="000248EF">
        <w:rPr>
          <w:sz w:val="28"/>
          <w:szCs w:val="28"/>
          <w:lang w:val="ru-RU" w:eastAsia="ru-RU"/>
        </w:rPr>
        <w:t>у митному оформленні відповідно до статті 256  Митного кодексу України, у зв’язку з невиконанням умов, визначених статями</w:t>
      </w:r>
      <w:r w:rsidR="00297AF4">
        <w:rPr>
          <w:sz w:val="28"/>
          <w:szCs w:val="28"/>
          <w:lang w:val="ru-RU" w:eastAsia="ru-RU"/>
        </w:rPr>
        <w:t xml:space="preserve"> </w:t>
      </w:r>
      <w:r w:rsidR="0003247D" w:rsidRPr="000248EF">
        <w:rPr>
          <w:sz w:val="28"/>
          <w:szCs w:val="28"/>
          <w:lang w:val="ru-RU" w:eastAsia="ru-RU"/>
        </w:rPr>
        <w:t xml:space="preserve">257, 260, 264, 266 Митного кодексу України, порушенням Порядку заповнення митних декларацій на бланку єдиного адміністративного документа, затвердженого наказом Міністерства фінансів України від 30.05.2012 № 651, пункту 29 Положення  про митні декларації, затвердженого постановою КМУ від 21 травня 2012 № 450 (зі змінами) та постанови КМУ від 24.04.2019 № 344. А саме, якщо декларант не володіє точними відомостями, необхідними для визначення ставок митних платежів, для нарахування сум митних платежів за тимчасовою митною декларацією застосовується найбільша ставка митних платежів з тих, під яку може підпадати товар. Враховуючи можливу класифікацію за результатами лабораторних досліджень, найбільша ставка мита під яку може підпадати товар, визначена </w:t>
      </w:r>
      <w:r w:rsidR="00A82BA6" w:rsidRPr="000248EF">
        <w:rPr>
          <w:sz w:val="28"/>
          <w:szCs w:val="28"/>
          <w:lang w:val="ru-RU" w:eastAsia="ru-RU"/>
        </w:rPr>
        <w:t xml:space="preserve">митницею </w:t>
      </w:r>
      <w:r w:rsidR="0003247D" w:rsidRPr="000248EF">
        <w:rPr>
          <w:sz w:val="28"/>
          <w:szCs w:val="28"/>
          <w:lang w:val="ru-RU" w:eastAsia="ru-RU"/>
        </w:rPr>
        <w:t xml:space="preserve">в товарній підкатегорії 6005390090 УКТЗЕД. </w:t>
      </w:r>
    </w:p>
    <w:p w:rsidR="0003247D" w:rsidRPr="000248EF" w:rsidRDefault="0003247D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0248EF">
        <w:rPr>
          <w:sz w:val="28"/>
          <w:szCs w:val="28"/>
          <w:lang w:val="ru-RU" w:eastAsia="ru-RU"/>
        </w:rPr>
        <w:lastRenderedPageBreak/>
        <w:t xml:space="preserve">24.02.2026, </w:t>
      </w:r>
      <w:r w:rsidR="00B23CE5">
        <w:rPr>
          <w:sz w:val="28"/>
          <w:szCs w:val="28"/>
          <w:lang w:val="ru-RU" w:eastAsia="ru-RU"/>
        </w:rPr>
        <w:t>Особою 3</w:t>
      </w:r>
      <w:r w:rsidRPr="000248EF">
        <w:rPr>
          <w:sz w:val="28"/>
          <w:szCs w:val="28"/>
          <w:lang w:val="ru-RU" w:eastAsia="ru-RU"/>
        </w:rPr>
        <w:t xml:space="preserve"> подано митн</w:t>
      </w:r>
      <w:r w:rsidR="00A82BA6" w:rsidRPr="000248EF">
        <w:rPr>
          <w:sz w:val="28"/>
          <w:szCs w:val="28"/>
          <w:lang w:val="ru-RU" w:eastAsia="ru-RU"/>
        </w:rPr>
        <w:t>і</w:t>
      </w:r>
      <w:r w:rsidRPr="000248EF">
        <w:rPr>
          <w:sz w:val="28"/>
          <w:szCs w:val="28"/>
          <w:lang w:val="ru-RU" w:eastAsia="ru-RU"/>
        </w:rPr>
        <w:t xml:space="preserve"> деклараці</w:t>
      </w:r>
      <w:r w:rsidR="00A82BA6" w:rsidRPr="000248EF">
        <w:rPr>
          <w:sz w:val="28"/>
          <w:szCs w:val="28"/>
          <w:lang w:val="ru-RU" w:eastAsia="ru-RU"/>
        </w:rPr>
        <w:t>ї</w:t>
      </w:r>
      <w:r w:rsidRPr="000248EF">
        <w:rPr>
          <w:sz w:val="28"/>
          <w:szCs w:val="28"/>
          <w:lang w:val="ru-RU" w:eastAsia="ru-RU"/>
        </w:rPr>
        <w:t xml:space="preserve"> типу ІМ40ТН №</w:t>
      </w:r>
      <w:r w:rsidR="00A82BA6" w:rsidRPr="000248EF">
        <w:rPr>
          <w:sz w:val="28"/>
          <w:szCs w:val="28"/>
          <w:lang w:val="ru-RU" w:eastAsia="ru-RU"/>
        </w:rPr>
        <w:t>№</w:t>
      </w:r>
      <w:r w:rsidRPr="000248EF">
        <w:rPr>
          <w:sz w:val="28"/>
          <w:szCs w:val="28"/>
          <w:lang w:val="ru-RU" w:eastAsia="ru-RU"/>
        </w:rPr>
        <w:t xml:space="preserve"> </w:t>
      </w:r>
      <w:r w:rsidRPr="00B23CE5">
        <w:rPr>
          <w:sz w:val="28"/>
          <w:szCs w:val="28"/>
          <w:lang w:val="ru-RU" w:eastAsia="ru-RU"/>
        </w:rPr>
        <w:t>5245158fc8fd6ef178412384636a6e42e77cabb9316e04bf09782e3e6155edb3</w:t>
      </w:r>
      <w:r w:rsidR="00A82BA6" w:rsidRPr="000248EF">
        <w:rPr>
          <w:sz w:val="28"/>
          <w:szCs w:val="28"/>
          <w:lang w:val="ru-RU" w:eastAsia="ru-RU"/>
        </w:rPr>
        <w:t>,</w:t>
      </w:r>
      <w:r w:rsidRPr="000248EF">
        <w:rPr>
          <w:sz w:val="28"/>
          <w:szCs w:val="28"/>
          <w:lang w:val="ru-RU" w:eastAsia="ru-RU"/>
        </w:rPr>
        <w:t xml:space="preserve"> </w:t>
      </w:r>
      <w:r w:rsidR="00A82BA6" w:rsidRPr="00B23CE5">
        <w:rPr>
          <w:sz w:val="28"/>
          <w:szCs w:val="28"/>
          <w:lang w:val="ru-RU" w:eastAsia="ru-RU"/>
        </w:rPr>
        <w:t>6d131fc3d4a3f7913550785a5cbf84f71163a122a8e8a64ebb49cac4228a39ac</w:t>
      </w:r>
      <w:r w:rsidR="00A82BA6" w:rsidRPr="000248EF">
        <w:rPr>
          <w:sz w:val="28"/>
          <w:szCs w:val="28"/>
          <w:lang w:val="ru-RU" w:eastAsia="ru-RU"/>
        </w:rPr>
        <w:t xml:space="preserve"> </w:t>
      </w:r>
      <w:r w:rsidRPr="000248EF">
        <w:rPr>
          <w:sz w:val="28"/>
          <w:szCs w:val="28"/>
          <w:lang w:val="ru-RU" w:eastAsia="ru-RU"/>
        </w:rPr>
        <w:t>для випуску товарів у заявлений митний режим. Митним органом складено картк</w:t>
      </w:r>
      <w:r w:rsidR="00A82BA6" w:rsidRPr="000248EF">
        <w:rPr>
          <w:sz w:val="28"/>
          <w:szCs w:val="28"/>
          <w:lang w:val="ru-RU" w:eastAsia="ru-RU"/>
        </w:rPr>
        <w:t>и</w:t>
      </w:r>
      <w:r w:rsidRPr="000248EF">
        <w:rPr>
          <w:sz w:val="28"/>
          <w:szCs w:val="28"/>
          <w:lang w:val="ru-RU" w:eastAsia="ru-RU"/>
        </w:rPr>
        <w:t xml:space="preserve"> відмови від 24.02.2026 </w:t>
      </w:r>
      <w:r w:rsidR="00A82BA6" w:rsidRPr="000248EF">
        <w:rPr>
          <w:sz w:val="28"/>
          <w:szCs w:val="28"/>
          <w:lang w:val="ru-RU" w:eastAsia="ru-RU"/>
        </w:rPr>
        <w:t>№</w:t>
      </w:r>
      <w:r w:rsidRPr="000248EF">
        <w:rPr>
          <w:sz w:val="28"/>
          <w:szCs w:val="28"/>
          <w:lang w:val="ru-RU" w:eastAsia="ru-RU"/>
        </w:rPr>
        <w:t>№</w:t>
      </w:r>
      <w:r w:rsidR="00A82BA6" w:rsidRPr="000248EF">
        <w:rPr>
          <w:sz w:val="28"/>
          <w:szCs w:val="28"/>
          <w:lang w:val="ru-RU" w:eastAsia="ru-RU"/>
        </w:rPr>
        <w:t xml:space="preserve"> </w:t>
      </w:r>
      <w:r w:rsidRPr="00B23CE5">
        <w:rPr>
          <w:sz w:val="28"/>
          <w:szCs w:val="28"/>
          <w:lang w:val="ru-RU" w:eastAsia="ru-RU"/>
        </w:rPr>
        <w:t>53b20030ddf8444d2bda6a508934c42000af1c383fd209100d45995e6ef3b2b8</w:t>
      </w:r>
      <w:r w:rsidR="00A82BA6" w:rsidRPr="000248EF">
        <w:rPr>
          <w:sz w:val="28"/>
          <w:szCs w:val="28"/>
          <w:lang w:val="ru-RU" w:eastAsia="ru-RU"/>
        </w:rPr>
        <w:t xml:space="preserve">, </w:t>
      </w:r>
      <w:r w:rsidR="00A82BA6" w:rsidRPr="00B23CE5">
        <w:rPr>
          <w:sz w:val="28"/>
          <w:szCs w:val="28"/>
          <w:lang w:val="ru-RU" w:eastAsia="ru-RU"/>
        </w:rPr>
        <w:t>5d6e23b21b818669394c591ba73817acede78fea820c0defd988fcf9c108cd2e</w:t>
      </w:r>
      <w:r w:rsidR="00A82BA6" w:rsidRPr="000248EF">
        <w:rPr>
          <w:sz w:val="28"/>
          <w:szCs w:val="28"/>
          <w:lang w:val="ru-RU" w:eastAsia="ru-RU"/>
        </w:rPr>
        <w:t xml:space="preserve"> </w:t>
      </w:r>
      <w:r w:rsidRPr="000248EF">
        <w:rPr>
          <w:sz w:val="28"/>
          <w:szCs w:val="28"/>
          <w:lang w:val="ru-RU" w:eastAsia="ru-RU"/>
        </w:rPr>
        <w:t>у митному оформленні відповідно до статті 256  Митного кодексу України, у зв’язку з невиконанням умов, визначених статями  257, 260, 264, 266 Митного кодексу України, порушенням Порядку заповнення митних декларацій на бланку єдиного адміністративного документа, затвердженого наказом Міністерства фінансів України від 30.05.2012 № 651, пункту 29 Положення  про митні декларації, затвердженого постановою КМУ від 21 травня 2012 № 450 (зі змінами)  та постанови КМУ від 24.04.2019 № 344, в зв’язку з невірним розрахунком суми фінансової гарантії. Додатково повідомляємо, що найменша вартість аналогічних товарів, час імпорту яких в Україну збігається з часом імпорту задекларованих товарів, на підставі наявних відомостей у митного органу відповідно до статті 308 МКУ, становить - на рівні 5,0 доларів США за кг нетто.</w:t>
      </w:r>
    </w:p>
    <w:p w:rsidR="0003247D" w:rsidRDefault="00A82BA6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0248EF">
        <w:rPr>
          <w:sz w:val="28"/>
          <w:szCs w:val="28"/>
          <w:lang w:val="ru-RU" w:eastAsia="ru-RU"/>
        </w:rPr>
        <w:t xml:space="preserve">За митними деклараціями типу ІМ40ТН №№ </w:t>
      </w:r>
      <w:r w:rsidRPr="00B23CE5">
        <w:rPr>
          <w:sz w:val="28"/>
          <w:szCs w:val="28"/>
          <w:lang w:val="ru-RU" w:eastAsia="ru-RU"/>
        </w:rPr>
        <w:t>aae8460db87dcc79d4760d9377b31bf9460e55dc227a7a2149047728596b6b08</w:t>
      </w:r>
      <w:r w:rsidRPr="000248EF">
        <w:rPr>
          <w:sz w:val="28"/>
          <w:szCs w:val="28"/>
          <w:lang w:val="ru-RU" w:eastAsia="ru-RU"/>
        </w:rPr>
        <w:t xml:space="preserve">,  </w:t>
      </w:r>
      <w:r w:rsidRPr="00B23CE5">
        <w:rPr>
          <w:sz w:val="28"/>
          <w:szCs w:val="28"/>
          <w:lang w:val="ru-RU" w:eastAsia="ru-RU"/>
        </w:rPr>
        <w:t>44e87deb28bc3e3b70b5e3a55178cc242456f8384946a34d34a47febb58dda36</w:t>
      </w:r>
      <w:r w:rsidR="000248EF" w:rsidRPr="00B23CE5">
        <w:rPr>
          <w:sz w:val="28"/>
          <w:szCs w:val="28"/>
          <w:lang w:val="ru-RU" w:eastAsia="ru-RU"/>
        </w:rPr>
        <w:t>44cb730c420480a0477b505ae68af508fb90f96cf0ec54c6ad16949dd427f13a</w:t>
      </w:r>
      <w:r w:rsidRPr="00B23CE5">
        <w:rPr>
          <w:sz w:val="28"/>
          <w:szCs w:val="28"/>
          <w:lang w:val="ru-RU" w:eastAsia="ru-RU"/>
        </w:rPr>
        <w:t>da34151d9ba2e5894be2fc39ca4c4daf7af4912cf2e02fb1c8bd1b4e548f3c80</w:t>
      </w:r>
      <w:r w:rsidRPr="000248EF">
        <w:rPr>
          <w:sz w:val="28"/>
          <w:szCs w:val="28"/>
          <w:lang w:val="ru-RU" w:eastAsia="ru-RU"/>
        </w:rPr>
        <w:t xml:space="preserve"> </w:t>
      </w:r>
      <w:r w:rsidR="0003247D" w:rsidRPr="000248EF">
        <w:rPr>
          <w:sz w:val="28"/>
          <w:szCs w:val="28"/>
          <w:lang w:val="ru-RU" w:eastAsia="ru-RU"/>
        </w:rPr>
        <w:t>24.02.2026, вищезазначений товар випущено у вільний обіг згідно із заявленим митним режимом.</w:t>
      </w:r>
    </w:p>
    <w:p w:rsidR="00E26F57" w:rsidRPr="00E26F57" w:rsidRDefault="00B23CE5" w:rsidP="00E26F57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Особа 3</w:t>
      </w:r>
      <w:r w:rsidR="00297AF4">
        <w:rPr>
          <w:sz w:val="28"/>
          <w:szCs w:val="28"/>
          <w:lang w:val="ru-RU" w:eastAsia="ru-RU"/>
        </w:rPr>
        <w:t xml:space="preserve"> має право подати митні декларації типу ІМ40ДТ</w:t>
      </w:r>
      <w:r w:rsidR="00E26F57">
        <w:rPr>
          <w:sz w:val="28"/>
          <w:szCs w:val="28"/>
          <w:lang w:val="ru-RU" w:eastAsia="ru-RU"/>
        </w:rPr>
        <w:t>.</w:t>
      </w:r>
      <w:r w:rsidR="00297AF4">
        <w:rPr>
          <w:sz w:val="28"/>
          <w:szCs w:val="28"/>
          <w:lang w:val="ru-RU" w:eastAsia="ru-RU"/>
        </w:rPr>
        <w:t xml:space="preserve"> </w:t>
      </w:r>
      <w:r w:rsidR="00E26F57" w:rsidRPr="00E26F57">
        <w:rPr>
          <w:sz w:val="28"/>
          <w:szCs w:val="28"/>
          <w:lang w:val="ru-RU" w:eastAsia="ru-RU"/>
        </w:rPr>
        <w:t>Поновлення режиму вільної торгівлі здійснюється митницею у відповідності до статті 301 Митного кодексу України та у порядку встановленому наказом Міністерства фінансів України від 18 липня 2017 року №643 «Порядок повернення авансових платежів (передоплати) та помилково та/або надміру сплачених сум митних платежів».</w:t>
      </w:r>
    </w:p>
    <w:p w:rsidR="00DB06AA" w:rsidRPr="000248EF" w:rsidRDefault="00DB06AA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0248EF">
        <w:rPr>
          <w:sz w:val="28"/>
          <w:szCs w:val="28"/>
          <w:lang w:val="ru-RU" w:eastAsia="ru-RU"/>
        </w:rPr>
        <w:t xml:space="preserve">Таким чином, відповідно до пункту 3 частини 1 статті </w:t>
      </w:r>
      <w:r w:rsidR="00282D21" w:rsidRPr="000248EF">
        <w:rPr>
          <w:sz w:val="28"/>
          <w:szCs w:val="28"/>
          <w:lang w:val="ru-RU" w:eastAsia="ru-RU"/>
        </w:rPr>
        <w:t>265</w:t>
      </w:r>
      <w:r w:rsidRPr="000248EF">
        <w:rPr>
          <w:sz w:val="28"/>
          <w:szCs w:val="28"/>
          <w:lang w:val="ru-RU" w:eastAsia="ru-RU"/>
        </w:rPr>
        <w:t xml:space="preserve"> Кодексу за результатами розгляду скарги </w:t>
      </w:r>
      <w:r w:rsidR="00B23CE5">
        <w:rPr>
          <w:sz w:val="28"/>
          <w:szCs w:val="28"/>
          <w:lang w:val="ru-RU" w:eastAsia="ru-RU"/>
        </w:rPr>
        <w:t>Особа 2</w:t>
      </w:r>
      <w:r w:rsidRPr="000248EF">
        <w:rPr>
          <w:sz w:val="28"/>
          <w:szCs w:val="28"/>
          <w:lang w:val="ru-RU" w:eastAsia="ru-RU"/>
        </w:rPr>
        <w:t xml:space="preserve"> Держмитслужбою залишено скаргу без задоволення. У разі незгоди з прийнятим рішенням </w:t>
      </w:r>
      <w:r w:rsidR="00B23CE5">
        <w:rPr>
          <w:sz w:val="28"/>
          <w:szCs w:val="28"/>
          <w:lang w:val="ru-RU" w:eastAsia="ru-RU"/>
        </w:rPr>
        <w:t>Особа 2</w:t>
      </w:r>
      <w:r w:rsidRPr="000248EF">
        <w:rPr>
          <w:sz w:val="28"/>
          <w:szCs w:val="28"/>
          <w:lang w:val="ru-RU" w:eastAsia="ru-RU"/>
        </w:rPr>
        <w:t xml:space="preserve"> має право оскаржити його в судовому порядку.</w:t>
      </w:r>
    </w:p>
    <w:p w:rsidR="00C34D06" w:rsidRDefault="00C34D06" w:rsidP="00282D21">
      <w:pPr>
        <w:ind w:right="-142" w:firstLine="567"/>
        <w:jc w:val="both"/>
        <w:rPr>
          <w:sz w:val="28"/>
          <w:szCs w:val="28"/>
          <w:lang w:eastAsia="ru-RU"/>
        </w:rPr>
      </w:pPr>
    </w:p>
    <w:p w:rsidR="007622D1" w:rsidRPr="004635B1" w:rsidRDefault="007622D1" w:rsidP="004635B1">
      <w:pPr>
        <w:jc w:val="both"/>
        <w:rPr>
          <w:sz w:val="28"/>
          <w:szCs w:val="28"/>
        </w:rPr>
      </w:pPr>
    </w:p>
    <w:p w:rsidR="00211C05" w:rsidRPr="00211C05" w:rsidRDefault="00E923C3" w:rsidP="00211C05">
      <w:pPr>
        <w:suppressAutoHyphens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Директор </w:t>
      </w:r>
      <w:r w:rsidR="00211C05" w:rsidRPr="00211C05">
        <w:rPr>
          <w:sz w:val="28"/>
          <w:szCs w:val="28"/>
          <w:lang w:eastAsia="uk-UA"/>
        </w:rPr>
        <w:t>Департаменту контролю та</w:t>
      </w:r>
    </w:p>
    <w:p w:rsidR="00211C05" w:rsidRPr="00211C05" w:rsidRDefault="00211C05" w:rsidP="00211C05">
      <w:pPr>
        <w:suppressAutoHyphens w:val="0"/>
        <w:jc w:val="both"/>
        <w:rPr>
          <w:sz w:val="28"/>
          <w:szCs w:val="28"/>
          <w:lang w:eastAsia="uk-UA"/>
        </w:rPr>
      </w:pPr>
      <w:r w:rsidRPr="00211C05">
        <w:rPr>
          <w:sz w:val="28"/>
          <w:szCs w:val="28"/>
          <w:lang w:eastAsia="uk-UA"/>
        </w:rPr>
        <w:t xml:space="preserve">адміністрування митних платежів                                                  </w:t>
      </w:r>
      <w:r w:rsidR="00E923C3" w:rsidRPr="00E15DA5">
        <w:rPr>
          <w:sz w:val="28"/>
          <w:szCs w:val="28"/>
          <w:lang w:eastAsia="uk-UA"/>
        </w:rPr>
        <w:t>8311ff4a1b1c6a4b3e0b06329c35d50fb5eb5ecb61bc56e83aa0718122f21f88</w:t>
      </w:r>
      <w:r w:rsidRPr="00E15DA5">
        <w:rPr>
          <w:sz w:val="28"/>
          <w:szCs w:val="28"/>
          <w:highlight w:val="yellow"/>
          <w:lang w:eastAsia="uk-UA"/>
        </w:rPr>
        <w:t xml:space="preserve"> </w:t>
      </w:r>
      <w:r w:rsidR="00E923C3" w:rsidRPr="00E15DA5">
        <w:rPr>
          <w:sz w:val="28"/>
          <w:szCs w:val="28"/>
          <w:lang w:eastAsia="uk-UA"/>
        </w:rPr>
        <w:t>d5d9cd8836fc5de7f88507edb0f2f18b9bbbe87f9e33b2e4cc96dcaaa393dec2</w:t>
      </w:r>
    </w:p>
    <w:p w:rsidR="007A0ECE" w:rsidRDefault="007A0ECE" w:rsidP="004635B1">
      <w:pPr>
        <w:jc w:val="both"/>
        <w:rPr>
          <w:sz w:val="22"/>
          <w:szCs w:val="22"/>
        </w:rPr>
      </w:pPr>
    </w:p>
    <w:p w:rsidR="007622D1" w:rsidRDefault="007C7795" w:rsidP="004635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C7795" w:rsidRDefault="007C7795" w:rsidP="004635B1">
      <w:pPr>
        <w:jc w:val="both"/>
        <w:rPr>
          <w:sz w:val="22"/>
          <w:szCs w:val="22"/>
        </w:rPr>
      </w:pPr>
    </w:p>
    <w:p w:rsidR="007C7795" w:rsidRDefault="007C7795" w:rsidP="004635B1">
      <w:pPr>
        <w:jc w:val="both"/>
        <w:rPr>
          <w:sz w:val="22"/>
          <w:szCs w:val="22"/>
        </w:rPr>
      </w:pPr>
    </w:p>
    <w:p w:rsidR="007C7795" w:rsidRDefault="007C7795" w:rsidP="004635B1">
      <w:pPr>
        <w:jc w:val="both"/>
        <w:rPr>
          <w:sz w:val="22"/>
          <w:szCs w:val="22"/>
        </w:rPr>
      </w:pPr>
    </w:p>
    <w:p w:rsidR="007C7795" w:rsidRDefault="007C7795" w:rsidP="004635B1">
      <w:pPr>
        <w:jc w:val="both"/>
        <w:rPr>
          <w:sz w:val="22"/>
          <w:szCs w:val="22"/>
        </w:rPr>
      </w:pPr>
    </w:p>
    <w:p w:rsidR="007C7795" w:rsidRDefault="007C7795" w:rsidP="004635B1">
      <w:pPr>
        <w:jc w:val="both"/>
        <w:rPr>
          <w:sz w:val="22"/>
          <w:szCs w:val="22"/>
        </w:rPr>
      </w:pPr>
    </w:p>
    <w:p w:rsidR="007622D1" w:rsidRDefault="007622D1" w:rsidP="004635B1">
      <w:pPr>
        <w:jc w:val="both"/>
        <w:rPr>
          <w:sz w:val="22"/>
          <w:szCs w:val="22"/>
        </w:rPr>
      </w:pPr>
    </w:p>
    <w:p w:rsidR="00F74366" w:rsidRPr="005C0F17" w:rsidRDefault="00064D3C" w:rsidP="004635B1">
      <w:pPr>
        <w:jc w:val="both"/>
        <w:rPr>
          <w:sz w:val="22"/>
          <w:szCs w:val="22"/>
        </w:rPr>
      </w:pPr>
      <w:r w:rsidRPr="006B1427">
        <w:rPr>
          <w:sz w:val="22"/>
          <w:szCs w:val="22"/>
        </w:rPr>
        <w:t>83de887263c7e9dfce4168a260908dbcca64107feb64866d158456f8a35c9a02</w:t>
      </w:r>
      <w:r w:rsidR="00C34D06" w:rsidRPr="006B1427">
        <w:rPr>
          <w:sz w:val="22"/>
          <w:szCs w:val="22"/>
        </w:rPr>
        <w:t>4f139081b0f8482f81be3088cd4217dd4e5367918b2bfecdac0afa07eaf6ab49</w:t>
      </w:r>
    </w:p>
    <w:sectPr w:rsidR="00F74366" w:rsidRPr="005C0F17" w:rsidSect="00177109">
      <w:headerReference w:type="default" r:id="rId10"/>
      <w:pgSz w:w="11906" w:h="16838"/>
      <w:pgMar w:top="1134" w:right="567" w:bottom="1134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59" w:rsidRDefault="00BD6359">
      <w:r>
        <w:separator/>
      </w:r>
    </w:p>
  </w:endnote>
  <w:endnote w:type="continuationSeparator" w:id="0">
    <w:p w:rsidR="00BD6359" w:rsidRDefault="00BD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eterburg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59" w:rsidRDefault="00BD6359">
      <w:r>
        <w:separator/>
      </w:r>
    </w:p>
  </w:footnote>
  <w:footnote w:type="continuationSeparator" w:id="0">
    <w:p w:rsidR="00BD6359" w:rsidRDefault="00BD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9A" w:rsidRDefault="00B87D9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03785" w:rsidRPr="00D03785">
      <w:rPr>
        <w:noProof/>
        <w:lang w:val="ru-RU"/>
      </w:rPr>
      <w:t>3</w:t>
    </w:r>
    <w:r>
      <w:fldChar w:fldCharType="end"/>
    </w:r>
  </w:p>
  <w:p w:rsidR="008B24F6" w:rsidRDefault="008B24F6">
    <w:pPr>
      <w:pStyle w:val="ad"/>
      <w:ind w:firstLine="46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D2B8E"/>
    <w:multiLevelType w:val="hybridMultilevel"/>
    <w:tmpl w:val="04163356"/>
    <w:lvl w:ilvl="0" w:tplc="36745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70D3A"/>
    <w:multiLevelType w:val="hybridMultilevel"/>
    <w:tmpl w:val="21CC0F2A"/>
    <w:lvl w:ilvl="0" w:tplc="0B7E4130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6420E32"/>
    <w:multiLevelType w:val="hybridMultilevel"/>
    <w:tmpl w:val="41443CF0"/>
    <w:lvl w:ilvl="0" w:tplc="3AFC4660">
      <w:start w:val="200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37722F3"/>
    <w:multiLevelType w:val="hybridMultilevel"/>
    <w:tmpl w:val="61D6CDD8"/>
    <w:lvl w:ilvl="0" w:tplc="357C2C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910FA4"/>
    <w:multiLevelType w:val="hybridMultilevel"/>
    <w:tmpl w:val="4142E6F8"/>
    <w:lvl w:ilvl="0" w:tplc="FF40E1AC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AE"/>
    <w:rsid w:val="00002303"/>
    <w:rsid w:val="00004C01"/>
    <w:rsid w:val="0001737B"/>
    <w:rsid w:val="00020FCE"/>
    <w:rsid w:val="00023CDB"/>
    <w:rsid w:val="000248EF"/>
    <w:rsid w:val="000256FE"/>
    <w:rsid w:val="0003247D"/>
    <w:rsid w:val="000369E9"/>
    <w:rsid w:val="00042B82"/>
    <w:rsid w:val="00043B81"/>
    <w:rsid w:val="00043FF4"/>
    <w:rsid w:val="00053216"/>
    <w:rsid w:val="0005728D"/>
    <w:rsid w:val="0006010F"/>
    <w:rsid w:val="00064D3C"/>
    <w:rsid w:val="000658EF"/>
    <w:rsid w:val="00066E29"/>
    <w:rsid w:val="00066E49"/>
    <w:rsid w:val="00067492"/>
    <w:rsid w:val="00070831"/>
    <w:rsid w:val="0009109E"/>
    <w:rsid w:val="000917AD"/>
    <w:rsid w:val="000928E3"/>
    <w:rsid w:val="00095AEA"/>
    <w:rsid w:val="0009691D"/>
    <w:rsid w:val="00097407"/>
    <w:rsid w:val="00097E95"/>
    <w:rsid w:val="000A1E2E"/>
    <w:rsid w:val="000B4BB8"/>
    <w:rsid w:val="000B7028"/>
    <w:rsid w:val="000B75B8"/>
    <w:rsid w:val="000D56DE"/>
    <w:rsid w:val="000D67DC"/>
    <w:rsid w:val="000E2C92"/>
    <w:rsid w:val="000E2EFC"/>
    <w:rsid w:val="000E452A"/>
    <w:rsid w:val="000F420F"/>
    <w:rsid w:val="000F42F4"/>
    <w:rsid w:val="000F5DFA"/>
    <w:rsid w:val="001062BB"/>
    <w:rsid w:val="00110DEF"/>
    <w:rsid w:val="0012215C"/>
    <w:rsid w:val="00126A09"/>
    <w:rsid w:val="00135A22"/>
    <w:rsid w:val="0013604D"/>
    <w:rsid w:val="00141311"/>
    <w:rsid w:val="001426D6"/>
    <w:rsid w:val="00144471"/>
    <w:rsid w:val="0015418D"/>
    <w:rsid w:val="00155E82"/>
    <w:rsid w:val="0015611C"/>
    <w:rsid w:val="00156AB1"/>
    <w:rsid w:val="0016101F"/>
    <w:rsid w:val="0016153A"/>
    <w:rsid w:val="00161FAA"/>
    <w:rsid w:val="00165940"/>
    <w:rsid w:val="00167415"/>
    <w:rsid w:val="00170511"/>
    <w:rsid w:val="00177109"/>
    <w:rsid w:val="00180054"/>
    <w:rsid w:val="00181005"/>
    <w:rsid w:val="00187F8D"/>
    <w:rsid w:val="001915BD"/>
    <w:rsid w:val="001B1C5B"/>
    <w:rsid w:val="001B58D4"/>
    <w:rsid w:val="001C67AF"/>
    <w:rsid w:val="001C72A8"/>
    <w:rsid w:val="001E037C"/>
    <w:rsid w:val="001E5755"/>
    <w:rsid w:val="001F1ACD"/>
    <w:rsid w:val="001F32E5"/>
    <w:rsid w:val="001F4AA4"/>
    <w:rsid w:val="002031B6"/>
    <w:rsid w:val="00211C05"/>
    <w:rsid w:val="0021355E"/>
    <w:rsid w:val="00223C56"/>
    <w:rsid w:val="00227D77"/>
    <w:rsid w:val="00232EF8"/>
    <w:rsid w:val="002406F8"/>
    <w:rsid w:val="00257560"/>
    <w:rsid w:val="00262145"/>
    <w:rsid w:val="00271E96"/>
    <w:rsid w:val="00271FD4"/>
    <w:rsid w:val="002727D0"/>
    <w:rsid w:val="00281F13"/>
    <w:rsid w:val="00282034"/>
    <w:rsid w:val="002829E0"/>
    <w:rsid w:val="00282D21"/>
    <w:rsid w:val="002859B8"/>
    <w:rsid w:val="0028680B"/>
    <w:rsid w:val="00294491"/>
    <w:rsid w:val="00295C4B"/>
    <w:rsid w:val="00297570"/>
    <w:rsid w:val="00297AF4"/>
    <w:rsid w:val="002A29CF"/>
    <w:rsid w:val="002A4BE0"/>
    <w:rsid w:val="002A7203"/>
    <w:rsid w:val="002B21B6"/>
    <w:rsid w:val="002C2AB5"/>
    <w:rsid w:val="002C3706"/>
    <w:rsid w:val="002C798F"/>
    <w:rsid w:val="002D0902"/>
    <w:rsid w:val="002D15D1"/>
    <w:rsid w:val="002D17C0"/>
    <w:rsid w:val="002E2794"/>
    <w:rsid w:val="002E3B2D"/>
    <w:rsid w:val="002E4849"/>
    <w:rsid w:val="002F07A4"/>
    <w:rsid w:val="002F544E"/>
    <w:rsid w:val="00311701"/>
    <w:rsid w:val="00312733"/>
    <w:rsid w:val="00317124"/>
    <w:rsid w:val="0032302B"/>
    <w:rsid w:val="00324044"/>
    <w:rsid w:val="00324D0E"/>
    <w:rsid w:val="00327AE7"/>
    <w:rsid w:val="00330DD7"/>
    <w:rsid w:val="00331754"/>
    <w:rsid w:val="00337981"/>
    <w:rsid w:val="00343BB3"/>
    <w:rsid w:val="00356135"/>
    <w:rsid w:val="00360A40"/>
    <w:rsid w:val="00374526"/>
    <w:rsid w:val="00377395"/>
    <w:rsid w:val="00392E04"/>
    <w:rsid w:val="00393AFB"/>
    <w:rsid w:val="00397888"/>
    <w:rsid w:val="003A227B"/>
    <w:rsid w:val="003A688E"/>
    <w:rsid w:val="003A6BD8"/>
    <w:rsid w:val="003B1A95"/>
    <w:rsid w:val="003B29D0"/>
    <w:rsid w:val="003B3DB1"/>
    <w:rsid w:val="003B3F9F"/>
    <w:rsid w:val="003B72B5"/>
    <w:rsid w:val="003C1F3F"/>
    <w:rsid w:val="003C501B"/>
    <w:rsid w:val="003C5F81"/>
    <w:rsid w:val="003C7FC0"/>
    <w:rsid w:val="003D17E3"/>
    <w:rsid w:val="003E29BF"/>
    <w:rsid w:val="003E7CF8"/>
    <w:rsid w:val="003F1437"/>
    <w:rsid w:val="003F27A5"/>
    <w:rsid w:val="00400265"/>
    <w:rsid w:val="00401B65"/>
    <w:rsid w:val="004056F3"/>
    <w:rsid w:val="0040662D"/>
    <w:rsid w:val="00415DFB"/>
    <w:rsid w:val="00420145"/>
    <w:rsid w:val="00424887"/>
    <w:rsid w:val="00442DDC"/>
    <w:rsid w:val="00446BBD"/>
    <w:rsid w:val="004635B1"/>
    <w:rsid w:val="00464153"/>
    <w:rsid w:val="004736D5"/>
    <w:rsid w:val="00475A5E"/>
    <w:rsid w:val="00485C82"/>
    <w:rsid w:val="00490505"/>
    <w:rsid w:val="004935E9"/>
    <w:rsid w:val="004B0440"/>
    <w:rsid w:val="004B475A"/>
    <w:rsid w:val="004C03DF"/>
    <w:rsid w:val="004C102F"/>
    <w:rsid w:val="004D0AA1"/>
    <w:rsid w:val="004D4615"/>
    <w:rsid w:val="004D4638"/>
    <w:rsid w:val="004D5607"/>
    <w:rsid w:val="004D5CA3"/>
    <w:rsid w:val="004E23CE"/>
    <w:rsid w:val="004E551F"/>
    <w:rsid w:val="004F038A"/>
    <w:rsid w:val="004F415C"/>
    <w:rsid w:val="005015CF"/>
    <w:rsid w:val="005021A4"/>
    <w:rsid w:val="00507F79"/>
    <w:rsid w:val="00516B7A"/>
    <w:rsid w:val="00520C9D"/>
    <w:rsid w:val="00524E02"/>
    <w:rsid w:val="0052629D"/>
    <w:rsid w:val="00526F48"/>
    <w:rsid w:val="00534D1B"/>
    <w:rsid w:val="00540B51"/>
    <w:rsid w:val="00540CA4"/>
    <w:rsid w:val="00543A25"/>
    <w:rsid w:val="00550C31"/>
    <w:rsid w:val="00553E1E"/>
    <w:rsid w:val="005556BF"/>
    <w:rsid w:val="0056254C"/>
    <w:rsid w:val="00572C38"/>
    <w:rsid w:val="0057666D"/>
    <w:rsid w:val="00592770"/>
    <w:rsid w:val="00593FA3"/>
    <w:rsid w:val="00594C81"/>
    <w:rsid w:val="00595589"/>
    <w:rsid w:val="005A2382"/>
    <w:rsid w:val="005A27A8"/>
    <w:rsid w:val="005A5966"/>
    <w:rsid w:val="005A7481"/>
    <w:rsid w:val="005C0F17"/>
    <w:rsid w:val="005C11C0"/>
    <w:rsid w:val="005C1B82"/>
    <w:rsid w:val="005C1C16"/>
    <w:rsid w:val="005C46FE"/>
    <w:rsid w:val="005D1D6E"/>
    <w:rsid w:val="005D2CA6"/>
    <w:rsid w:val="005E61CC"/>
    <w:rsid w:val="0061154D"/>
    <w:rsid w:val="00620B4D"/>
    <w:rsid w:val="00620B8B"/>
    <w:rsid w:val="00620D69"/>
    <w:rsid w:val="00623018"/>
    <w:rsid w:val="006314A5"/>
    <w:rsid w:val="0065679F"/>
    <w:rsid w:val="00671881"/>
    <w:rsid w:val="00672C9C"/>
    <w:rsid w:val="00673A9D"/>
    <w:rsid w:val="00675EA5"/>
    <w:rsid w:val="006A6EB1"/>
    <w:rsid w:val="006A765F"/>
    <w:rsid w:val="006B1427"/>
    <w:rsid w:val="006B1825"/>
    <w:rsid w:val="006B6CD8"/>
    <w:rsid w:val="006D0707"/>
    <w:rsid w:val="006D6BBF"/>
    <w:rsid w:val="006E3B2E"/>
    <w:rsid w:val="006F0FD2"/>
    <w:rsid w:val="006F104E"/>
    <w:rsid w:val="006F2455"/>
    <w:rsid w:val="006F5FF6"/>
    <w:rsid w:val="00701850"/>
    <w:rsid w:val="00716F78"/>
    <w:rsid w:val="00721BD5"/>
    <w:rsid w:val="00723238"/>
    <w:rsid w:val="00724751"/>
    <w:rsid w:val="0073614F"/>
    <w:rsid w:val="00736846"/>
    <w:rsid w:val="0073709B"/>
    <w:rsid w:val="007421AA"/>
    <w:rsid w:val="00744FDF"/>
    <w:rsid w:val="00757D97"/>
    <w:rsid w:val="007622D1"/>
    <w:rsid w:val="0076657F"/>
    <w:rsid w:val="0078331A"/>
    <w:rsid w:val="00784010"/>
    <w:rsid w:val="007A0ECE"/>
    <w:rsid w:val="007A0FA8"/>
    <w:rsid w:val="007A1CF3"/>
    <w:rsid w:val="007B44C7"/>
    <w:rsid w:val="007B51C8"/>
    <w:rsid w:val="007C7795"/>
    <w:rsid w:val="007D33A2"/>
    <w:rsid w:val="007E398D"/>
    <w:rsid w:val="00803DB6"/>
    <w:rsid w:val="008143ED"/>
    <w:rsid w:val="008145E5"/>
    <w:rsid w:val="00823A97"/>
    <w:rsid w:val="00825677"/>
    <w:rsid w:val="00837151"/>
    <w:rsid w:val="00840F37"/>
    <w:rsid w:val="008424CC"/>
    <w:rsid w:val="00843790"/>
    <w:rsid w:val="008631A3"/>
    <w:rsid w:val="00863D69"/>
    <w:rsid w:val="00864CE6"/>
    <w:rsid w:val="00865BFC"/>
    <w:rsid w:val="008741B9"/>
    <w:rsid w:val="0087518C"/>
    <w:rsid w:val="00875407"/>
    <w:rsid w:val="008A0F3F"/>
    <w:rsid w:val="008A2CC6"/>
    <w:rsid w:val="008B24F6"/>
    <w:rsid w:val="008C11FB"/>
    <w:rsid w:val="008D4C17"/>
    <w:rsid w:val="008E587F"/>
    <w:rsid w:val="00902C78"/>
    <w:rsid w:val="00910226"/>
    <w:rsid w:val="00911480"/>
    <w:rsid w:val="009245F1"/>
    <w:rsid w:val="009258EE"/>
    <w:rsid w:val="00927149"/>
    <w:rsid w:val="00927ECC"/>
    <w:rsid w:val="00933302"/>
    <w:rsid w:val="00940835"/>
    <w:rsid w:val="00941A3B"/>
    <w:rsid w:val="009425B7"/>
    <w:rsid w:val="0094409F"/>
    <w:rsid w:val="0095160B"/>
    <w:rsid w:val="00952C97"/>
    <w:rsid w:val="00962E46"/>
    <w:rsid w:val="009642CB"/>
    <w:rsid w:val="009657F0"/>
    <w:rsid w:val="00967136"/>
    <w:rsid w:val="00973B33"/>
    <w:rsid w:val="00975BE2"/>
    <w:rsid w:val="00977D85"/>
    <w:rsid w:val="009C0491"/>
    <w:rsid w:val="009C43DB"/>
    <w:rsid w:val="009D3ED9"/>
    <w:rsid w:val="009D4B15"/>
    <w:rsid w:val="009D4C5A"/>
    <w:rsid w:val="00A027B7"/>
    <w:rsid w:val="00A0302B"/>
    <w:rsid w:val="00A053D6"/>
    <w:rsid w:val="00A07F87"/>
    <w:rsid w:val="00A16A76"/>
    <w:rsid w:val="00A2623F"/>
    <w:rsid w:val="00A310C4"/>
    <w:rsid w:val="00A31B72"/>
    <w:rsid w:val="00A34AB2"/>
    <w:rsid w:val="00A4624B"/>
    <w:rsid w:val="00A46F75"/>
    <w:rsid w:val="00A4799F"/>
    <w:rsid w:val="00A50F92"/>
    <w:rsid w:val="00A60148"/>
    <w:rsid w:val="00A61439"/>
    <w:rsid w:val="00A61D59"/>
    <w:rsid w:val="00A62BED"/>
    <w:rsid w:val="00A639AF"/>
    <w:rsid w:val="00A6757D"/>
    <w:rsid w:val="00A74C1E"/>
    <w:rsid w:val="00A75E79"/>
    <w:rsid w:val="00A768EC"/>
    <w:rsid w:val="00A823C0"/>
    <w:rsid w:val="00A82BA6"/>
    <w:rsid w:val="00A851CB"/>
    <w:rsid w:val="00A8652C"/>
    <w:rsid w:val="00A86A04"/>
    <w:rsid w:val="00A96411"/>
    <w:rsid w:val="00A96851"/>
    <w:rsid w:val="00AA1E4B"/>
    <w:rsid w:val="00AB7E1F"/>
    <w:rsid w:val="00AC22F4"/>
    <w:rsid w:val="00AC2A98"/>
    <w:rsid w:val="00AC3163"/>
    <w:rsid w:val="00AC75F2"/>
    <w:rsid w:val="00AD7B17"/>
    <w:rsid w:val="00AE2F57"/>
    <w:rsid w:val="00B019B1"/>
    <w:rsid w:val="00B021EB"/>
    <w:rsid w:val="00B05916"/>
    <w:rsid w:val="00B06CE0"/>
    <w:rsid w:val="00B103A6"/>
    <w:rsid w:val="00B23CE5"/>
    <w:rsid w:val="00B3220F"/>
    <w:rsid w:val="00B33721"/>
    <w:rsid w:val="00B46017"/>
    <w:rsid w:val="00B47475"/>
    <w:rsid w:val="00B55493"/>
    <w:rsid w:val="00B6287A"/>
    <w:rsid w:val="00B6536B"/>
    <w:rsid w:val="00B666A7"/>
    <w:rsid w:val="00B67E52"/>
    <w:rsid w:val="00B85A9F"/>
    <w:rsid w:val="00B86CA9"/>
    <w:rsid w:val="00B87D9A"/>
    <w:rsid w:val="00B904C3"/>
    <w:rsid w:val="00BA7C38"/>
    <w:rsid w:val="00BB18DC"/>
    <w:rsid w:val="00BC08FE"/>
    <w:rsid w:val="00BC1BE6"/>
    <w:rsid w:val="00BC52D5"/>
    <w:rsid w:val="00BC76AE"/>
    <w:rsid w:val="00BD44E7"/>
    <w:rsid w:val="00BD519D"/>
    <w:rsid w:val="00BD526B"/>
    <w:rsid w:val="00BD6359"/>
    <w:rsid w:val="00BE4DDE"/>
    <w:rsid w:val="00BE52E5"/>
    <w:rsid w:val="00C06CB5"/>
    <w:rsid w:val="00C1391E"/>
    <w:rsid w:val="00C16877"/>
    <w:rsid w:val="00C23F40"/>
    <w:rsid w:val="00C245A9"/>
    <w:rsid w:val="00C34D06"/>
    <w:rsid w:val="00C47B41"/>
    <w:rsid w:val="00C65BD9"/>
    <w:rsid w:val="00C71BEC"/>
    <w:rsid w:val="00C75A6B"/>
    <w:rsid w:val="00C75FD8"/>
    <w:rsid w:val="00C771AA"/>
    <w:rsid w:val="00C77BE6"/>
    <w:rsid w:val="00C93B3B"/>
    <w:rsid w:val="00C96338"/>
    <w:rsid w:val="00C966F5"/>
    <w:rsid w:val="00C971F6"/>
    <w:rsid w:val="00C978DC"/>
    <w:rsid w:val="00CA20DB"/>
    <w:rsid w:val="00CA337B"/>
    <w:rsid w:val="00CA7416"/>
    <w:rsid w:val="00CB0F65"/>
    <w:rsid w:val="00CB13DC"/>
    <w:rsid w:val="00CB4BBB"/>
    <w:rsid w:val="00CC488E"/>
    <w:rsid w:val="00CD45BA"/>
    <w:rsid w:val="00CE2898"/>
    <w:rsid w:val="00CF38A4"/>
    <w:rsid w:val="00D0080B"/>
    <w:rsid w:val="00D0207F"/>
    <w:rsid w:val="00D03785"/>
    <w:rsid w:val="00D043EE"/>
    <w:rsid w:val="00D051CC"/>
    <w:rsid w:val="00D10C33"/>
    <w:rsid w:val="00D139B3"/>
    <w:rsid w:val="00D15146"/>
    <w:rsid w:val="00D2414C"/>
    <w:rsid w:val="00D25002"/>
    <w:rsid w:val="00D32A2A"/>
    <w:rsid w:val="00D376E6"/>
    <w:rsid w:val="00D47B51"/>
    <w:rsid w:val="00D60A71"/>
    <w:rsid w:val="00D6318D"/>
    <w:rsid w:val="00D67C5A"/>
    <w:rsid w:val="00D71832"/>
    <w:rsid w:val="00D72338"/>
    <w:rsid w:val="00D72F74"/>
    <w:rsid w:val="00D74661"/>
    <w:rsid w:val="00D7470B"/>
    <w:rsid w:val="00D74C7A"/>
    <w:rsid w:val="00D768BB"/>
    <w:rsid w:val="00D76DEB"/>
    <w:rsid w:val="00D84467"/>
    <w:rsid w:val="00DA0B31"/>
    <w:rsid w:val="00DA4854"/>
    <w:rsid w:val="00DB06AA"/>
    <w:rsid w:val="00DB1631"/>
    <w:rsid w:val="00DB2A7B"/>
    <w:rsid w:val="00DB79EA"/>
    <w:rsid w:val="00DC48F6"/>
    <w:rsid w:val="00DC6E6B"/>
    <w:rsid w:val="00DD0337"/>
    <w:rsid w:val="00DD2F6D"/>
    <w:rsid w:val="00DD308E"/>
    <w:rsid w:val="00DE21F0"/>
    <w:rsid w:val="00DF5720"/>
    <w:rsid w:val="00DF71FD"/>
    <w:rsid w:val="00DF78DA"/>
    <w:rsid w:val="00E04CBB"/>
    <w:rsid w:val="00E116AE"/>
    <w:rsid w:val="00E15DA5"/>
    <w:rsid w:val="00E215C3"/>
    <w:rsid w:val="00E23F1B"/>
    <w:rsid w:val="00E26F57"/>
    <w:rsid w:val="00E40AE9"/>
    <w:rsid w:val="00E45470"/>
    <w:rsid w:val="00E45E42"/>
    <w:rsid w:val="00E4711D"/>
    <w:rsid w:val="00E47A43"/>
    <w:rsid w:val="00E510CC"/>
    <w:rsid w:val="00E56069"/>
    <w:rsid w:val="00E73C99"/>
    <w:rsid w:val="00E778CC"/>
    <w:rsid w:val="00E87067"/>
    <w:rsid w:val="00E923C3"/>
    <w:rsid w:val="00E9558F"/>
    <w:rsid w:val="00EA5B2F"/>
    <w:rsid w:val="00EB09EB"/>
    <w:rsid w:val="00EB1EB9"/>
    <w:rsid w:val="00EC0C18"/>
    <w:rsid w:val="00EC3577"/>
    <w:rsid w:val="00ED50CA"/>
    <w:rsid w:val="00EE4204"/>
    <w:rsid w:val="00EF1B7E"/>
    <w:rsid w:val="00EF5A17"/>
    <w:rsid w:val="00F05F70"/>
    <w:rsid w:val="00F06BD8"/>
    <w:rsid w:val="00F07F61"/>
    <w:rsid w:val="00F115DB"/>
    <w:rsid w:val="00F20E92"/>
    <w:rsid w:val="00F26508"/>
    <w:rsid w:val="00F334CA"/>
    <w:rsid w:val="00F41FC3"/>
    <w:rsid w:val="00F4237D"/>
    <w:rsid w:val="00F4743D"/>
    <w:rsid w:val="00F50492"/>
    <w:rsid w:val="00F61539"/>
    <w:rsid w:val="00F61BE2"/>
    <w:rsid w:val="00F66368"/>
    <w:rsid w:val="00F70B2A"/>
    <w:rsid w:val="00F719DE"/>
    <w:rsid w:val="00F74366"/>
    <w:rsid w:val="00F75198"/>
    <w:rsid w:val="00F75F99"/>
    <w:rsid w:val="00F91DAB"/>
    <w:rsid w:val="00F9418A"/>
    <w:rsid w:val="00F975FD"/>
    <w:rsid w:val="00FA3D64"/>
    <w:rsid w:val="00FB39EA"/>
    <w:rsid w:val="00FC3DC9"/>
    <w:rsid w:val="00FD260C"/>
    <w:rsid w:val="00FD68A6"/>
    <w:rsid w:val="00FD7385"/>
    <w:rsid w:val="00FE16E6"/>
    <w:rsid w:val="00FE5D20"/>
    <w:rsid w:val="00FE5EE2"/>
    <w:rsid w:val="00FF03FF"/>
    <w:rsid w:val="00FF0A3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DA9381-CFE3-4BDE-95D3-E41560D3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4956" w:firstLine="0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cs="Times New Roman"/>
      <w:sz w:val="24"/>
      <w:szCs w:val="24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cs="Times New Roman"/>
      <w:sz w:val="28"/>
      <w:szCs w:val="28"/>
      <w:lang w:val="x-none"/>
    </w:rPr>
  </w:style>
  <w:style w:type="character" w:customStyle="1" w:styleId="a7">
    <w:name w:val="Название Знак"/>
    <w:rPr>
      <w:rFonts w:cs="Times New Roman"/>
      <w:b/>
      <w:bCs/>
      <w:sz w:val="28"/>
      <w:szCs w:val="28"/>
      <w:lang w:val="x-none"/>
    </w:rPr>
  </w:style>
  <w:style w:type="character" w:customStyle="1" w:styleId="11">
    <w:name w:val="Обычный (веб) Знак1"/>
    <w:rPr>
      <w:sz w:val="24"/>
      <w:szCs w:val="24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  <w:rPr>
      <w:lang w:val="x-none"/>
    </w:r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harCharCharChar">
    <w:name w:val="Char Знак Знак Char Знак Знак Char Знак Знак Char Знак Знак"/>
    <w:basedOn w:val="a"/>
    <w:pPr>
      <w:autoSpaceDE w:val="0"/>
    </w:pPr>
    <w:rPr>
      <w:rFonts w:ascii="Verdana" w:hAnsi="Verdana" w:cs="Verdana"/>
      <w:sz w:val="20"/>
      <w:szCs w:val="20"/>
      <w:lang w:val="en-US"/>
    </w:r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Iauiue">
    <w:name w:val="Iau?iue"/>
    <w:pPr>
      <w:suppressAutoHyphens/>
      <w:autoSpaceDE w:val="0"/>
    </w:pPr>
    <w:rPr>
      <w:rFonts w:ascii="UkrainianPeterburg" w:hAnsi="UkrainianPeterburg" w:cs="UkrainianPeterburg"/>
      <w:sz w:val="24"/>
      <w:szCs w:val="24"/>
      <w:lang w:eastAsia="ar-SA"/>
    </w:rPr>
  </w:style>
  <w:style w:type="paragraph" w:customStyle="1" w:styleId="Iauiue1">
    <w:name w:val="Iau?iue1"/>
    <w:pPr>
      <w:suppressAutoHyphens/>
      <w:autoSpaceDE w:val="0"/>
    </w:pPr>
    <w:rPr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pPr>
      <w:keepNext/>
      <w:tabs>
        <w:tab w:val="left" w:pos="5529"/>
      </w:tabs>
      <w:autoSpaceDE w:val="0"/>
    </w:pPr>
    <w:rPr>
      <w:rFonts w:ascii="UkrainianPeterburg" w:hAnsi="UkrainianPeterburg" w:cs="UkrainianPeterburg"/>
      <w:sz w:val="28"/>
      <w:szCs w:val="28"/>
    </w:rPr>
  </w:style>
  <w:style w:type="paragraph" w:customStyle="1" w:styleId="caaieiaie1">
    <w:name w:val="caaieiaie 1"/>
    <w:basedOn w:val="Iauiue1"/>
    <w:next w:val="Iauiue1"/>
    <w:pPr>
      <w:keepNext/>
    </w:pPr>
    <w:rPr>
      <w:rFonts w:ascii="UkrainianPeterburg" w:hAnsi="UkrainianPeterburg" w:cs="UkrainianPeterburg"/>
      <w:b/>
      <w:bCs/>
    </w:rPr>
  </w:style>
  <w:style w:type="paragraph" w:customStyle="1" w:styleId="Iauiue2">
    <w:name w:val="Iau?iue2"/>
    <w:pPr>
      <w:suppressAutoHyphens/>
      <w:autoSpaceDE w:val="0"/>
    </w:pPr>
    <w:rPr>
      <w:rFonts w:eastAsia="MS Mincho"/>
      <w:lang w:val="en-US" w:eastAsia="ar-SA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autoSpaceDE w:val="0"/>
      <w:jc w:val="right"/>
    </w:pPr>
    <w:rPr>
      <w:sz w:val="28"/>
      <w:szCs w:val="28"/>
      <w:lang w:val="x-none"/>
    </w:rPr>
  </w:style>
  <w:style w:type="paragraph" w:styleId="af0">
    <w:name w:val="Title"/>
    <w:basedOn w:val="a"/>
    <w:next w:val="af1"/>
    <w:link w:val="af2"/>
    <w:uiPriority w:val="10"/>
    <w:qFormat/>
    <w:pPr>
      <w:jc w:val="center"/>
    </w:pPr>
    <w:rPr>
      <w:b/>
      <w:bCs/>
      <w:sz w:val="28"/>
      <w:szCs w:val="28"/>
      <w:lang w:val="x-none"/>
    </w:rPr>
  </w:style>
  <w:style w:type="paragraph" w:styleId="af1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62">
    <w:name w:val="Стиль62"/>
    <w:pPr>
      <w:widowControl w:val="0"/>
      <w:suppressAutoHyphens/>
      <w:autoSpaceDE w:val="0"/>
    </w:pPr>
    <w:rPr>
      <w:spacing w:val="-1"/>
      <w:kern w:val="1"/>
      <w:sz w:val="24"/>
      <w:lang w:val="en-US" w:eastAsia="hi-IN" w:bidi="hi-IN"/>
    </w:rPr>
  </w:style>
  <w:style w:type="paragraph" w:styleId="af3">
    <w:name w:val="Normal (Web)"/>
    <w:basedOn w:val="a"/>
    <w:link w:val="af4"/>
    <w:uiPriority w:val="99"/>
    <w:pPr>
      <w:spacing w:before="280" w:after="280"/>
    </w:pPr>
    <w:rPr>
      <w:lang w:val="ru-RU"/>
    </w:rPr>
  </w:style>
  <w:style w:type="paragraph" w:customStyle="1" w:styleId="Style6">
    <w:name w:val="Style6"/>
    <w:basedOn w:val="a"/>
    <w:pPr>
      <w:widowControl w:val="0"/>
      <w:autoSpaceDE w:val="0"/>
      <w:spacing w:line="331" w:lineRule="exact"/>
      <w:ind w:firstLine="566"/>
      <w:jc w:val="both"/>
    </w:pPr>
  </w:style>
  <w:style w:type="paragraph" w:customStyle="1" w:styleId="TimesNewRoman12pt">
    <w:name w:val="Обычный + Times New Roman.12 pt"/>
    <w:basedOn w:val="a"/>
  </w:style>
  <w:style w:type="paragraph" w:customStyle="1" w:styleId="base">
    <w:name w:val="base"/>
    <w:basedOn w:val="a"/>
    <w:pPr>
      <w:ind w:firstLine="567"/>
      <w:jc w:val="both"/>
    </w:pPr>
    <w:rPr>
      <w:lang w:val="ru-RU"/>
    </w:rPr>
  </w:style>
  <w:style w:type="paragraph" w:customStyle="1" w:styleId="base-end">
    <w:name w:val="base-end"/>
    <w:basedOn w:val="base"/>
    <w:pPr>
      <w:spacing w:after="560"/>
    </w:pPr>
    <w:rPr>
      <w:lang w:val="uk-UA"/>
    </w:rPr>
  </w:style>
  <w:style w:type="paragraph" w:customStyle="1" w:styleId="base-pidpod">
    <w:name w:val="base-pidpod"/>
    <w:basedOn w:val="a"/>
    <w:next w:val="base"/>
    <w:pPr>
      <w:ind w:firstLine="567"/>
      <w:jc w:val="both"/>
    </w:pPr>
    <w:rPr>
      <w:b/>
      <w:i/>
      <w:color w:val="000000"/>
    </w:rPr>
  </w:style>
  <w:style w:type="paragraph" w:customStyle="1" w:styleId="af5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</w:rPr>
  </w:style>
  <w:style w:type="paragraph" w:customStyle="1" w:styleId="base-middle">
    <w:name w:val="base-middle"/>
    <w:basedOn w:val="base"/>
    <w:pPr>
      <w:spacing w:before="240" w:after="240"/>
    </w:pPr>
    <w:rPr>
      <w:b/>
      <w:lang w:val="uk-UA"/>
    </w:rPr>
  </w:style>
  <w:style w:type="paragraph" w:customStyle="1" w:styleId="Normal">
    <w:name w:val="Normal"/>
    <w:pPr>
      <w:suppressAutoHyphens/>
    </w:pPr>
    <w:rPr>
      <w:lang w:val="ru-RU"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Обычный.Звичайний"/>
    <w:pPr>
      <w:suppressAutoHyphens/>
    </w:pPr>
    <w:rPr>
      <w:rFonts w:ascii="Antiqua" w:hAnsi="Antiqua" w:cs="Antiqua"/>
      <w:sz w:val="26"/>
      <w:lang w:eastAsia="ar-SA"/>
    </w:rPr>
  </w:style>
  <w:style w:type="paragraph" w:styleId="af9">
    <w:name w:val="Body Text Indent"/>
    <w:basedOn w:val="a"/>
    <w:pPr>
      <w:ind w:left="35"/>
    </w:pPr>
  </w:style>
  <w:style w:type="character" w:customStyle="1" w:styleId="afa">
    <w:name w:val="Основной текст_"/>
    <w:link w:val="14"/>
    <w:rsid w:val="004935E9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a"/>
    <w:rsid w:val="004935E9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customStyle="1" w:styleId="15">
    <w:name w:val="Знак1"/>
    <w:basedOn w:val="a"/>
    <w:uiPriority w:val="99"/>
    <w:rsid w:val="00EC35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Hyperlink"/>
    <w:uiPriority w:val="99"/>
    <w:unhideWhenUsed/>
    <w:rsid w:val="00C06CB5"/>
    <w:rPr>
      <w:color w:val="0000FF"/>
      <w:u w:val="single"/>
    </w:rPr>
  </w:style>
  <w:style w:type="character" w:customStyle="1" w:styleId="af2">
    <w:name w:val="Назва Знак"/>
    <w:link w:val="af0"/>
    <w:uiPriority w:val="10"/>
    <w:rsid w:val="00673A9D"/>
    <w:rPr>
      <w:b/>
      <w:bCs/>
      <w:sz w:val="28"/>
      <w:szCs w:val="28"/>
      <w:lang w:val="x-none" w:eastAsia="ar-SA"/>
    </w:rPr>
  </w:style>
  <w:style w:type="character" w:customStyle="1" w:styleId="af4">
    <w:name w:val="Звичайний (веб) Знак"/>
    <w:link w:val="af3"/>
    <w:uiPriority w:val="99"/>
    <w:locked/>
    <w:rsid w:val="0003247D"/>
    <w:rPr>
      <w:sz w:val="24"/>
      <w:szCs w:val="24"/>
      <w:lang w:val="ru-RU" w:eastAsia="ar-SA"/>
    </w:rPr>
  </w:style>
  <w:style w:type="character" w:customStyle="1" w:styleId="30">
    <w:name w:val="Заголовок 3 Знак"/>
    <w:link w:val="3"/>
    <w:uiPriority w:val="9"/>
    <w:semiHidden/>
    <w:rsid w:val="00E26F57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529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035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902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24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51C6-4913-4C3B-A691-6AEBF7AA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6164</Characters>
  <Application>Microsoft Office Word</Application>
  <DocSecurity>0</DocSecurity>
  <Lines>136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ЕЛЕКТРОННА ПОШТА ДЕРЖМИТСЛУЖБИ УКРАЇНИ</vt:lpstr>
      <vt:lpstr>ЕЛЕКТРОННА ПОШТА ДЕРЖМИТСЛУЖБИ УКРАЇНИ</vt:lpstr>
    </vt:vector>
  </TitlesOfParts>
  <Company/>
  <LinksUpToDate>false</LinksUpToDate>
  <CharactersWithSpaces>7060</CharactersWithSpaces>
  <SharedDoc>false</SharedDoc>
  <HLinks>
    <vt:vector size="6" baseType="variant"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mailto:post@customs.gov.ua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 ДЕРЖМИТСЛУЖБИ УКРАЇНИ</dc:title>
  <dc:subject/>
  <dc:creator>stv</dc:creator>
  <cp:keywords/>
  <cp:lastModifiedBy>User</cp:lastModifiedBy>
  <cp:revision>2</cp:revision>
  <cp:lastPrinted>2026-03-17T09:45:00Z</cp:lastPrinted>
  <dcterms:created xsi:type="dcterms:W3CDTF">2026-03-18T07:54:00Z</dcterms:created>
  <dcterms:modified xsi:type="dcterms:W3CDTF">2026-03-18T07:54:00Z</dcterms:modified>
</cp:coreProperties>
</file>