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3DF6" w:rsidRPr="005D6D0D" w:rsidRDefault="0036217A">
      <w:pPr>
        <w:ind w:hanging="13"/>
        <w:jc w:val="center"/>
        <w:rPr>
          <w:sz w:val="28"/>
          <w:szCs w:val="28"/>
        </w:rPr>
      </w:pPr>
      <w:r w:rsidRPr="005D6D0D">
        <w:rPr>
          <w:noProof/>
        </w:rPr>
        <w:drawing>
          <wp:inline distT="0" distB="0" distL="0" distR="0">
            <wp:extent cx="466725" cy="647700"/>
            <wp:effectExtent l="0" t="0" r="0" b="0"/>
            <wp:docPr id="1" name="Рисунок 1" descr="Безимен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Безимени-1"/>
                    <pic:cNvPicPr>
                      <a:picLocks noChangeAspect="1" noChangeArrowheads="1"/>
                    </pic:cNvPicPr>
                  </pic:nvPicPr>
                  <pic:blipFill>
                    <a:blip r:embed="rId7"/>
                    <a:srcRect l="40242" t="4404" r="45248" b="80910"/>
                    <a:stretch>
                      <a:fillRect/>
                    </a:stretch>
                  </pic:blipFill>
                  <pic:spPr bwMode="auto">
                    <a:xfrm>
                      <a:off x="0" y="0"/>
                      <a:ext cx="466725" cy="647700"/>
                    </a:xfrm>
                    <a:prstGeom prst="rect">
                      <a:avLst/>
                    </a:prstGeom>
                    <a:noFill/>
                  </pic:spPr>
                </pic:pic>
              </a:graphicData>
            </a:graphic>
          </wp:inline>
        </w:drawing>
      </w:r>
    </w:p>
    <w:p w:rsidR="00B13DF6" w:rsidRPr="005D6D0D" w:rsidRDefault="0036217A">
      <w:pPr>
        <w:ind w:hanging="13"/>
        <w:jc w:val="center"/>
        <w:rPr>
          <w:sz w:val="28"/>
          <w:szCs w:val="28"/>
        </w:rPr>
      </w:pPr>
      <w:r w:rsidRPr="005D6D0D">
        <w:rPr>
          <w:sz w:val="28"/>
          <w:szCs w:val="28"/>
        </w:rPr>
        <w:t xml:space="preserve"> </w:t>
      </w:r>
    </w:p>
    <w:p w:rsidR="00B13DF6" w:rsidRPr="005D6D0D" w:rsidRDefault="0036217A">
      <w:pPr>
        <w:jc w:val="center"/>
        <w:rPr>
          <w:b/>
          <w:sz w:val="32"/>
          <w:szCs w:val="32"/>
        </w:rPr>
      </w:pPr>
      <w:r w:rsidRPr="005D6D0D">
        <w:rPr>
          <w:b/>
          <w:sz w:val="32"/>
          <w:szCs w:val="32"/>
        </w:rPr>
        <w:t>ДЕРЖАВНА МИТНА СЛУЖБА УКРАЇНИ</w:t>
      </w:r>
    </w:p>
    <w:p w:rsidR="00B13DF6" w:rsidRPr="005D6D0D" w:rsidRDefault="0036217A">
      <w:pPr>
        <w:jc w:val="center"/>
        <w:rPr>
          <w:sz w:val="32"/>
          <w:szCs w:val="32"/>
        </w:rPr>
      </w:pPr>
      <w:r w:rsidRPr="005D6D0D">
        <w:rPr>
          <w:sz w:val="32"/>
          <w:szCs w:val="32"/>
        </w:rPr>
        <w:t>(Держмитслужба)</w:t>
      </w:r>
    </w:p>
    <w:p w:rsidR="00B13DF6" w:rsidRPr="005D6D0D" w:rsidRDefault="00B13DF6">
      <w:pPr>
        <w:jc w:val="center"/>
        <w:rPr>
          <w:sz w:val="36"/>
          <w:szCs w:val="36"/>
        </w:rPr>
      </w:pPr>
    </w:p>
    <w:p w:rsidR="00B13DF6" w:rsidRPr="005D6D0D" w:rsidRDefault="0036217A">
      <w:pPr>
        <w:pStyle w:val="Iauiue1"/>
        <w:rPr>
          <w:spacing w:val="-10"/>
        </w:rPr>
      </w:pPr>
      <w:r w:rsidRPr="005D6D0D">
        <w:rPr>
          <w:spacing w:val="-10"/>
        </w:rPr>
        <w:t xml:space="preserve"> вул. Дегтярівська, 11 Г</w:t>
      </w:r>
      <w:r w:rsidRPr="005D6D0D">
        <w:rPr>
          <w:spacing w:val="-10"/>
          <w:lang w:val="ru-RU"/>
        </w:rPr>
        <w:t xml:space="preserve">, </w:t>
      </w:r>
      <w:r w:rsidRPr="005D6D0D">
        <w:rPr>
          <w:spacing w:val="-10"/>
        </w:rPr>
        <w:t>м. Київ,</w:t>
      </w:r>
      <w:r w:rsidRPr="005D6D0D">
        <w:rPr>
          <w:spacing w:val="-10"/>
          <w:lang w:val="ru-RU"/>
        </w:rPr>
        <w:t xml:space="preserve"> </w:t>
      </w:r>
      <w:r w:rsidRPr="005D6D0D">
        <w:rPr>
          <w:spacing w:val="-10"/>
        </w:rPr>
        <w:t xml:space="preserve">04119, </w:t>
      </w:r>
      <w:proofErr w:type="spellStart"/>
      <w:r w:rsidRPr="005D6D0D">
        <w:rPr>
          <w:spacing w:val="-10"/>
        </w:rPr>
        <w:t>тел</w:t>
      </w:r>
      <w:proofErr w:type="spellEnd"/>
      <w:r w:rsidRPr="005D6D0D">
        <w:rPr>
          <w:spacing w:val="-10"/>
        </w:rPr>
        <w:t>.: (044) 481-20-42, (044) 481-19-58, (044) 481-20-20</w:t>
      </w:r>
    </w:p>
    <w:p w:rsidR="00B13DF6" w:rsidRPr="005D6D0D" w:rsidRDefault="0036217A">
      <w:pPr>
        <w:pStyle w:val="Iauiue"/>
        <w:jc w:val="center"/>
        <w:rPr>
          <w:sz w:val="24"/>
          <w:szCs w:val="24"/>
          <w:lang w:val="uk-UA"/>
        </w:rPr>
      </w:pPr>
      <w:r w:rsidRPr="005D6D0D">
        <w:rPr>
          <w:sz w:val="24"/>
          <w:szCs w:val="24"/>
          <w:lang w:val="uk-UA"/>
        </w:rPr>
        <w:t>Е:</w:t>
      </w:r>
      <w:r w:rsidRPr="005D6D0D">
        <w:rPr>
          <w:sz w:val="24"/>
          <w:szCs w:val="24"/>
        </w:rPr>
        <w:t>mail</w:t>
      </w:r>
      <w:r w:rsidRPr="005D6D0D">
        <w:rPr>
          <w:sz w:val="24"/>
          <w:szCs w:val="24"/>
          <w:lang w:val="uk-UA"/>
        </w:rPr>
        <w:t xml:space="preserve">: </w:t>
      </w:r>
      <w:hyperlink r:id="rId8">
        <w:r w:rsidRPr="005D6D0D">
          <w:rPr>
            <w:rStyle w:val="a3"/>
            <w:color w:val="auto"/>
            <w:sz w:val="24"/>
            <w:szCs w:val="24"/>
          </w:rPr>
          <w:t>post</w:t>
        </w:r>
        <w:r w:rsidRPr="005D6D0D">
          <w:rPr>
            <w:rStyle w:val="a3"/>
            <w:bCs/>
            <w:color w:val="auto"/>
            <w:spacing w:val="-10"/>
            <w:sz w:val="24"/>
            <w:szCs w:val="24"/>
            <w:lang w:val="uk-UA"/>
          </w:rPr>
          <w:t>@</w:t>
        </w:r>
        <w:r w:rsidRPr="005D6D0D">
          <w:rPr>
            <w:rStyle w:val="a3"/>
            <w:bCs/>
            <w:color w:val="auto"/>
            <w:spacing w:val="-10"/>
            <w:sz w:val="24"/>
            <w:szCs w:val="24"/>
            <w:lang w:val="en-GB"/>
          </w:rPr>
          <w:t>customs</w:t>
        </w:r>
        <w:r w:rsidRPr="005D6D0D">
          <w:rPr>
            <w:rStyle w:val="a3"/>
            <w:bCs/>
            <w:color w:val="auto"/>
            <w:spacing w:val="-10"/>
            <w:sz w:val="24"/>
            <w:szCs w:val="24"/>
            <w:lang w:val="uk-UA"/>
          </w:rPr>
          <w:t>.</w:t>
        </w:r>
        <w:proofErr w:type="spellStart"/>
        <w:r w:rsidRPr="005D6D0D">
          <w:rPr>
            <w:rStyle w:val="a3"/>
            <w:bCs/>
            <w:color w:val="auto"/>
            <w:spacing w:val="-10"/>
            <w:sz w:val="24"/>
            <w:szCs w:val="24"/>
            <w:lang w:val="en-GB"/>
          </w:rPr>
          <w:t>gov</w:t>
        </w:r>
        <w:proofErr w:type="spellEnd"/>
        <w:r w:rsidRPr="005D6D0D">
          <w:rPr>
            <w:rStyle w:val="a3"/>
            <w:bCs/>
            <w:color w:val="auto"/>
            <w:spacing w:val="-10"/>
            <w:sz w:val="24"/>
            <w:szCs w:val="24"/>
            <w:lang w:val="uk-UA"/>
          </w:rPr>
          <w:t>.</w:t>
        </w:r>
        <w:proofErr w:type="spellStart"/>
        <w:r w:rsidRPr="005D6D0D">
          <w:rPr>
            <w:rStyle w:val="a3"/>
            <w:bCs/>
            <w:color w:val="auto"/>
            <w:spacing w:val="-10"/>
            <w:sz w:val="24"/>
            <w:szCs w:val="24"/>
            <w:lang w:val="en-GB"/>
          </w:rPr>
          <w:t>ua</w:t>
        </w:r>
        <w:proofErr w:type="spellEnd"/>
      </w:hyperlink>
      <w:r w:rsidRPr="005D6D0D">
        <w:rPr>
          <w:sz w:val="24"/>
          <w:szCs w:val="24"/>
          <w:lang w:val="uk-UA"/>
        </w:rPr>
        <w:t>; Код ЄДРПОУ 43115923</w:t>
      </w:r>
    </w:p>
    <w:p w:rsidR="00B13DF6" w:rsidRPr="005D6D0D" w:rsidRDefault="00B13DF6">
      <w:pPr>
        <w:pStyle w:val="Iauiue"/>
        <w:jc w:val="center"/>
        <w:rPr>
          <w:sz w:val="24"/>
          <w:szCs w:val="24"/>
          <w:lang w:val="uk-UA"/>
        </w:rPr>
      </w:pPr>
    </w:p>
    <w:tbl>
      <w:tblPr>
        <w:tblW w:w="9604" w:type="dxa"/>
        <w:tblLayout w:type="fixed"/>
        <w:tblLook w:val="04A0" w:firstRow="1" w:lastRow="0" w:firstColumn="1" w:lastColumn="0" w:noHBand="0" w:noVBand="1"/>
      </w:tblPr>
      <w:tblGrid>
        <w:gridCol w:w="4804"/>
        <w:gridCol w:w="4800"/>
      </w:tblGrid>
      <w:tr w:rsidR="005D6D0D" w:rsidRPr="005D6D0D">
        <w:trPr>
          <w:trHeight w:val="626"/>
        </w:trPr>
        <w:tc>
          <w:tcPr>
            <w:tcW w:w="4804" w:type="dxa"/>
            <w:tcBorders>
              <w:top w:val="thinThickSmallGap" w:sz="12" w:space="0" w:color="0033D6"/>
            </w:tcBorders>
          </w:tcPr>
          <w:p w:rsidR="00B13DF6" w:rsidRPr="005D6D0D" w:rsidRDefault="00B13DF6">
            <w:pPr>
              <w:spacing w:line="254" w:lineRule="auto"/>
              <w:jc w:val="center"/>
              <w:rPr>
                <w:sz w:val="20"/>
                <w:szCs w:val="20"/>
                <w:lang w:eastAsia="en-US"/>
              </w:rPr>
            </w:pPr>
          </w:p>
          <w:p w:rsidR="00B13DF6" w:rsidRPr="005D6D0D" w:rsidRDefault="0036217A">
            <w:pPr>
              <w:spacing w:line="254" w:lineRule="auto"/>
              <w:rPr>
                <w:sz w:val="22"/>
                <w:szCs w:val="22"/>
                <w:lang w:val="ru-RU" w:eastAsia="en-US"/>
              </w:rPr>
            </w:pPr>
            <w:r w:rsidRPr="005D6D0D">
              <w:rPr>
                <w:sz w:val="22"/>
                <w:szCs w:val="22"/>
                <w:lang w:eastAsia="en-US"/>
              </w:rPr>
              <w:t>_________________ №______________________</w:t>
            </w:r>
          </w:p>
        </w:tc>
        <w:tc>
          <w:tcPr>
            <w:tcW w:w="4800" w:type="dxa"/>
            <w:tcBorders>
              <w:top w:val="thinThickSmallGap" w:sz="12" w:space="0" w:color="0033D6"/>
            </w:tcBorders>
          </w:tcPr>
          <w:p w:rsidR="00B13DF6" w:rsidRPr="005D6D0D" w:rsidRDefault="00B13DF6">
            <w:pPr>
              <w:spacing w:line="254" w:lineRule="auto"/>
              <w:jc w:val="right"/>
              <w:rPr>
                <w:sz w:val="22"/>
                <w:szCs w:val="22"/>
                <w:lang w:eastAsia="en-US"/>
              </w:rPr>
            </w:pPr>
          </w:p>
        </w:tc>
      </w:tr>
    </w:tbl>
    <w:p w:rsidR="00B13DF6" w:rsidRPr="00E60A47" w:rsidRDefault="0036217A" w:rsidP="00FB1B82">
      <w:pPr>
        <w:pStyle w:val="docdata"/>
        <w:spacing w:beforeAutospacing="0" w:afterAutospacing="0"/>
        <w:ind w:left="5103"/>
        <w:rPr>
          <w:sz w:val="28"/>
          <w:szCs w:val="28"/>
        </w:rPr>
      </w:pPr>
      <w:r w:rsidRPr="00E60A47">
        <w:rPr>
          <w:sz w:val="28"/>
          <w:szCs w:val="28"/>
        </w:rPr>
        <w:t>8f837d3d5252f5ccf642cbe21f7d02f8cd127c49d409ca008866175e56ff1e31</w:t>
      </w:r>
    </w:p>
    <w:p w:rsidR="00B13DF6" w:rsidRPr="00E60A47" w:rsidRDefault="00FB1B82" w:rsidP="00FB1B82">
      <w:pPr>
        <w:pStyle w:val="docdata"/>
        <w:spacing w:beforeAutospacing="0" w:afterAutospacing="0"/>
        <w:ind w:left="5103"/>
        <w:rPr>
          <w:sz w:val="28"/>
          <w:szCs w:val="28"/>
          <w:lang w:val="en-US"/>
        </w:rPr>
      </w:pPr>
      <w:r w:rsidRPr="00E60A47">
        <w:rPr>
          <w:sz w:val="28"/>
          <w:szCs w:val="28"/>
          <w:lang w:val="en-US"/>
        </w:rPr>
        <w:t>beb547a9270489614067dc03a828eed1e675081c57421e3242a4a6b157fc5731</w:t>
      </w:r>
    </w:p>
    <w:p w:rsidR="00FB1B82" w:rsidRPr="00E60A47" w:rsidRDefault="00FB1B82" w:rsidP="00FB1B82">
      <w:pPr>
        <w:pStyle w:val="docdata"/>
        <w:spacing w:beforeAutospacing="0" w:afterAutospacing="0"/>
        <w:ind w:left="5103"/>
        <w:rPr>
          <w:sz w:val="28"/>
          <w:szCs w:val="28"/>
          <w:lang w:val="en-US"/>
        </w:rPr>
      </w:pPr>
    </w:p>
    <w:p w:rsidR="00FB1B82" w:rsidRPr="00E60A47" w:rsidRDefault="00FB1B82" w:rsidP="00FB1B82">
      <w:pPr>
        <w:pStyle w:val="docdata"/>
        <w:spacing w:beforeAutospacing="0" w:afterAutospacing="0"/>
        <w:ind w:left="5103"/>
        <w:rPr>
          <w:sz w:val="28"/>
          <w:szCs w:val="28"/>
        </w:rPr>
      </w:pPr>
      <w:r w:rsidRPr="00E60A47">
        <w:rPr>
          <w:sz w:val="28"/>
          <w:szCs w:val="28"/>
        </w:rPr>
        <w:t>3d4e3c555b1ba3f55d418397b235c6313eca3e811e25e32ffaa61cc86a5f782d</w:t>
      </w:r>
    </w:p>
    <w:p w:rsidR="00B13DF6" w:rsidRPr="00E60A47" w:rsidRDefault="00B13DF6" w:rsidP="00FB1B82">
      <w:pPr>
        <w:pStyle w:val="docdata"/>
        <w:spacing w:beforeAutospacing="0" w:afterAutospacing="0"/>
        <w:rPr>
          <w:sz w:val="28"/>
          <w:szCs w:val="28"/>
        </w:rPr>
      </w:pPr>
    </w:p>
    <w:p w:rsidR="00B13DF6" w:rsidRPr="00E60A47" w:rsidRDefault="00B13DF6">
      <w:pPr>
        <w:pStyle w:val="docdata"/>
        <w:spacing w:beforeAutospacing="0" w:afterAutospacing="0"/>
        <w:rPr>
          <w:sz w:val="28"/>
          <w:szCs w:val="28"/>
        </w:rPr>
      </w:pPr>
    </w:p>
    <w:p w:rsidR="00B13DF6" w:rsidRPr="00E60A47" w:rsidRDefault="0036217A">
      <w:pPr>
        <w:pStyle w:val="docdata"/>
        <w:spacing w:beforeAutospacing="0" w:afterAutospacing="0"/>
        <w:jc w:val="center"/>
        <w:rPr>
          <w:sz w:val="28"/>
          <w:szCs w:val="28"/>
        </w:rPr>
      </w:pPr>
      <w:r w:rsidRPr="00E60A47">
        <w:rPr>
          <w:sz w:val="28"/>
          <w:szCs w:val="28"/>
        </w:rPr>
        <w:t>Рішення</w:t>
      </w:r>
    </w:p>
    <w:p w:rsidR="00B13DF6" w:rsidRPr="00E60A47" w:rsidRDefault="0036217A">
      <w:pPr>
        <w:pStyle w:val="docdata"/>
        <w:spacing w:beforeAutospacing="0" w:afterAutospacing="0"/>
        <w:jc w:val="center"/>
        <w:rPr>
          <w:sz w:val="28"/>
          <w:szCs w:val="28"/>
        </w:rPr>
      </w:pPr>
      <w:r w:rsidRPr="00E60A47">
        <w:rPr>
          <w:sz w:val="28"/>
          <w:szCs w:val="28"/>
        </w:rPr>
        <w:t>про результати розгляду скарги</w:t>
      </w:r>
    </w:p>
    <w:p w:rsidR="00B13DF6" w:rsidRPr="00E60A47" w:rsidRDefault="0036217A">
      <w:pPr>
        <w:pStyle w:val="docdata"/>
        <w:spacing w:beforeAutospacing="0" w:afterAutospacing="0"/>
        <w:jc w:val="center"/>
        <w:rPr>
          <w:sz w:val="28"/>
          <w:szCs w:val="28"/>
        </w:rPr>
      </w:pPr>
      <w:r w:rsidRPr="00E60A47">
        <w:rPr>
          <w:sz w:val="28"/>
          <w:szCs w:val="28"/>
        </w:rPr>
        <w:t>713749c7b5e4bc9739e98d4339861d5f3964302ff47af2a79280d2e9a246a08d</w:t>
      </w:r>
    </w:p>
    <w:p w:rsidR="00B13DF6" w:rsidRPr="00E60A47" w:rsidRDefault="0036217A">
      <w:pPr>
        <w:pStyle w:val="docdata"/>
        <w:spacing w:beforeAutospacing="0" w:afterAutospacing="0"/>
        <w:jc w:val="center"/>
        <w:rPr>
          <w:sz w:val="28"/>
          <w:szCs w:val="28"/>
        </w:rPr>
      </w:pPr>
      <w:r w:rsidRPr="00E60A47">
        <w:rPr>
          <w:sz w:val="28"/>
          <w:szCs w:val="28"/>
        </w:rPr>
        <w:t>26709671fe48dcc7e80e2e9026d804457e574c2771b8304ddd3f23f4e4bb5e75</w:t>
      </w:r>
    </w:p>
    <w:p w:rsidR="00B13DF6" w:rsidRPr="00E60A47" w:rsidRDefault="0036217A">
      <w:pPr>
        <w:pStyle w:val="docdata"/>
        <w:spacing w:beforeAutospacing="0" w:afterAutospacing="0"/>
        <w:jc w:val="center"/>
        <w:rPr>
          <w:sz w:val="28"/>
          <w:szCs w:val="28"/>
        </w:rPr>
      </w:pPr>
      <w:r w:rsidRPr="00E60A47">
        <w:rPr>
          <w:sz w:val="28"/>
          <w:szCs w:val="28"/>
        </w:rPr>
        <w:t>246448d6da184c60c2ab1f9bf9bf7f0b24b28e2252826ede0e8161b801f9a8ef</w:t>
      </w:r>
    </w:p>
    <w:p w:rsidR="00B13DF6" w:rsidRPr="00E60A47" w:rsidRDefault="00B13DF6">
      <w:pPr>
        <w:pStyle w:val="docdata"/>
        <w:spacing w:beforeAutospacing="0" w:afterAutospacing="0"/>
        <w:rPr>
          <w:sz w:val="28"/>
          <w:szCs w:val="28"/>
        </w:rPr>
      </w:pPr>
    </w:p>
    <w:p w:rsidR="00B13DF6" w:rsidRPr="00E60A47" w:rsidRDefault="0036217A">
      <w:pPr>
        <w:ind w:firstLine="567"/>
        <w:jc w:val="both"/>
        <w:rPr>
          <w:bCs/>
          <w:sz w:val="28"/>
          <w:szCs w:val="28"/>
        </w:rPr>
      </w:pPr>
      <w:r w:rsidRPr="00E60A47">
        <w:rPr>
          <w:bCs/>
          <w:sz w:val="28"/>
          <w:szCs w:val="28"/>
        </w:rPr>
        <w:t>Державна митна служба Укр</w:t>
      </w:r>
      <w:r w:rsidR="00E93611" w:rsidRPr="00E60A47">
        <w:rPr>
          <w:bCs/>
          <w:sz w:val="28"/>
          <w:szCs w:val="28"/>
        </w:rPr>
        <w:t>аїни розглянула скаргу 2e12abb757c2f2bda4e7edac74fa8f4883a44f0b52faa7b747ed64dea0677612</w:t>
      </w:r>
      <w:r w:rsidRPr="00E60A47">
        <w:rPr>
          <w:bCs/>
          <w:sz w:val="28"/>
          <w:szCs w:val="28"/>
        </w:rPr>
        <w:t>1fcdcc6df0f6f12fe2635f7e640e0f03ad9690f0aba47651609c067611296481</w:t>
      </w:r>
      <w:r w:rsidRPr="00E60A47">
        <w:t>d4f85d36757c12f0c6dab57721287f327efbfc46ea8c0f820301067f8627fc0f</w:t>
      </w:r>
      <w:r w:rsidRPr="00E60A47">
        <w:rPr>
          <w:sz w:val="28"/>
        </w:rPr>
        <w:t> </w:t>
      </w:r>
      <w:r w:rsidRPr="00E60A47">
        <w:rPr>
          <w:bCs/>
          <w:sz w:val="28"/>
          <w:szCs w:val="28"/>
        </w:rPr>
        <w:t>d9fd2e8edd9d58e26559ec91e5045de05d5e64ccdf14d90d7690a412a8ba8181cb5ecde3aba80284d436776fc9dfa12a1f0a2a1dec91b4c9b104035f6299098a5c24af87c2621505ca9046111ca8939dd9edc48c262a55a9a9807ac254b8f884 та за результатами розгляду повідомляє про таке.</w:t>
      </w:r>
    </w:p>
    <w:p w:rsidR="00B13DF6" w:rsidRPr="00E60A47" w:rsidRDefault="0036217A">
      <w:pPr>
        <w:ind w:firstLine="567"/>
        <w:jc w:val="both"/>
        <w:rPr>
          <w:bCs/>
          <w:sz w:val="28"/>
          <w:szCs w:val="28"/>
        </w:rPr>
      </w:pPr>
      <w:r w:rsidRPr="00E60A47">
        <w:rPr>
          <w:bCs/>
          <w:sz w:val="28"/>
          <w:szCs w:val="28"/>
        </w:rPr>
        <w:t xml:space="preserve">Відповідно до частини першої статті 24 </w:t>
      </w:r>
      <w:r w:rsidR="0009034D" w:rsidRPr="00E60A47">
        <w:rPr>
          <w:bCs/>
          <w:sz w:val="28"/>
          <w:szCs w:val="28"/>
        </w:rPr>
        <w:t xml:space="preserve">глави 4 </w:t>
      </w:r>
      <w:r w:rsidRPr="00E60A47">
        <w:rPr>
          <w:bCs/>
          <w:sz w:val="28"/>
          <w:szCs w:val="28"/>
        </w:rPr>
        <w:t>Митного кодексу України (далі –</w:t>
      </w:r>
      <w:r w:rsidR="00E93611" w:rsidRPr="00E60A47">
        <w:rPr>
          <w:bCs/>
          <w:sz w:val="28"/>
          <w:szCs w:val="28"/>
        </w:rPr>
        <w:t> </w:t>
      </w:r>
      <w:r w:rsidRPr="00E60A47">
        <w:rPr>
          <w:bCs/>
          <w:sz w:val="28"/>
          <w:szCs w:val="28"/>
        </w:rPr>
        <w:t>Кодекс) будь-яка особа має право оскаржити рішення, дії або бездіяльність митних органів до митного органу вищого рівня або до суду, якщо вважає, що такими рішеннями, діями або бездіяльністю порушено її права, свободи чи інтереси, створено перешкоди для їх реалізації або на неї незаконно покладено будь-які обов’язки.</w:t>
      </w:r>
    </w:p>
    <w:p w:rsidR="00B13DF6" w:rsidRPr="00E60A47" w:rsidRDefault="0036217A">
      <w:pPr>
        <w:ind w:firstLine="567"/>
        <w:jc w:val="both"/>
        <w:rPr>
          <w:bCs/>
          <w:sz w:val="28"/>
          <w:szCs w:val="28"/>
        </w:rPr>
      </w:pPr>
      <w:r w:rsidRPr="00E60A47">
        <w:rPr>
          <w:bCs/>
          <w:sz w:val="28"/>
          <w:szCs w:val="28"/>
        </w:rPr>
        <w:t>Частиною другою вказаної статті передбачено, що для цілей застосування цієї глави:</w:t>
      </w:r>
    </w:p>
    <w:p w:rsidR="00B13DF6" w:rsidRPr="00E60A47" w:rsidRDefault="0036217A">
      <w:pPr>
        <w:ind w:firstLine="567"/>
        <w:jc w:val="both"/>
        <w:rPr>
          <w:bCs/>
          <w:sz w:val="28"/>
          <w:szCs w:val="28"/>
        </w:rPr>
      </w:pPr>
      <w:r w:rsidRPr="00E60A47">
        <w:rPr>
          <w:bCs/>
          <w:sz w:val="28"/>
          <w:szCs w:val="28"/>
        </w:rPr>
        <w:t>1) предмет оскарження – рішення, дії або бездіяльність митних органів, які оскаржуються;</w:t>
      </w:r>
    </w:p>
    <w:p w:rsidR="0009034D" w:rsidRPr="00E60A47" w:rsidRDefault="0036217A">
      <w:pPr>
        <w:ind w:firstLine="567"/>
        <w:jc w:val="both"/>
        <w:rPr>
          <w:bCs/>
          <w:sz w:val="28"/>
          <w:szCs w:val="28"/>
        </w:rPr>
      </w:pPr>
      <w:r w:rsidRPr="00E60A47">
        <w:rPr>
          <w:bCs/>
          <w:sz w:val="28"/>
          <w:szCs w:val="28"/>
        </w:rPr>
        <w:lastRenderedPageBreak/>
        <w:t>2) дії митних органів – вчинки посадових осіб та інших працівників митних органів, пов’язані з виконанням обов’язків, покла</w:t>
      </w:r>
      <w:r w:rsidR="00E93611" w:rsidRPr="00E60A47">
        <w:rPr>
          <w:bCs/>
          <w:sz w:val="28"/>
          <w:szCs w:val="28"/>
        </w:rPr>
        <w:t>дених на них відповідно до</w:t>
      </w:r>
      <w:r w:rsidRPr="00E60A47">
        <w:rPr>
          <w:bCs/>
          <w:sz w:val="28"/>
          <w:szCs w:val="28"/>
        </w:rPr>
        <w:t xml:space="preserve"> Кодексу та інших актів законодавства України;</w:t>
      </w:r>
      <w:r w:rsidR="0009034D" w:rsidRPr="00E60A47">
        <w:rPr>
          <w:bCs/>
          <w:sz w:val="28"/>
          <w:szCs w:val="28"/>
        </w:rPr>
        <w:br/>
      </w:r>
    </w:p>
    <w:p w:rsidR="0009034D" w:rsidRPr="00E60A47" w:rsidRDefault="0009034D">
      <w:pPr>
        <w:rPr>
          <w:bCs/>
          <w:sz w:val="28"/>
          <w:szCs w:val="28"/>
        </w:rPr>
      </w:pPr>
      <w:r w:rsidRPr="00E60A47">
        <w:rPr>
          <w:bCs/>
          <w:sz w:val="28"/>
          <w:szCs w:val="28"/>
        </w:rPr>
        <w:br w:type="page"/>
      </w:r>
    </w:p>
    <w:p w:rsidR="00B13DF6" w:rsidRPr="00E60A47" w:rsidRDefault="0036217A">
      <w:pPr>
        <w:ind w:firstLine="567"/>
        <w:jc w:val="both"/>
        <w:rPr>
          <w:bCs/>
          <w:sz w:val="28"/>
          <w:szCs w:val="28"/>
        </w:rPr>
      </w:pPr>
      <w:r w:rsidRPr="00E60A47">
        <w:rPr>
          <w:bCs/>
          <w:sz w:val="28"/>
          <w:szCs w:val="28"/>
        </w:rPr>
        <w:lastRenderedPageBreak/>
        <w:t>3) бездіяльність митних органів – невиконання посадовими особами та іншими працівниками митних органів обов’язків, покла</w:t>
      </w:r>
      <w:r w:rsidR="00E93611" w:rsidRPr="00E60A47">
        <w:rPr>
          <w:bCs/>
          <w:sz w:val="28"/>
          <w:szCs w:val="28"/>
        </w:rPr>
        <w:t>дених на них відповідно до</w:t>
      </w:r>
      <w:r w:rsidRPr="00E60A47">
        <w:rPr>
          <w:bCs/>
          <w:sz w:val="28"/>
          <w:szCs w:val="28"/>
        </w:rPr>
        <w:t xml:space="preserve"> Кодексу та інших актів законодавства України, або неприйняття ними рішень з питань, віднесених до їхніх повноважень, протягом строку, визначеного законодавством.</w:t>
      </w:r>
    </w:p>
    <w:p w:rsidR="00B13DF6" w:rsidRPr="00E60A47" w:rsidRDefault="0036217A">
      <w:pPr>
        <w:ind w:firstLine="567"/>
        <w:jc w:val="both"/>
        <w:rPr>
          <w:bCs/>
          <w:sz w:val="28"/>
          <w:szCs w:val="28"/>
        </w:rPr>
      </w:pPr>
      <w:r w:rsidRPr="00E60A47">
        <w:rPr>
          <w:bCs/>
          <w:sz w:val="28"/>
          <w:szCs w:val="28"/>
        </w:rPr>
        <w:t>Відповідно до частини третьої статті 26 Кодексу скарга має містити, зокрема, інформацію про предмет оскарження та обставини, якими обґрунтовується порушення прав особи, яка подає скаргу, а також вимогу особи, яка подає скаргу.</w:t>
      </w:r>
    </w:p>
    <w:p w:rsidR="00B13DF6" w:rsidRPr="00E60A47" w:rsidRDefault="0036217A">
      <w:pPr>
        <w:ind w:firstLine="567"/>
        <w:jc w:val="both"/>
        <w:rPr>
          <w:bCs/>
          <w:sz w:val="28"/>
          <w:szCs w:val="28"/>
        </w:rPr>
      </w:pPr>
      <w:r w:rsidRPr="00E60A47">
        <w:rPr>
          <w:bCs/>
          <w:sz w:val="28"/>
          <w:szCs w:val="28"/>
        </w:rPr>
        <w:t>У скарзі Товариство просить</w:t>
      </w:r>
      <w:r w:rsidR="00E93611" w:rsidRPr="00E60A47">
        <w:rPr>
          <w:bCs/>
          <w:sz w:val="28"/>
          <w:szCs w:val="28"/>
        </w:rPr>
        <w:t>:</w:t>
      </w:r>
      <w:r w:rsidRPr="00E60A47">
        <w:rPr>
          <w:bCs/>
          <w:sz w:val="28"/>
          <w:szCs w:val="28"/>
        </w:rPr>
        <w:t xml:space="preserve"> невідкладно вжити заходів щодо припинення безпідставного затягування митного оформлення вантажу на митному посту a73bcce7d15e93db9045c7f4714205580d1ec0645a277a6b89daba6fb1cac8e1 Закарпатської м</w:t>
      </w:r>
      <w:r w:rsidR="00E93611" w:rsidRPr="00E60A47">
        <w:rPr>
          <w:bCs/>
          <w:sz w:val="28"/>
          <w:szCs w:val="28"/>
        </w:rPr>
        <w:t>итниці, що надходить на адресу 1cc10a3947f7c2457d9aeb9d468b418157d72f1e3d84f82e08e81718305ff909</w:t>
      </w:r>
      <w:r w:rsidRPr="00E60A47">
        <w:rPr>
          <w:bCs/>
          <w:sz w:val="28"/>
          <w:szCs w:val="28"/>
        </w:rPr>
        <w:t>5286f6cef27ee482ac0572fb32e1eeb75e0893fcce7bbf422307bb87f7eec359 у рамках Міжурядової Угоди між Урядом України та Урядом Французької Республіки щодо офіційної підтримки у створенні єдиної системи авіаційної безпеки та цивільного захисту в Україні;</w:t>
      </w:r>
    </w:p>
    <w:p w:rsidR="00B13DF6" w:rsidRPr="00E60A47" w:rsidRDefault="0036217A">
      <w:pPr>
        <w:ind w:firstLine="567"/>
        <w:jc w:val="both"/>
        <w:rPr>
          <w:bCs/>
          <w:sz w:val="28"/>
          <w:szCs w:val="28"/>
        </w:rPr>
      </w:pPr>
      <w:r w:rsidRPr="00E60A47">
        <w:rPr>
          <w:bCs/>
          <w:sz w:val="28"/>
          <w:szCs w:val="28"/>
        </w:rPr>
        <w:t>провести слу</w:t>
      </w:r>
      <w:r w:rsidR="00E93611" w:rsidRPr="00E60A47">
        <w:rPr>
          <w:bCs/>
          <w:sz w:val="28"/>
          <w:szCs w:val="28"/>
        </w:rPr>
        <w:t>жбове розслідування щодо дій (</w:t>
      </w:r>
      <w:r w:rsidRPr="00E60A47">
        <w:rPr>
          <w:bCs/>
          <w:sz w:val="28"/>
          <w:szCs w:val="28"/>
        </w:rPr>
        <w:t>бездіяльності) посадових осіб, винних у порушенні митного законодавства, що спричинило затримку оформлення вантажу, нанесення підприємству значних матеріальних збитків та створення перешкод для реалізації міжнародних програм</w:t>
      </w:r>
      <w:r w:rsidR="0009034D" w:rsidRPr="00E60A47">
        <w:rPr>
          <w:bCs/>
          <w:sz w:val="28"/>
          <w:szCs w:val="28"/>
        </w:rPr>
        <w:t>;</w:t>
      </w:r>
    </w:p>
    <w:p w:rsidR="00B13DF6" w:rsidRPr="00E60A47" w:rsidRDefault="0036217A">
      <w:pPr>
        <w:ind w:firstLine="567"/>
        <w:jc w:val="both"/>
        <w:rPr>
          <w:bCs/>
          <w:sz w:val="28"/>
          <w:szCs w:val="28"/>
        </w:rPr>
      </w:pPr>
      <w:r w:rsidRPr="00E60A47">
        <w:rPr>
          <w:bCs/>
          <w:sz w:val="28"/>
          <w:szCs w:val="28"/>
        </w:rPr>
        <w:t xml:space="preserve">притягнути </w:t>
      </w:r>
      <w:r w:rsidR="00E93611" w:rsidRPr="00E60A47">
        <w:rPr>
          <w:bCs/>
          <w:sz w:val="28"/>
          <w:szCs w:val="28"/>
        </w:rPr>
        <w:t>винних осіб до відповідальності</w:t>
      </w:r>
      <w:r w:rsidRPr="00E60A47">
        <w:rPr>
          <w:bCs/>
          <w:sz w:val="28"/>
          <w:szCs w:val="28"/>
        </w:rPr>
        <w:t xml:space="preserve"> у тому числі шляхом передання матеріалів до правоохоронних органів за наявності ознак кримінального правопорушення, передбаченого статтями 364, 367, 382 Кримінального кодексу України.</w:t>
      </w:r>
    </w:p>
    <w:p w:rsidR="002858C3" w:rsidRPr="00E60A47" w:rsidRDefault="002858C3" w:rsidP="002858C3">
      <w:pPr>
        <w:ind w:firstLine="567"/>
        <w:jc w:val="both"/>
        <w:rPr>
          <w:bCs/>
          <w:sz w:val="28"/>
          <w:szCs w:val="28"/>
        </w:rPr>
      </w:pPr>
      <w:r w:rsidRPr="00E60A47">
        <w:rPr>
          <w:bCs/>
          <w:sz w:val="28"/>
          <w:szCs w:val="28"/>
        </w:rPr>
        <w:t>З урахуванням викладеного у скарзі Товариства, інформації, отриманої від Закарпатської митниці, та за результатами аналізу відомостей, що містяться в електронних інформаційних ресурсах митних органів, з’ясовано наступне.</w:t>
      </w:r>
    </w:p>
    <w:p w:rsidR="00E93611" w:rsidRPr="00E60A47" w:rsidRDefault="00E93611" w:rsidP="00E93611">
      <w:pPr>
        <w:ind w:firstLine="567"/>
        <w:jc w:val="both"/>
        <w:rPr>
          <w:bCs/>
          <w:sz w:val="28"/>
          <w:szCs w:val="28"/>
        </w:rPr>
      </w:pPr>
      <w:r w:rsidRPr="00E60A47">
        <w:rPr>
          <w:bCs/>
          <w:sz w:val="28"/>
          <w:szCs w:val="28"/>
        </w:rPr>
        <w:t xml:space="preserve">Частиною першою статті 318 Кодексу </w:t>
      </w:r>
      <w:r w:rsidR="001518AF" w:rsidRPr="00E60A47">
        <w:rPr>
          <w:bCs/>
          <w:sz w:val="28"/>
          <w:szCs w:val="28"/>
        </w:rPr>
        <w:t>визначено</w:t>
      </w:r>
      <w:r w:rsidRPr="00E60A47">
        <w:rPr>
          <w:bCs/>
          <w:sz w:val="28"/>
          <w:szCs w:val="28"/>
        </w:rPr>
        <w:t>, що митному контролю підлягають усі товари, транспортні засоби комерційного призначення, які переміщуються через митний кордон України.</w:t>
      </w:r>
    </w:p>
    <w:p w:rsidR="00E93611" w:rsidRPr="00E60A47" w:rsidRDefault="00E93611" w:rsidP="00E93611">
      <w:pPr>
        <w:ind w:firstLine="567"/>
        <w:jc w:val="both"/>
        <w:rPr>
          <w:bCs/>
          <w:sz w:val="28"/>
          <w:szCs w:val="28"/>
        </w:rPr>
      </w:pPr>
      <w:r w:rsidRPr="00E60A47">
        <w:rPr>
          <w:bCs/>
          <w:sz w:val="28"/>
          <w:szCs w:val="28"/>
        </w:rPr>
        <w:t xml:space="preserve">Відповідно до частин першої та четвертої статті 320 Кодексу форми та обсяги митного контролю обираються посадовими особами митних органів на підставі результатів застосування </w:t>
      </w:r>
      <w:r w:rsidR="001518AF" w:rsidRPr="00E60A47">
        <w:rPr>
          <w:bCs/>
          <w:sz w:val="28"/>
          <w:szCs w:val="28"/>
        </w:rPr>
        <w:t>системи управління ризиками (далі </w:t>
      </w:r>
      <w:r w:rsidR="001518AF" w:rsidRPr="00E60A47">
        <w:t>–</w:t>
      </w:r>
      <w:r w:rsidR="001518AF" w:rsidRPr="00E60A47">
        <w:rPr>
          <w:bCs/>
          <w:sz w:val="28"/>
          <w:szCs w:val="28"/>
        </w:rPr>
        <w:t xml:space="preserve"> СУР) </w:t>
      </w:r>
      <w:r w:rsidRPr="00E60A47">
        <w:rPr>
          <w:bCs/>
          <w:sz w:val="28"/>
          <w:szCs w:val="28"/>
        </w:rPr>
        <w:t xml:space="preserve">та/або </w:t>
      </w:r>
      <w:r w:rsidR="001518AF" w:rsidRPr="00E60A47">
        <w:rPr>
          <w:bCs/>
          <w:sz w:val="28"/>
          <w:szCs w:val="28"/>
        </w:rPr>
        <w:t>автоматизованої системи управління ризиками (далі </w:t>
      </w:r>
      <w:r w:rsidR="001518AF" w:rsidRPr="00E60A47">
        <w:t>–</w:t>
      </w:r>
      <w:r w:rsidR="001518AF" w:rsidRPr="00E60A47">
        <w:rPr>
          <w:bCs/>
          <w:sz w:val="28"/>
          <w:szCs w:val="28"/>
        </w:rPr>
        <w:t xml:space="preserve"> АСУР) </w:t>
      </w:r>
      <w:r w:rsidRPr="00E60A47">
        <w:rPr>
          <w:bCs/>
          <w:sz w:val="28"/>
          <w:szCs w:val="28"/>
        </w:rPr>
        <w:t>та є обов’язковими для виконання.</w:t>
      </w:r>
    </w:p>
    <w:p w:rsidR="00E93611" w:rsidRPr="00E60A47" w:rsidRDefault="00E93611" w:rsidP="00E93611">
      <w:pPr>
        <w:ind w:firstLine="567"/>
        <w:jc w:val="both"/>
        <w:rPr>
          <w:bCs/>
          <w:sz w:val="28"/>
          <w:szCs w:val="28"/>
        </w:rPr>
      </w:pPr>
      <w:r w:rsidRPr="00E60A47">
        <w:rPr>
          <w:bCs/>
          <w:sz w:val="28"/>
          <w:szCs w:val="28"/>
        </w:rPr>
        <w:t>Згідно з частиною другою статті 361 Кодексу митні органи застосовують СУР для визначення товарів, транспортних засобів, документів і осіб, які підлягають митному контролю, форм митного контролю, що застосовуються до таких товарів, транспортних засобів, документів і осіб, а також обсягу митного контролю.</w:t>
      </w:r>
    </w:p>
    <w:p w:rsidR="0090366D" w:rsidRPr="00E60A47" w:rsidRDefault="0090366D" w:rsidP="00E93611">
      <w:pPr>
        <w:ind w:firstLine="567"/>
        <w:jc w:val="both"/>
        <w:rPr>
          <w:bCs/>
          <w:sz w:val="28"/>
          <w:szCs w:val="28"/>
        </w:rPr>
      </w:pPr>
      <w:r w:rsidRPr="00E60A47">
        <w:rPr>
          <w:bCs/>
          <w:sz w:val="28"/>
          <w:szCs w:val="28"/>
        </w:rPr>
        <w:t>Згідно з пунктом 1 розділу </w:t>
      </w:r>
      <w:r w:rsidRPr="00E60A47">
        <w:rPr>
          <w:bCs/>
          <w:sz w:val="28"/>
          <w:szCs w:val="28"/>
          <w:lang w:val="en-US"/>
        </w:rPr>
        <w:t>VI</w:t>
      </w:r>
      <w:r w:rsidRPr="00E60A47">
        <w:rPr>
          <w:bCs/>
          <w:sz w:val="28"/>
          <w:szCs w:val="28"/>
        </w:rPr>
        <w:t xml:space="preserve"> Порядку здійснення аналізу та оцінки ризиків, розроблення і реалізації заходів з управління ризиками для визначення форм та обсягів митного контролю, затвердженого наказом Міністерства фінансів </w:t>
      </w:r>
      <w:r w:rsidRPr="00E60A47">
        <w:rPr>
          <w:bCs/>
          <w:sz w:val="28"/>
          <w:szCs w:val="28"/>
        </w:rPr>
        <w:lastRenderedPageBreak/>
        <w:t>України від 31 липня 2015 року № 684, зареєстрованим у Міністерстві юстиції України 21 серпня 2015 року за № 1021/27466 (далі – Порядок № 684), за результатами аналізу та оцінки ризиків у конкретному випадку здійснення митного контролю та/або митного оформлення товарів, транспортних засобів комерційного призначення АСУР (шляхом здійснення автоматизованого контролю із застосуванням СУР) та/або посадові особи митних органів (їх структурних підрозділів) на підставі результатів застосування СУР та ідентифікованих ризиків (шляхом здійснення неавтоматизованого контролю із застосуванням СУР) обирають форми та обсяги митного контролю. З метою здійснення митного контролю в обраних формах та обсягах формується перелік митних формальностей, який містить інформацію про сукупність дій, що підлягають виконанню посадовими особами митних органів (їх структурних підрозділів). Визначені за результатами застосування АСУР форми та обсяги митного контролю з переліку митних формальностей посадова особа митного органу може змінити на підставі результатів застосування СУР шляхом додавання митних формальностей.</w:t>
      </w:r>
    </w:p>
    <w:p w:rsidR="005E215C" w:rsidRPr="00E60A47" w:rsidRDefault="00D33C5F" w:rsidP="002858C3">
      <w:pPr>
        <w:ind w:firstLine="567"/>
        <w:jc w:val="both"/>
        <w:rPr>
          <w:bCs/>
          <w:sz w:val="28"/>
          <w:szCs w:val="28"/>
        </w:rPr>
      </w:pPr>
      <w:r w:rsidRPr="00E60A47">
        <w:rPr>
          <w:bCs/>
          <w:sz w:val="28"/>
          <w:szCs w:val="28"/>
        </w:rPr>
        <w:t>П</w:t>
      </w:r>
      <w:r w:rsidR="005E215C" w:rsidRPr="00E60A47">
        <w:rPr>
          <w:bCs/>
          <w:sz w:val="28"/>
          <w:szCs w:val="28"/>
        </w:rPr>
        <w:t xml:space="preserve">ід час здійснення митного контролю та митного оформлення товарів та транспортних засобів комерційного призначення за </w:t>
      </w:r>
      <w:r w:rsidRPr="00E60A47">
        <w:rPr>
          <w:bCs/>
          <w:sz w:val="28"/>
          <w:szCs w:val="28"/>
        </w:rPr>
        <w:t>митними деклараціями (далі – МД)</w:t>
      </w:r>
      <w:r w:rsidR="005E215C" w:rsidRPr="00E60A47">
        <w:rPr>
          <w:bCs/>
          <w:sz w:val="28"/>
          <w:szCs w:val="28"/>
        </w:rPr>
        <w:t xml:space="preserve"> e3009657ae241276a5f9c5a224fc678f794503d7f28cb9e30ad2bffb68899bf6</w:t>
      </w:r>
      <w:r w:rsidRPr="00E60A47">
        <w:rPr>
          <w:bCs/>
          <w:sz w:val="28"/>
          <w:szCs w:val="28"/>
        </w:rPr>
        <w:t> </w:t>
      </w:r>
      <w:r w:rsidR="005E215C" w:rsidRPr="00E60A47">
        <w:rPr>
          <w:bCs/>
          <w:sz w:val="28"/>
          <w:szCs w:val="28"/>
        </w:rPr>
        <w:t xml:space="preserve">d5f59830ee1dd056f9dbd655e4de8f0e02d3b7c86c8992eca86044293764f65a за результатами застосування </w:t>
      </w:r>
      <w:r w:rsidR="001518AF" w:rsidRPr="00E60A47">
        <w:rPr>
          <w:bCs/>
          <w:sz w:val="28"/>
          <w:szCs w:val="28"/>
        </w:rPr>
        <w:t xml:space="preserve">СУР </w:t>
      </w:r>
      <w:r w:rsidR="002858C3" w:rsidRPr="00E60A47">
        <w:rPr>
          <w:bCs/>
          <w:sz w:val="28"/>
          <w:szCs w:val="28"/>
        </w:rPr>
        <w:t xml:space="preserve">та </w:t>
      </w:r>
      <w:r w:rsidR="001518AF" w:rsidRPr="00E60A47">
        <w:rPr>
          <w:bCs/>
          <w:sz w:val="28"/>
          <w:szCs w:val="28"/>
        </w:rPr>
        <w:t>АСУР було визначено</w:t>
      </w:r>
      <w:r w:rsidR="005E215C" w:rsidRPr="00E60A47">
        <w:rPr>
          <w:bCs/>
          <w:sz w:val="28"/>
          <w:szCs w:val="28"/>
        </w:rPr>
        <w:t xml:space="preserve"> </w:t>
      </w:r>
      <w:r w:rsidR="001518AF" w:rsidRPr="00E60A47">
        <w:rPr>
          <w:bCs/>
          <w:sz w:val="28"/>
          <w:szCs w:val="28"/>
        </w:rPr>
        <w:t>ряд</w:t>
      </w:r>
      <w:r w:rsidRPr="00E60A47">
        <w:rPr>
          <w:bCs/>
          <w:sz w:val="28"/>
          <w:szCs w:val="28"/>
        </w:rPr>
        <w:t xml:space="preserve"> </w:t>
      </w:r>
      <w:r w:rsidR="001518AF" w:rsidRPr="00E60A47">
        <w:rPr>
          <w:bCs/>
          <w:sz w:val="28"/>
          <w:szCs w:val="28"/>
        </w:rPr>
        <w:t>митних формальностей</w:t>
      </w:r>
      <w:r w:rsidR="005E215C" w:rsidRPr="00E60A47">
        <w:rPr>
          <w:bCs/>
          <w:sz w:val="28"/>
          <w:szCs w:val="28"/>
        </w:rPr>
        <w:t xml:space="preserve"> та </w:t>
      </w:r>
      <w:r w:rsidRPr="00E60A47">
        <w:rPr>
          <w:bCs/>
          <w:sz w:val="28"/>
          <w:szCs w:val="28"/>
        </w:rPr>
        <w:t xml:space="preserve">зафіксовані </w:t>
      </w:r>
      <w:r w:rsidR="005E215C" w:rsidRPr="00E60A47">
        <w:rPr>
          <w:bCs/>
          <w:sz w:val="28"/>
          <w:szCs w:val="28"/>
        </w:rPr>
        <w:t>результати їх виконання</w:t>
      </w:r>
      <w:r w:rsidR="001518AF" w:rsidRPr="00E60A47">
        <w:rPr>
          <w:bCs/>
          <w:sz w:val="28"/>
          <w:szCs w:val="28"/>
        </w:rPr>
        <w:t>.</w:t>
      </w:r>
    </w:p>
    <w:p w:rsidR="00D33C5F" w:rsidRPr="00E60A47" w:rsidRDefault="002858C3" w:rsidP="002858C3">
      <w:pPr>
        <w:ind w:firstLine="567"/>
        <w:jc w:val="both"/>
        <w:rPr>
          <w:bCs/>
          <w:sz w:val="28"/>
          <w:szCs w:val="28"/>
        </w:rPr>
      </w:pPr>
      <w:r w:rsidRPr="00E60A47">
        <w:rPr>
          <w:rFonts w:ascii="TimesNewRomanPSMT" w:hAnsi="TimesNewRomanPSMT" w:cs="TimesNewRomanPSMT"/>
          <w:sz w:val="28"/>
          <w:szCs w:val="28"/>
        </w:rPr>
        <w:t>845edd71faf7bc8ce49e5ca1f8911312bf4fca75ae8c1013cde5a745e3baed95</w:t>
      </w:r>
      <w:r w:rsidR="0098553D" w:rsidRPr="00E60A47">
        <w:rPr>
          <w:rFonts w:ascii="TimesNewRomanPSMT" w:hAnsi="TimesNewRomanPSMT" w:cs="TimesNewRomanPSMT"/>
          <w:sz w:val="28"/>
          <w:szCs w:val="28"/>
        </w:rPr>
        <w:t>494ff921e00c23ccceaa15473459126a195a719595a53f9f6a42cd564c521bd4</w:t>
      </w:r>
      <w:r w:rsidR="00E93611" w:rsidRPr="00E60A47">
        <w:rPr>
          <w:rFonts w:ascii="TimesNewRomanPSMT" w:hAnsi="TimesNewRomanPSMT" w:cs="TimesNewRomanPSMT"/>
          <w:sz w:val="28"/>
          <w:szCs w:val="28"/>
        </w:rPr>
        <w:t>01f82c2fa2cc600a24394ed71a4f95fcf8f0460845fe1a621aa83a4a91a6be8f</w:t>
      </w:r>
      <w:r w:rsidR="0098553D" w:rsidRPr="00E60A47">
        <w:rPr>
          <w:rFonts w:ascii="TimesNewRomanPSMT" w:hAnsi="TimesNewRomanPSMT" w:cs="TimesNewRomanPSMT"/>
          <w:sz w:val="28"/>
          <w:szCs w:val="28"/>
        </w:rPr>
        <w:t>2fca346db656187102ce806ac732e06a62df0dbb2829e511a770556d398e1a6e</w:t>
      </w:r>
      <w:r w:rsidR="00E93611" w:rsidRPr="00E60A47">
        <w:rPr>
          <w:rFonts w:ascii="TimesNewRomanPSMT" w:hAnsi="TimesNewRomanPSMT" w:cs="TimesNewRomanPSMT"/>
          <w:sz w:val="28"/>
          <w:szCs w:val="28"/>
        </w:rPr>
        <w:t> </w:t>
      </w:r>
      <w:r w:rsidR="00267252" w:rsidRPr="00E60A47">
        <w:rPr>
          <w:rFonts w:ascii="TimesNewRomanPSMT" w:hAnsi="TimesNewRomanPSMT" w:cs="TimesNewRomanPSMT"/>
          <w:sz w:val="28"/>
          <w:szCs w:val="28"/>
        </w:rPr>
        <w:t>dceb5f4b749077f94ee008e9afcd04dd292fbfc105796c22074b1622e45bbdc3</w:t>
      </w:r>
      <w:r w:rsidRPr="00E60A47">
        <w:rPr>
          <w:rFonts w:ascii="TimesNewRomanPSMT" w:hAnsi="TimesNewRomanPSMT" w:cs="TimesNewRomanPSMT"/>
          <w:sz w:val="28"/>
          <w:szCs w:val="28"/>
        </w:rPr>
        <w:t>094ebb573c466cb51d735b195ccc6a9e795116e83571e35c50211fb2c10054cc</w:t>
      </w:r>
      <w:r w:rsidR="00FB648C" w:rsidRPr="00E60A47">
        <w:rPr>
          <w:rFonts w:ascii="TimesNewRomanPSMT" w:hAnsi="TimesNewRomanPSMT" w:cs="TimesNewRomanPSMT"/>
          <w:sz w:val="28"/>
          <w:szCs w:val="28"/>
        </w:rPr>
        <w:t>a6810a42adaa4d55edd7915679db356f83be076d068a27828f73e3c8001e0a6d</w:t>
      </w:r>
      <w:r w:rsidRPr="00E60A47">
        <w:rPr>
          <w:rFonts w:ascii="TimesNewRomanPSMT" w:hAnsi="TimesNewRomanPSMT" w:cs="TimesNewRomanPSMT"/>
          <w:sz w:val="28"/>
          <w:szCs w:val="28"/>
        </w:rPr>
        <w:t>2b273c94c0298503317551a3e4720bd34c99b823bdb3085a9a6179785fcac90c</w:t>
      </w:r>
      <w:r w:rsidR="00A65ACE" w:rsidRPr="00E60A47">
        <w:rPr>
          <w:rFonts w:ascii="TimesNewRomanPSMT" w:hAnsi="TimesNewRomanPSMT" w:cs="TimesNewRomanPSMT"/>
          <w:sz w:val="28"/>
          <w:szCs w:val="28"/>
        </w:rPr>
        <w:t> </w:t>
      </w:r>
      <w:r w:rsidR="00FB648C" w:rsidRPr="00E60A47">
        <w:rPr>
          <w:rFonts w:ascii="TimesNewRomanPSMT" w:hAnsi="TimesNewRomanPSMT" w:cs="TimesNewRomanPSMT"/>
          <w:sz w:val="28"/>
          <w:szCs w:val="28"/>
        </w:rPr>
        <w:t>d4f85d36757c12f0c6dab57721287f327efbfc46ea8c0f820301067f8627fc0f</w:t>
      </w:r>
      <w:r w:rsidR="00A65ACE" w:rsidRPr="00E60A47">
        <w:rPr>
          <w:rFonts w:ascii="TimesNewRomanPSMT" w:hAnsi="TimesNewRomanPSMT" w:cs="TimesNewRomanPSMT"/>
          <w:sz w:val="28"/>
          <w:szCs w:val="28"/>
        </w:rPr>
        <w:t> </w:t>
      </w:r>
      <w:r w:rsidRPr="00E60A47">
        <w:rPr>
          <w:rFonts w:ascii="TimesNewRomanPSMT" w:hAnsi="TimesNewRomanPSMT" w:cs="TimesNewRomanPSMT"/>
          <w:sz w:val="28"/>
          <w:szCs w:val="28"/>
        </w:rPr>
        <w:t>ef268c65a18773ee22b34571272528e976532657f40c03d3cebb26e65ce75faf</w:t>
      </w:r>
      <w:r w:rsidR="00FB648C" w:rsidRPr="00E60A47">
        <w:rPr>
          <w:rFonts w:ascii="TimesNewRomanPSMT" w:hAnsi="TimesNewRomanPSMT" w:cs="TimesNewRomanPSMT"/>
          <w:sz w:val="28"/>
          <w:szCs w:val="28"/>
        </w:rPr>
        <w:t>07e83e3f7f1d21d72c7bc7bfe4ad52a3e9b6b6a156611e5e9cfe9fcd9fce277d</w:t>
      </w:r>
      <w:r w:rsidRPr="00E60A47">
        <w:rPr>
          <w:rFonts w:ascii="TimesNewRomanPSMT" w:hAnsi="TimesNewRomanPSMT" w:cs="TimesNewRomanPSMT"/>
          <w:sz w:val="28"/>
          <w:szCs w:val="28"/>
        </w:rPr>
        <w:t>e235fa122980c43fff237a16ac4ac906dc95f422505113fadfe79579d73b1d9f</w:t>
      </w:r>
      <w:r w:rsidR="00466E2A" w:rsidRPr="00E60A47">
        <w:rPr>
          <w:rFonts w:ascii="TimesNewRomanPSMT" w:hAnsi="TimesNewRomanPSMT" w:cs="TimesNewRomanPSMT"/>
          <w:sz w:val="28"/>
          <w:szCs w:val="28"/>
        </w:rPr>
        <w:t xml:space="preserve">7b55cd257e298272d150be28ab5265ef978626144e08e1f5713298e322b1a89a </w:t>
      </w:r>
      <w:r w:rsidRPr="00E60A47">
        <w:rPr>
          <w:rFonts w:ascii="TimesNewRomanPSMT" w:hAnsi="TimesNewRomanPSMT" w:cs="TimesNewRomanPSMT"/>
          <w:sz w:val="28"/>
          <w:szCs w:val="28"/>
        </w:rPr>
        <w:t xml:space="preserve">було прийнято </w:t>
      </w:r>
      <w:r w:rsidR="00E93611" w:rsidRPr="00E60A47">
        <w:rPr>
          <w:rFonts w:ascii="TimesNewRomanPSMT" w:hAnsi="TimesNewRomanPSMT" w:cs="TimesNewRomanPSMT"/>
          <w:sz w:val="28"/>
          <w:szCs w:val="28"/>
        </w:rPr>
        <w:t xml:space="preserve">до митного оформлення </w:t>
      </w:r>
      <w:r w:rsidR="009F2E23" w:rsidRPr="00E60A47">
        <w:rPr>
          <w:rFonts w:ascii="TimesNewRomanPSMT" w:hAnsi="TimesNewRomanPSMT" w:cs="TimesNewRomanPSMT"/>
          <w:sz w:val="28"/>
          <w:szCs w:val="28"/>
        </w:rPr>
        <w:t xml:space="preserve">МД </w:t>
      </w:r>
      <w:r w:rsidRPr="00E60A47">
        <w:rPr>
          <w:rFonts w:ascii="TimesNewRomanPSMT" w:hAnsi="TimesNewRomanPSMT" w:cs="TimesNewRomanPSMT"/>
          <w:sz w:val="28"/>
          <w:szCs w:val="28"/>
        </w:rPr>
        <w:t>fa7fe099a6a41704fc2f752546622d464d44563e6bd1b3d47e46e17b391b1648</w:t>
      </w:r>
      <w:r w:rsidRPr="00E60A47">
        <w:rPr>
          <w:bCs/>
          <w:sz w:val="28"/>
          <w:szCs w:val="28"/>
        </w:rPr>
        <w:t>458a4e664f95ad70c200732300d75c9fde235c0f1f4634d24813ae35e6ce4717</w:t>
      </w:r>
      <w:r w:rsidR="00FB648C" w:rsidRPr="00E60A47">
        <w:rPr>
          <w:bCs/>
          <w:sz w:val="28"/>
          <w:szCs w:val="28"/>
        </w:rPr>
        <w:t>.</w:t>
      </w:r>
    </w:p>
    <w:p w:rsidR="00B13DF6" w:rsidRPr="00E60A47" w:rsidRDefault="0036217A">
      <w:pPr>
        <w:ind w:firstLine="567"/>
        <w:jc w:val="both"/>
        <w:rPr>
          <w:bCs/>
          <w:sz w:val="28"/>
          <w:szCs w:val="28"/>
        </w:rPr>
      </w:pPr>
      <w:r w:rsidRPr="00E60A47">
        <w:rPr>
          <w:bCs/>
          <w:sz w:val="28"/>
          <w:szCs w:val="28"/>
        </w:rPr>
        <w:t xml:space="preserve">За результатами здійснення контролю із застосуванням </w:t>
      </w:r>
      <w:r w:rsidR="002858C3" w:rsidRPr="00E60A47">
        <w:rPr>
          <w:bCs/>
          <w:sz w:val="28"/>
          <w:szCs w:val="28"/>
        </w:rPr>
        <w:t>А</w:t>
      </w:r>
      <w:r w:rsidR="005E215C" w:rsidRPr="00E60A47">
        <w:rPr>
          <w:bCs/>
          <w:sz w:val="28"/>
          <w:szCs w:val="28"/>
        </w:rPr>
        <w:t>СУР</w:t>
      </w:r>
      <w:r w:rsidR="002858C3" w:rsidRPr="00E60A47">
        <w:rPr>
          <w:bCs/>
          <w:sz w:val="28"/>
          <w:szCs w:val="28"/>
        </w:rPr>
        <w:t xml:space="preserve"> та СУР</w:t>
      </w:r>
      <w:r w:rsidR="00E93611" w:rsidRPr="00E60A47">
        <w:rPr>
          <w:bCs/>
          <w:sz w:val="28"/>
          <w:szCs w:val="28"/>
        </w:rPr>
        <w:t xml:space="preserve"> посадовими особами</w:t>
      </w:r>
      <w:r w:rsidRPr="00E60A47">
        <w:rPr>
          <w:bCs/>
          <w:sz w:val="28"/>
          <w:szCs w:val="28"/>
        </w:rPr>
        <w:t xml:space="preserve"> </w:t>
      </w:r>
      <w:r w:rsidR="00466E2A" w:rsidRPr="00E60A47">
        <w:rPr>
          <w:bCs/>
          <w:sz w:val="28"/>
          <w:szCs w:val="28"/>
        </w:rPr>
        <w:t>ПМО</w:t>
      </w:r>
      <w:r w:rsidRPr="00E60A47">
        <w:rPr>
          <w:bCs/>
          <w:sz w:val="28"/>
          <w:szCs w:val="28"/>
        </w:rPr>
        <w:t xml:space="preserve"> було визначено високий рівень ризику </w:t>
      </w:r>
      <w:r w:rsidR="005B28F2" w:rsidRPr="00E60A47">
        <w:rPr>
          <w:bCs/>
          <w:sz w:val="28"/>
          <w:szCs w:val="28"/>
        </w:rPr>
        <w:t>та</w:t>
      </w:r>
      <w:r w:rsidRPr="00E60A47">
        <w:rPr>
          <w:bCs/>
          <w:sz w:val="28"/>
          <w:szCs w:val="28"/>
        </w:rPr>
        <w:t xml:space="preserve"> було обрано відповідні </w:t>
      </w:r>
      <w:r w:rsidR="00FB648C" w:rsidRPr="00E60A47">
        <w:rPr>
          <w:bCs/>
          <w:sz w:val="28"/>
          <w:szCs w:val="28"/>
        </w:rPr>
        <w:t xml:space="preserve">цьому рівню </w:t>
      </w:r>
      <w:r w:rsidRPr="00E60A47">
        <w:rPr>
          <w:bCs/>
          <w:sz w:val="28"/>
          <w:szCs w:val="28"/>
        </w:rPr>
        <w:t>форми та обсяги митного контролю, зокрема</w:t>
      </w:r>
      <w:r w:rsidR="005B28F2" w:rsidRPr="00E60A47">
        <w:rPr>
          <w:bCs/>
          <w:sz w:val="28"/>
          <w:szCs w:val="28"/>
        </w:rPr>
        <w:t>,</w:t>
      </w:r>
      <w:r w:rsidRPr="00E60A47">
        <w:rPr>
          <w:bCs/>
          <w:sz w:val="28"/>
          <w:szCs w:val="28"/>
        </w:rPr>
        <w:t xml:space="preserve"> проведення повного митного огляду з метою перевірки відповідності кількості та опису товарів і транспортних засобів дан</w:t>
      </w:r>
      <w:r w:rsidR="00E93611" w:rsidRPr="00E60A47">
        <w:rPr>
          <w:bCs/>
          <w:sz w:val="28"/>
          <w:szCs w:val="28"/>
        </w:rPr>
        <w:t>им, зазначеним у МД</w:t>
      </w:r>
      <w:r w:rsidRPr="00E60A47">
        <w:rPr>
          <w:bCs/>
          <w:sz w:val="28"/>
          <w:szCs w:val="28"/>
        </w:rPr>
        <w:t>.</w:t>
      </w:r>
    </w:p>
    <w:p w:rsidR="00A7261B" w:rsidRPr="00E60A47" w:rsidRDefault="0036217A" w:rsidP="00A7261B">
      <w:pPr>
        <w:ind w:firstLine="567"/>
        <w:jc w:val="both"/>
        <w:rPr>
          <w:bCs/>
          <w:sz w:val="28"/>
          <w:szCs w:val="28"/>
        </w:rPr>
      </w:pPr>
      <w:r w:rsidRPr="00E60A47">
        <w:rPr>
          <w:bCs/>
          <w:sz w:val="28"/>
          <w:szCs w:val="28"/>
        </w:rPr>
        <w:t>З огляду на необхідність проведення митного огля</w:t>
      </w:r>
      <w:r w:rsidR="0098553D" w:rsidRPr="00E60A47">
        <w:rPr>
          <w:bCs/>
          <w:sz w:val="28"/>
          <w:szCs w:val="28"/>
        </w:rPr>
        <w:t>ду товарів b3a50fc43d7c394fa1387bbb9df10d194c38a16fb9619a3b110326c92a5e695f</w:t>
      </w:r>
      <w:r w:rsidR="0009034D" w:rsidRPr="00E60A47">
        <w:rPr>
          <w:bCs/>
          <w:sz w:val="28"/>
          <w:szCs w:val="28"/>
        </w:rPr>
        <w:t> </w:t>
      </w:r>
      <w:r w:rsidR="00267252" w:rsidRPr="00E60A47">
        <w:rPr>
          <w:bCs/>
          <w:sz w:val="28"/>
          <w:szCs w:val="28"/>
        </w:rPr>
        <w:t>6a4c893</w:t>
      </w:r>
      <w:r w:rsidR="00267252" w:rsidRPr="00E60A47">
        <w:rPr>
          <w:bCs/>
          <w:sz w:val="28"/>
          <w:szCs w:val="28"/>
        </w:rPr>
        <w:lastRenderedPageBreak/>
        <w:t>f5035fd14ccd6167359bec3addd71320bcafa0dcd0c90ca57ac910733</w:t>
      </w:r>
      <w:r w:rsidR="0098553D" w:rsidRPr="00E60A47">
        <w:rPr>
          <w:bCs/>
          <w:sz w:val="28"/>
          <w:szCs w:val="28"/>
        </w:rPr>
        <w:t>19b100ab7725c612f3d80ff203ca53cea5cadaafae3bf0f88f0fb4089fe08815</w:t>
      </w:r>
      <w:r w:rsidR="0009034D" w:rsidRPr="00E60A47">
        <w:rPr>
          <w:bCs/>
          <w:sz w:val="28"/>
          <w:szCs w:val="28"/>
        </w:rPr>
        <w:t> </w:t>
      </w:r>
      <w:r w:rsidR="00267252" w:rsidRPr="00E60A47">
        <w:rPr>
          <w:bCs/>
          <w:sz w:val="28"/>
          <w:szCs w:val="28"/>
        </w:rPr>
        <w:t>dceb5f4b749077f94ee008e9afcd04dd292fbfc105796c22074b1622e45bbdc3</w:t>
      </w:r>
      <w:r w:rsidRPr="00E60A47">
        <w:rPr>
          <w:bCs/>
          <w:sz w:val="28"/>
          <w:szCs w:val="28"/>
        </w:rPr>
        <w:t xml:space="preserve"> декларанту було направлено повідомлення щодо необхідності пред’явлення товар</w:t>
      </w:r>
      <w:r w:rsidR="005B28F2" w:rsidRPr="00E60A47">
        <w:rPr>
          <w:bCs/>
          <w:sz w:val="28"/>
          <w:szCs w:val="28"/>
        </w:rPr>
        <w:t>ів та транспортних</w:t>
      </w:r>
      <w:r w:rsidRPr="00E60A47">
        <w:rPr>
          <w:bCs/>
          <w:sz w:val="28"/>
          <w:szCs w:val="28"/>
        </w:rPr>
        <w:t xml:space="preserve"> засоб</w:t>
      </w:r>
      <w:r w:rsidR="005B28F2" w:rsidRPr="00E60A47">
        <w:rPr>
          <w:bCs/>
          <w:sz w:val="28"/>
          <w:szCs w:val="28"/>
        </w:rPr>
        <w:t>ів</w:t>
      </w:r>
      <w:r w:rsidRPr="00E60A47">
        <w:rPr>
          <w:bCs/>
          <w:sz w:val="28"/>
          <w:szCs w:val="28"/>
        </w:rPr>
        <w:t xml:space="preserve"> до митного контролю. </w:t>
      </w:r>
      <w:r w:rsidR="004741C3" w:rsidRPr="00E60A47">
        <w:rPr>
          <w:bCs/>
          <w:sz w:val="28"/>
          <w:szCs w:val="28"/>
        </w:rPr>
        <w:t>О</w:t>
      </w:r>
      <w:r w:rsidRPr="00E60A47">
        <w:rPr>
          <w:bCs/>
          <w:sz w:val="28"/>
          <w:szCs w:val="28"/>
        </w:rPr>
        <w:t xml:space="preserve">гляд </w:t>
      </w:r>
      <w:r w:rsidR="004741C3" w:rsidRPr="00E60A47">
        <w:rPr>
          <w:bCs/>
          <w:sz w:val="28"/>
          <w:szCs w:val="28"/>
        </w:rPr>
        <w:t xml:space="preserve">було </w:t>
      </w:r>
      <w:r w:rsidRPr="00E60A47">
        <w:rPr>
          <w:bCs/>
          <w:sz w:val="28"/>
          <w:szCs w:val="28"/>
        </w:rPr>
        <w:t>розп</w:t>
      </w:r>
      <w:r w:rsidR="00E93611" w:rsidRPr="00E60A47">
        <w:rPr>
          <w:bCs/>
          <w:sz w:val="28"/>
          <w:szCs w:val="28"/>
        </w:rPr>
        <w:t>очато</w:t>
      </w:r>
      <w:r w:rsidR="0098553D" w:rsidRPr="00E60A47">
        <w:rPr>
          <w:bCs/>
          <w:sz w:val="28"/>
          <w:szCs w:val="28"/>
        </w:rPr>
        <w:t xml:space="preserve"> d8e46a53f15eabce611c41fd9e9b6531abd275a4ab38fd4970376ff046eccae3</w:t>
      </w:r>
      <w:r w:rsidR="0009034D" w:rsidRPr="00E60A47">
        <w:rPr>
          <w:bCs/>
          <w:sz w:val="28"/>
          <w:szCs w:val="28"/>
        </w:rPr>
        <w:t> </w:t>
      </w:r>
      <w:r w:rsidR="00FB648C" w:rsidRPr="00E60A47">
        <w:rPr>
          <w:bCs/>
          <w:sz w:val="28"/>
          <w:szCs w:val="28"/>
        </w:rPr>
        <w:t>6a4c893f5035fd14ccd6167359bec3addd71320bcafa0dcd0c90ca57ac910733</w:t>
      </w:r>
      <w:r w:rsidR="0098553D" w:rsidRPr="00E60A47">
        <w:rPr>
          <w:bCs/>
          <w:sz w:val="28"/>
          <w:szCs w:val="28"/>
        </w:rPr>
        <w:t>a953f09a1b6b6725b81956e9ad0b1eb49e3ad40004c04307ef8af6246a054116</w:t>
      </w:r>
      <w:r w:rsidR="0009034D" w:rsidRPr="00E60A47">
        <w:rPr>
          <w:bCs/>
          <w:sz w:val="28"/>
          <w:szCs w:val="28"/>
        </w:rPr>
        <w:t> </w:t>
      </w:r>
      <w:r w:rsidR="00FB648C" w:rsidRPr="00E60A47">
        <w:rPr>
          <w:bCs/>
          <w:sz w:val="28"/>
          <w:szCs w:val="28"/>
        </w:rPr>
        <w:t>dceb5f4b749077f94ee008e9afcd04dd292fbfc105796c22074b1622e45bbdc3</w:t>
      </w:r>
      <w:r w:rsidR="0090366D" w:rsidRPr="00E60A47">
        <w:rPr>
          <w:bCs/>
          <w:sz w:val="28"/>
          <w:szCs w:val="28"/>
        </w:rPr>
        <w:t xml:space="preserve"> через затримку у пред’явленні </w:t>
      </w:r>
      <w:r w:rsidR="004741C3" w:rsidRPr="00E60A47">
        <w:rPr>
          <w:bCs/>
          <w:sz w:val="28"/>
          <w:szCs w:val="28"/>
        </w:rPr>
        <w:t xml:space="preserve">декларантом </w:t>
      </w:r>
      <w:r w:rsidR="0090366D" w:rsidRPr="00E60A47">
        <w:rPr>
          <w:bCs/>
          <w:sz w:val="28"/>
          <w:szCs w:val="28"/>
        </w:rPr>
        <w:t>товарів до митного огляду</w:t>
      </w:r>
      <w:r w:rsidRPr="00E60A47">
        <w:rPr>
          <w:bCs/>
          <w:sz w:val="28"/>
          <w:szCs w:val="28"/>
        </w:rPr>
        <w:t xml:space="preserve"> </w:t>
      </w:r>
      <w:r w:rsidR="00FB648C" w:rsidRPr="00E60A47">
        <w:rPr>
          <w:bCs/>
          <w:sz w:val="28"/>
          <w:szCs w:val="28"/>
        </w:rPr>
        <w:t xml:space="preserve">та </w:t>
      </w:r>
      <w:r w:rsidR="0098553D" w:rsidRPr="00E60A47">
        <w:rPr>
          <w:bCs/>
          <w:sz w:val="28"/>
          <w:szCs w:val="28"/>
        </w:rPr>
        <w:t>завершено 086ac608b2f1bc0adfcb19033fd9ca6e4fdf33a841adcfbca52541615c53e1ad</w:t>
      </w:r>
      <w:r w:rsidR="0009034D" w:rsidRPr="00E60A47">
        <w:rPr>
          <w:bCs/>
          <w:sz w:val="28"/>
          <w:szCs w:val="28"/>
        </w:rPr>
        <w:t> </w:t>
      </w:r>
      <w:r w:rsidR="00267252" w:rsidRPr="00E60A47">
        <w:rPr>
          <w:bCs/>
          <w:sz w:val="28"/>
          <w:szCs w:val="28"/>
        </w:rPr>
        <w:t>9c12635b2be212a5ec57a9adf3ca49ca142589162e18cfaa2c76957b2e2da6f8</w:t>
      </w:r>
      <w:r w:rsidR="0009034D" w:rsidRPr="00E60A47">
        <w:rPr>
          <w:bCs/>
          <w:sz w:val="28"/>
          <w:szCs w:val="28"/>
        </w:rPr>
        <w:t>cdb4ee2aea69cc6a83331bbe96dc2caa9a299d21329efb0336fc02a82e1839a8</w:t>
      </w:r>
      <w:r w:rsidR="00267252" w:rsidRPr="00E60A47">
        <w:rPr>
          <w:bCs/>
          <w:sz w:val="28"/>
          <w:szCs w:val="28"/>
        </w:rPr>
        <w:t xml:space="preserve"> </w:t>
      </w:r>
      <w:r w:rsidR="0098553D" w:rsidRPr="00E60A47">
        <w:rPr>
          <w:bCs/>
          <w:sz w:val="28"/>
          <w:szCs w:val="28"/>
        </w:rPr>
        <w:t>785f3ec7eb32f30b90cd0fcf3657d388b5ff4297f2f9716ff66e9b69c05ddd09</w:t>
      </w:r>
      <w:r w:rsidR="0009034D" w:rsidRPr="00E60A47">
        <w:rPr>
          <w:bCs/>
          <w:sz w:val="28"/>
          <w:szCs w:val="28"/>
        </w:rPr>
        <w:t> </w:t>
      </w:r>
      <w:r w:rsidR="00267252" w:rsidRPr="00E60A47">
        <w:rPr>
          <w:bCs/>
          <w:sz w:val="28"/>
          <w:szCs w:val="28"/>
        </w:rPr>
        <w:t>dceb5f4b749077f94ee008e9afcd04dd292fbfc105796c22074b1622e45bbdc3</w:t>
      </w:r>
    </w:p>
    <w:p w:rsidR="005524DF" w:rsidRPr="00E60A47" w:rsidRDefault="00A7261B" w:rsidP="005524DF">
      <w:pPr>
        <w:ind w:firstLine="567"/>
        <w:jc w:val="both"/>
        <w:rPr>
          <w:bCs/>
          <w:sz w:val="28"/>
          <w:szCs w:val="28"/>
        </w:rPr>
      </w:pPr>
      <w:r w:rsidRPr="00E60A47">
        <w:rPr>
          <w:bCs/>
          <w:sz w:val="28"/>
          <w:szCs w:val="28"/>
        </w:rPr>
        <w:t xml:space="preserve">Митний огляд </w:t>
      </w:r>
      <w:r w:rsidR="005524DF" w:rsidRPr="00E60A47">
        <w:rPr>
          <w:bCs/>
          <w:sz w:val="28"/>
          <w:szCs w:val="28"/>
        </w:rPr>
        <w:t xml:space="preserve">з фотофіксацією кількості та матеріалу заявлених товарів (пластмаса, гума, метал) </w:t>
      </w:r>
      <w:r w:rsidRPr="00E60A47">
        <w:rPr>
          <w:bCs/>
          <w:sz w:val="28"/>
          <w:szCs w:val="28"/>
        </w:rPr>
        <w:t>бу</w:t>
      </w:r>
      <w:r w:rsidR="005524DF" w:rsidRPr="00E60A47">
        <w:rPr>
          <w:bCs/>
          <w:sz w:val="28"/>
          <w:szCs w:val="28"/>
        </w:rPr>
        <w:t>в</w:t>
      </w:r>
      <w:r w:rsidRPr="00E60A47">
        <w:rPr>
          <w:bCs/>
          <w:sz w:val="28"/>
          <w:szCs w:val="28"/>
        </w:rPr>
        <w:t xml:space="preserve"> проведен</w:t>
      </w:r>
      <w:r w:rsidR="005524DF" w:rsidRPr="00E60A47">
        <w:rPr>
          <w:bCs/>
          <w:sz w:val="28"/>
          <w:szCs w:val="28"/>
        </w:rPr>
        <w:t>ий</w:t>
      </w:r>
      <w:r w:rsidRPr="00E60A47">
        <w:rPr>
          <w:bCs/>
          <w:sz w:val="28"/>
          <w:szCs w:val="28"/>
        </w:rPr>
        <w:t xml:space="preserve"> посадовими особами </w:t>
      </w:r>
      <w:r w:rsidR="00466E2A" w:rsidRPr="00E60A47">
        <w:rPr>
          <w:bCs/>
          <w:sz w:val="28"/>
          <w:szCs w:val="28"/>
        </w:rPr>
        <w:t>ПМО</w:t>
      </w:r>
      <w:r w:rsidRPr="00E60A47">
        <w:rPr>
          <w:bCs/>
          <w:sz w:val="28"/>
          <w:szCs w:val="28"/>
        </w:rPr>
        <w:t xml:space="preserve"> спільно з посадовими особами управління боротьби з контрабандою та по</w:t>
      </w:r>
      <w:r w:rsidR="005524DF" w:rsidRPr="00E60A47">
        <w:rPr>
          <w:bCs/>
          <w:sz w:val="28"/>
          <w:szCs w:val="28"/>
        </w:rPr>
        <w:t>рушеннями митних правил митниці.</w:t>
      </w:r>
    </w:p>
    <w:p w:rsidR="005524DF" w:rsidRPr="00E60A47" w:rsidRDefault="005524DF" w:rsidP="005524DF">
      <w:pPr>
        <w:ind w:firstLine="567"/>
        <w:jc w:val="both"/>
      </w:pPr>
      <w:r w:rsidRPr="00E60A47">
        <w:rPr>
          <w:bCs/>
          <w:sz w:val="28"/>
          <w:szCs w:val="28"/>
        </w:rPr>
        <w:t xml:space="preserve">За результатами митного огляду </w:t>
      </w:r>
      <w:r w:rsidR="005B28F2" w:rsidRPr="00E60A47">
        <w:rPr>
          <w:bCs/>
          <w:sz w:val="28"/>
          <w:szCs w:val="28"/>
        </w:rPr>
        <w:t xml:space="preserve">з посиланням на </w:t>
      </w:r>
      <w:r w:rsidRPr="00E60A47">
        <w:rPr>
          <w:bCs/>
          <w:sz w:val="28"/>
          <w:szCs w:val="28"/>
        </w:rPr>
        <w:t>встановлен</w:t>
      </w:r>
      <w:r w:rsidR="005B28F2" w:rsidRPr="00E60A47">
        <w:rPr>
          <w:bCs/>
          <w:sz w:val="28"/>
          <w:szCs w:val="28"/>
        </w:rPr>
        <w:t>у</w:t>
      </w:r>
      <w:r w:rsidRPr="00E60A47">
        <w:rPr>
          <w:bCs/>
          <w:sz w:val="28"/>
          <w:szCs w:val="28"/>
        </w:rPr>
        <w:t xml:space="preserve"> невідповідн</w:t>
      </w:r>
      <w:r w:rsidR="005B28F2" w:rsidRPr="00E60A47">
        <w:rPr>
          <w:bCs/>
          <w:sz w:val="28"/>
          <w:szCs w:val="28"/>
        </w:rPr>
        <w:t>ість</w:t>
      </w:r>
      <w:r w:rsidRPr="00E60A47">
        <w:rPr>
          <w:bCs/>
          <w:sz w:val="28"/>
          <w:szCs w:val="28"/>
        </w:rPr>
        <w:t xml:space="preserve"> описової частини всіх 947 артикулів, зазначених у графі 31 МД «Вантажні місця та опис товарів», </w:t>
      </w:r>
      <w:r w:rsidR="005B28F2" w:rsidRPr="00E60A47">
        <w:rPr>
          <w:bCs/>
          <w:sz w:val="28"/>
          <w:szCs w:val="28"/>
        </w:rPr>
        <w:t xml:space="preserve">даним, </w:t>
      </w:r>
      <w:r w:rsidRPr="00E60A47">
        <w:rPr>
          <w:bCs/>
          <w:sz w:val="28"/>
          <w:szCs w:val="28"/>
        </w:rPr>
        <w:t>заявленим в електронному інвойсі та поданих до митного оформлення 35 рахунках-фактурах декларанту була надана картка відмови у митному оформленні 998a0d9f81fd05880787779c19a38427d1ebd8c8db763aec27151cabed0b74f6 із зазначенням причини</w:t>
      </w:r>
      <w:r w:rsidR="006C34FA" w:rsidRPr="00E60A47">
        <w:rPr>
          <w:bCs/>
          <w:sz w:val="28"/>
          <w:szCs w:val="28"/>
        </w:rPr>
        <w:t xml:space="preserve"> </w:t>
      </w:r>
      <w:r w:rsidRPr="00E60A47">
        <w:rPr>
          <w:bCs/>
          <w:sz w:val="28"/>
          <w:szCs w:val="28"/>
        </w:rPr>
        <w:t xml:space="preserve">відмови «Недотримання вимог статті 257 Митного </w:t>
      </w:r>
      <w:r w:rsidR="005B28F2" w:rsidRPr="00E60A47">
        <w:rPr>
          <w:bCs/>
          <w:sz w:val="28"/>
          <w:szCs w:val="28"/>
        </w:rPr>
        <w:t>к</w:t>
      </w:r>
      <w:r w:rsidRPr="00E60A47">
        <w:rPr>
          <w:bCs/>
          <w:sz w:val="28"/>
          <w:szCs w:val="28"/>
        </w:rPr>
        <w:t xml:space="preserve">одексу </w:t>
      </w:r>
      <w:r w:rsidR="00E93611" w:rsidRPr="00E60A47">
        <w:rPr>
          <w:bCs/>
          <w:sz w:val="28"/>
          <w:szCs w:val="28"/>
        </w:rPr>
        <w:t>України та наказу Міністерства ф</w:t>
      </w:r>
      <w:r w:rsidRPr="00E60A47">
        <w:rPr>
          <w:bCs/>
          <w:sz w:val="28"/>
          <w:szCs w:val="28"/>
        </w:rPr>
        <w:t>інансів України 6dbcf517a4adae0098024c209301b337d8fd8c0cb081a824c184c1b2e48d93b4</w:t>
      </w:r>
      <w:r w:rsidR="006C34FA" w:rsidRPr="00E60A47">
        <w:rPr>
          <w:bCs/>
          <w:sz w:val="28"/>
          <w:szCs w:val="28"/>
        </w:rPr>
        <w:t> </w:t>
      </w:r>
      <w:r w:rsidRPr="00E60A47">
        <w:rPr>
          <w:bCs/>
          <w:sz w:val="28"/>
          <w:szCs w:val="28"/>
        </w:rPr>
        <w:t>e9ad42e2c3f4805614f568186b0282219cf7350b7707f2036405835916e3a65a «Про затвердження Порядку заповнення митних декларацій на бланку єдиного адміністративного документа» щодо заявлення точних відомостей про товар, а с</w:t>
      </w:r>
      <w:r w:rsidR="00E93611" w:rsidRPr="00E60A47">
        <w:rPr>
          <w:bCs/>
          <w:sz w:val="28"/>
          <w:szCs w:val="28"/>
        </w:rPr>
        <w:t>аме: невірно вказано опис в графі</w:t>
      </w:r>
      <w:r w:rsidRPr="00E60A47">
        <w:rPr>
          <w:bCs/>
          <w:sz w:val="28"/>
          <w:szCs w:val="28"/>
        </w:rPr>
        <w:t xml:space="preserve"> 31 МД «</w:t>
      </w:r>
      <w:r w:rsidR="00267252" w:rsidRPr="00E60A47">
        <w:rPr>
          <w:bCs/>
          <w:sz w:val="28"/>
          <w:szCs w:val="28"/>
        </w:rPr>
        <w:t>Вантажні місця та опис товарів</w:t>
      </w:r>
      <w:r w:rsidR="00466E2A" w:rsidRPr="00E60A47">
        <w:rPr>
          <w:bCs/>
          <w:sz w:val="28"/>
          <w:szCs w:val="28"/>
        </w:rPr>
        <w:t>»».</w:t>
      </w:r>
    </w:p>
    <w:p w:rsidR="00600AF1" w:rsidRPr="00E60A47" w:rsidRDefault="00600AF1" w:rsidP="00600AF1">
      <w:pPr>
        <w:ind w:firstLine="567"/>
        <w:jc w:val="both"/>
        <w:rPr>
          <w:bCs/>
          <w:sz w:val="28"/>
          <w:szCs w:val="28"/>
        </w:rPr>
      </w:pPr>
      <w:r w:rsidRPr="00E60A47">
        <w:rPr>
          <w:bCs/>
          <w:sz w:val="28"/>
          <w:szCs w:val="28"/>
        </w:rPr>
        <w:t xml:space="preserve">Необхідно відмітити той факт, що відмова у митному оформленні є письмовим вмотивованим рішенням митного органу про неможливість здійснення митного оформлення товарів, транспортних засобів комерційного призначення через невиконання декларантом або уповноваженою ним особою умов, визначених Кодексом. При цьому </w:t>
      </w:r>
      <w:r w:rsidR="004741C3" w:rsidRPr="00E60A47">
        <w:rPr>
          <w:bCs/>
          <w:sz w:val="28"/>
          <w:szCs w:val="28"/>
        </w:rPr>
        <w:t xml:space="preserve">у рішенні про відмову у митному оформленні повинні бути зазначені причини відмови та наведені вичерпні роз’яснення вимог, виконання яких забезпечує можливість митного оформлення товарів, транспортних засобів комерційного призначення </w:t>
      </w:r>
      <w:r w:rsidRPr="00E60A47">
        <w:rPr>
          <w:bCs/>
          <w:sz w:val="28"/>
          <w:szCs w:val="28"/>
        </w:rPr>
        <w:t>(частин</w:t>
      </w:r>
      <w:r w:rsidR="004741C3" w:rsidRPr="00E60A47">
        <w:rPr>
          <w:bCs/>
          <w:sz w:val="28"/>
          <w:szCs w:val="28"/>
        </w:rPr>
        <w:t>и</w:t>
      </w:r>
      <w:r w:rsidRPr="00E60A47">
        <w:rPr>
          <w:bCs/>
          <w:sz w:val="28"/>
          <w:szCs w:val="28"/>
        </w:rPr>
        <w:t xml:space="preserve"> перша </w:t>
      </w:r>
      <w:r w:rsidR="004741C3" w:rsidRPr="00E60A47">
        <w:rPr>
          <w:bCs/>
          <w:sz w:val="28"/>
          <w:szCs w:val="28"/>
        </w:rPr>
        <w:t xml:space="preserve">та друга </w:t>
      </w:r>
      <w:r w:rsidRPr="00E60A47">
        <w:rPr>
          <w:bCs/>
          <w:sz w:val="28"/>
          <w:szCs w:val="28"/>
        </w:rPr>
        <w:t>статті 256 Кодексу).</w:t>
      </w:r>
    </w:p>
    <w:p w:rsidR="00600AF1" w:rsidRPr="00E60A47" w:rsidRDefault="00600AF1" w:rsidP="00600AF1">
      <w:pPr>
        <w:ind w:firstLine="567"/>
        <w:jc w:val="both"/>
        <w:rPr>
          <w:bCs/>
          <w:sz w:val="28"/>
          <w:szCs w:val="28"/>
        </w:rPr>
      </w:pPr>
      <w:r w:rsidRPr="00E60A47">
        <w:rPr>
          <w:bCs/>
          <w:sz w:val="28"/>
          <w:szCs w:val="28"/>
        </w:rPr>
        <w:t xml:space="preserve">Відповідно до розділу </w:t>
      </w:r>
      <w:r w:rsidRPr="00E60A47">
        <w:rPr>
          <w:bCs/>
          <w:sz w:val="28"/>
          <w:szCs w:val="28"/>
          <w:lang w:val="en-US"/>
        </w:rPr>
        <w:t>VIII</w:t>
      </w:r>
      <w:r w:rsidRPr="00E60A47">
        <w:rPr>
          <w:bCs/>
          <w:sz w:val="28"/>
          <w:szCs w:val="28"/>
        </w:rPr>
        <w:t xml:space="preserve"> Порядку виконання митних формальностей при здійсненні митного оформлення товарів із застосуванням митної декларації за формою єдиного адміністративного документа, затверджен</w:t>
      </w:r>
      <w:r w:rsidR="005B28F2" w:rsidRPr="00E60A47">
        <w:rPr>
          <w:bCs/>
          <w:sz w:val="28"/>
          <w:szCs w:val="28"/>
        </w:rPr>
        <w:t>ого</w:t>
      </w:r>
      <w:r w:rsidRPr="00E60A47">
        <w:rPr>
          <w:bCs/>
          <w:sz w:val="28"/>
          <w:szCs w:val="28"/>
        </w:rPr>
        <w:t xml:space="preserve"> наказом Міністерства фінансів України від 30.05.2012 № 631, зареєстрованим </w:t>
      </w:r>
      <w:r w:rsidR="005B28F2" w:rsidRPr="00E60A47">
        <w:rPr>
          <w:bCs/>
          <w:sz w:val="28"/>
          <w:szCs w:val="28"/>
        </w:rPr>
        <w:t>у</w:t>
      </w:r>
      <w:r w:rsidRPr="00E60A47">
        <w:rPr>
          <w:bCs/>
          <w:sz w:val="28"/>
          <w:szCs w:val="28"/>
        </w:rPr>
        <w:t xml:space="preserve"> </w:t>
      </w:r>
      <w:r w:rsidRPr="00E60A47">
        <w:rPr>
          <w:bCs/>
          <w:sz w:val="28"/>
          <w:szCs w:val="28"/>
        </w:rPr>
        <w:lastRenderedPageBreak/>
        <w:t>Міністерстві юстиції України 10.08.2012 за № 1360/21672 (далі – Порядок № 631), у всіх випадках відмови в прийнятті митної декларації, митному оформленні, випуску чи пропуску товарів, транспортних засобів комерційного призначення оформлюється картка відмови за формою, наведеною в додатку 2 до Порядку № 631, у якій, зокрема, зазначаються причини відмови та наводяться вичерпні роз’яснення вимог, виконання яких забезпечує можливість митного оформлення товарів, транспортних засобів комерційного призначення, а також вказується інформація про порядок оскарження рішення про відмову.</w:t>
      </w:r>
    </w:p>
    <w:p w:rsidR="00600AF1" w:rsidRPr="00E60A47" w:rsidRDefault="00466E2A">
      <w:pPr>
        <w:ind w:firstLine="567"/>
        <w:jc w:val="both"/>
        <w:rPr>
          <w:bCs/>
          <w:sz w:val="28"/>
          <w:szCs w:val="28"/>
        </w:rPr>
      </w:pPr>
      <w:r w:rsidRPr="00E60A47">
        <w:rPr>
          <w:bCs/>
          <w:sz w:val="28"/>
          <w:szCs w:val="28"/>
        </w:rPr>
        <w:t xml:space="preserve">Однак, під час виконання митних формальностей за </w:t>
      </w:r>
      <w:r w:rsidR="00FB1B82" w:rsidRPr="00E60A47">
        <w:rPr>
          <w:bCs/>
          <w:sz w:val="28"/>
          <w:szCs w:val="28"/>
        </w:rPr>
        <w:t xml:space="preserve">МД a96f776feedbc6e845e4db17977143547ff83b1f0c3b91a4a166d21038536c74 за </w:t>
      </w:r>
      <w:r w:rsidRPr="00E60A47">
        <w:rPr>
          <w:bCs/>
          <w:sz w:val="28"/>
          <w:szCs w:val="28"/>
        </w:rPr>
        <w:t>напрямком правильності класифікації товарів згідно 9fa4312e09f8b7945d9c81c917049fa3cf9009fe4919c31b513e7069595d4458</w:t>
      </w:r>
      <w:r w:rsidR="005B28F2" w:rsidRPr="00E60A47">
        <w:rPr>
          <w:bCs/>
          <w:sz w:val="28"/>
          <w:szCs w:val="28"/>
        </w:rPr>
        <w:t> </w:t>
      </w:r>
      <w:r w:rsidRPr="00E60A47">
        <w:rPr>
          <w:bCs/>
          <w:sz w:val="28"/>
          <w:szCs w:val="28"/>
        </w:rPr>
        <w:t>4ff021ace35dd576849df738f2147c2d6d7ee3d51f20a9ebb27391edbec4e254</w:t>
      </w:r>
      <w:r w:rsidR="005B28F2" w:rsidRPr="00E60A47">
        <w:rPr>
          <w:bCs/>
          <w:sz w:val="28"/>
          <w:szCs w:val="28"/>
        </w:rPr>
        <w:t>fa7fe099a6a41704fc2f752546622d464d44563e6bd1b3d47e46e17b391b1648</w:t>
      </w:r>
      <w:r w:rsidRPr="00E60A47">
        <w:rPr>
          <w:bCs/>
          <w:sz w:val="28"/>
          <w:szCs w:val="28"/>
        </w:rPr>
        <w:t xml:space="preserve">2ad75c4c49eb98f340f9287d58069cfec60a90aecd3b9f13ffe411febfe8b187 посадовою особою ПМО не були в повному обсязі враховані повідомлення до зазначених вище митних формальностей, не в достатній мірі проаналізовані ризики декларування зазначених товарів </w:t>
      </w:r>
      <w:r w:rsidR="008E297D" w:rsidRPr="00E60A47">
        <w:rPr>
          <w:bCs/>
          <w:sz w:val="28"/>
          <w:szCs w:val="28"/>
        </w:rPr>
        <w:t xml:space="preserve">в інших товарних позиціях УКТ ЗЕД з вищим рівнем оподаткування, не взято до уваги відомості щодо хімічного складу цих товарів, які могли свідчити про необхідність застосування до цих товарів заходів нетарифного регулювання зовнішньоекономічної діяльності в частині одержання дозвільних документів інших державних контролюючих органів тощо, у зв’язку з чим посадовою особою ПМО </w:t>
      </w:r>
      <w:r w:rsidR="00C43F09" w:rsidRPr="00E60A47">
        <w:rPr>
          <w:bCs/>
          <w:sz w:val="28"/>
          <w:szCs w:val="28"/>
        </w:rPr>
        <w:t xml:space="preserve">під час оформлення МД </w:t>
      </w:r>
      <w:r w:rsidR="008E297D" w:rsidRPr="00E60A47">
        <w:rPr>
          <w:bCs/>
          <w:sz w:val="28"/>
          <w:szCs w:val="28"/>
        </w:rPr>
        <w:t xml:space="preserve">не були додані </w:t>
      </w:r>
      <w:r w:rsidR="00C43F09" w:rsidRPr="00E60A47">
        <w:rPr>
          <w:bCs/>
          <w:sz w:val="28"/>
          <w:szCs w:val="28"/>
        </w:rPr>
        <w:t xml:space="preserve">відповідні </w:t>
      </w:r>
      <w:r w:rsidR="008E297D" w:rsidRPr="00E60A47">
        <w:rPr>
          <w:bCs/>
          <w:sz w:val="28"/>
          <w:szCs w:val="28"/>
        </w:rPr>
        <w:t>форми контролю</w:t>
      </w:r>
      <w:r w:rsidR="00C43F09" w:rsidRPr="00E60A47">
        <w:rPr>
          <w:bCs/>
          <w:sz w:val="28"/>
          <w:szCs w:val="28"/>
        </w:rPr>
        <w:t>, спрямовані на взяття проб (зразків) товарів №</w:t>
      </w:r>
      <w:r w:rsidR="005B28F2" w:rsidRPr="00E60A47">
        <w:rPr>
          <w:bCs/>
          <w:sz w:val="28"/>
          <w:szCs w:val="28"/>
        </w:rPr>
        <w:t> </w:t>
      </w:r>
      <w:r w:rsidR="00C43F09" w:rsidRPr="00E60A47">
        <w:rPr>
          <w:bCs/>
          <w:sz w:val="28"/>
          <w:szCs w:val="28"/>
        </w:rPr>
        <w:t xml:space="preserve">3 та </w:t>
      </w:r>
      <w:r w:rsidR="005B28F2" w:rsidRPr="00E60A47">
        <w:rPr>
          <w:bCs/>
          <w:sz w:val="28"/>
          <w:szCs w:val="28"/>
        </w:rPr>
        <w:t>№ </w:t>
      </w:r>
      <w:r w:rsidR="00C43F09" w:rsidRPr="00E60A47">
        <w:rPr>
          <w:bCs/>
          <w:sz w:val="28"/>
          <w:szCs w:val="28"/>
        </w:rPr>
        <w:t>4 для проведення досліджень (аналізу, експертизи) з метою встановлення характеристик, визначальних для класифікації товарів згідно з УКТ ЗЕД, а також належності товарів до наркотичних засобів, психотропних речовин, їх аналогів, прекурсорів, сильнодіючих чи отруйних речовин.</w:t>
      </w:r>
    </w:p>
    <w:p w:rsidR="00C43F09" w:rsidRPr="00E60A47" w:rsidRDefault="00C43F09">
      <w:pPr>
        <w:ind w:firstLine="567"/>
        <w:jc w:val="both"/>
        <w:rPr>
          <w:bCs/>
          <w:sz w:val="28"/>
          <w:szCs w:val="28"/>
        </w:rPr>
      </w:pPr>
      <w:r w:rsidRPr="00E60A47">
        <w:rPr>
          <w:bCs/>
          <w:sz w:val="28"/>
          <w:szCs w:val="28"/>
        </w:rPr>
        <w:t xml:space="preserve">При чому </w:t>
      </w:r>
      <w:r w:rsidR="00FB1B82" w:rsidRPr="00E60A47">
        <w:rPr>
          <w:bCs/>
          <w:sz w:val="28"/>
          <w:szCs w:val="28"/>
        </w:rPr>
        <w:t xml:space="preserve">слід зазначити, що </w:t>
      </w:r>
      <w:r w:rsidRPr="00E60A47">
        <w:rPr>
          <w:bCs/>
          <w:sz w:val="28"/>
          <w:szCs w:val="28"/>
        </w:rPr>
        <w:t>в подальшому, під час здійснення митних формальностей за 952355999b7ed24edc40e31a9d62c8a25c3e290ac17460e556b53d5e815e792d</w:t>
      </w:r>
      <w:r w:rsidR="00FB1B82" w:rsidRPr="00E60A47">
        <w:rPr>
          <w:bCs/>
          <w:sz w:val="28"/>
          <w:szCs w:val="28"/>
        </w:rPr>
        <w:t> </w:t>
      </w:r>
      <w:r w:rsidRPr="00E60A47">
        <w:rPr>
          <w:bCs/>
          <w:sz w:val="28"/>
          <w:szCs w:val="28"/>
        </w:rPr>
        <w:t>a01afe1cbcb0600201273c02b6281fb0808fb89a6cbc7af8052245b200c9a6e7</w:t>
      </w:r>
      <w:r w:rsidR="005B28F2" w:rsidRPr="00E60A47">
        <w:rPr>
          <w:bCs/>
          <w:sz w:val="28"/>
          <w:szCs w:val="28"/>
        </w:rPr>
        <w:t> </w:t>
      </w:r>
      <w:r w:rsidRPr="00E60A47">
        <w:rPr>
          <w:bCs/>
          <w:sz w:val="28"/>
          <w:szCs w:val="28"/>
        </w:rPr>
        <w:t xml:space="preserve">3adef73ab7bb60e594c6838a633c94c71cc32406963e09089b8a84256b85ec21, </w:t>
      </w:r>
      <w:r w:rsidR="00FB1B82" w:rsidRPr="00E60A47">
        <w:rPr>
          <w:bCs/>
          <w:sz w:val="28"/>
          <w:szCs w:val="28"/>
        </w:rPr>
        <w:t xml:space="preserve">посадовою особою ПМО </w:t>
      </w:r>
      <w:r w:rsidRPr="00E60A47">
        <w:rPr>
          <w:bCs/>
          <w:sz w:val="28"/>
          <w:szCs w:val="28"/>
        </w:rPr>
        <w:t xml:space="preserve">зазначені ризики були враховані </w:t>
      </w:r>
      <w:r w:rsidR="006E3999" w:rsidRPr="00E60A47">
        <w:rPr>
          <w:bCs/>
          <w:sz w:val="28"/>
          <w:szCs w:val="28"/>
        </w:rPr>
        <w:t xml:space="preserve">та на підставі результатів застосування СУР посадовою особою ПМО самостійно були додані форми контролю «905-3» та «908-1» та </w:t>
      </w:r>
      <w:r w:rsidR="00FB1B82" w:rsidRPr="00E60A47">
        <w:rPr>
          <w:bCs/>
          <w:sz w:val="28"/>
          <w:szCs w:val="28"/>
        </w:rPr>
        <w:t>відібрані</w:t>
      </w:r>
      <w:r w:rsidR="006E3999" w:rsidRPr="00E60A47">
        <w:rPr>
          <w:bCs/>
          <w:sz w:val="28"/>
          <w:szCs w:val="28"/>
        </w:rPr>
        <w:t xml:space="preserve"> проби (зразки) товарів №3 та </w:t>
      </w:r>
      <w:r w:rsidR="005B28F2" w:rsidRPr="00E60A47">
        <w:rPr>
          <w:bCs/>
          <w:sz w:val="28"/>
          <w:szCs w:val="28"/>
        </w:rPr>
        <w:t>№</w:t>
      </w:r>
      <w:r w:rsidR="006E3999" w:rsidRPr="00E60A47">
        <w:rPr>
          <w:bCs/>
          <w:sz w:val="28"/>
          <w:szCs w:val="28"/>
        </w:rPr>
        <w:t>4 для проведення досліджень (аналізу, експертизи) з метою встановлення характеристик, визначальних для класифікації товарів згідно з УКТ ЗЕД, а також належності товарів до наркотичних засобів, психотропних речовин, їх аналогів, прекурсорів, сильнодіючих чи отруйних речовин.</w:t>
      </w:r>
    </w:p>
    <w:p w:rsidR="006E3999" w:rsidRPr="00E60A47" w:rsidRDefault="006E3999">
      <w:pPr>
        <w:ind w:firstLine="567"/>
        <w:jc w:val="both"/>
        <w:rPr>
          <w:bCs/>
          <w:sz w:val="28"/>
          <w:szCs w:val="28"/>
        </w:rPr>
      </w:pPr>
      <w:r w:rsidRPr="00E60A47">
        <w:rPr>
          <w:bCs/>
          <w:sz w:val="28"/>
          <w:szCs w:val="28"/>
        </w:rPr>
        <w:t>Таким чином, посадовою особою ПМО під час оформлення картки відмови b0dd32cfa0248b1d24dd2d9296547fd20b0399addaa2597480ef7ab0ee547666 не були встановлені всі чинники, виконання яких могло б забезпечити можливість остаточного митного оформлення товарів.</w:t>
      </w:r>
    </w:p>
    <w:p w:rsidR="00B13DF6" w:rsidRPr="00E60A47" w:rsidRDefault="006E3999">
      <w:pPr>
        <w:ind w:firstLine="567"/>
        <w:jc w:val="both"/>
        <w:rPr>
          <w:bCs/>
          <w:sz w:val="28"/>
          <w:szCs w:val="28"/>
        </w:rPr>
      </w:pPr>
      <w:r w:rsidRPr="00E60A47">
        <w:rPr>
          <w:bCs/>
          <w:sz w:val="28"/>
          <w:szCs w:val="28"/>
        </w:rPr>
        <w:lastRenderedPageBreak/>
        <w:t xml:space="preserve">В подальшому </w:t>
      </w:r>
      <w:r w:rsidR="0036217A" w:rsidRPr="00E60A47">
        <w:rPr>
          <w:bCs/>
          <w:sz w:val="28"/>
          <w:szCs w:val="28"/>
        </w:rPr>
        <w:t xml:space="preserve">20271f6b9ecc51a826f99a400fc3fefa1fe67d117b3a68bf87d880aaa5a4e326 до митного оформлення подано </w:t>
      </w:r>
      <w:r w:rsidR="006C34FA" w:rsidRPr="00E60A47">
        <w:rPr>
          <w:bCs/>
          <w:sz w:val="28"/>
          <w:szCs w:val="28"/>
        </w:rPr>
        <w:t xml:space="preserve">нову </w:t>
      </w:r>
      <w:r w:rsidR="00C71BBA" w:rsidRPr="00E60A47">
        <w:rPr>
          <w:bCs/>
          <w:sz w:val="28"/>
          <w:szCs w:val="28"/>
        </w:rPr>
        <w:t>МД fa7fe099a6a41704fc2f752546622d464d44563e6bd1b3d47e46e17b391b1648</w:t>
      </w:r>
      <w:r w:rsidR="0036217A" w:rsidRPr="00E60A47">
        <w:rPr>
          <w:bCs/>
          <w:sz w:val="28"/>
          <w:szCs w:val="28"/>
        </w:rPr>
        <w:t>8e67ef1da86770458f4c0ca97e946fc0c7dcea270aa290d4f4954aea9ed3fb95 із зазначенням в гр</w:t>
      </w:r>
      <w:r w:rsidR="00A65ACE" w:rsidRPr="00E60A47">
        <w:rPr>
          <w:bCs/>
          <w:sz w:val="28"/>
          <w:szCs w:val="28"/>
        </w:rPr>
        <w:t xml:space="preserve">афі </w:t>
      </w:r>
      <w:r w:rsidR="0036217A" w:rsidRPr="00E60A47">
        <w:rPr>
          <w:bCs/>
          <w:sz w:val="28"/>
          <w:szCs w:val="28"/>
        </w:rPr>
        <w:t xml:space="preserve">24 МД характеру угоди </w:t>
      </w:r>
      <w:r w:rsidR="00513A4D" w:rsidRPr="00E60A47">
        <w:rPr>
          <w:bCs/>
          <w:sz w:val="28"/>
          <w:szCs w:val="28"/>
        </w:rPr>
        <w:t>«</w:t>
      </w:r>
      <w:r w:rsidR="0036217A" w:rsidRPr="00E60A47">
        <w:rPr>
          <w:bCs/>
          <w:sz w:val="28"/>
          <w:szCs w:val="28"/>
        </w:rPr>
        <w:t>070</w:t>
      </w:r>
      <w:r w:rsidR="00513A4D" w:rsidRPr="00E60A47">
        <w:rPr>
          <w:bCs/>
          <w:sz w:val="28"/>
          <w:szCs w:val="28"/>
        </w:rPr>
        <w:t>»</w:t>
      </w:r>
      <w:r w:rsidR="00421BE2" w:rsidRPr="00E60A47">
        <w:rPr>
          <w:bCs/>
          <w:sz w:val="28"/>
          <w:szCs w:val="28"/>
        </w:rPr>
        <w:t xml:space="preserve"> </w:t>
      </w:r>
      <w:r w:rsidR="0036217A" w:rsidRPr="00E60A47">
        <w:rPr>
          <w:bCs/>
          <w:sz w:val="28"/>
          <w:szCs w:val="28"/>
        </w:rPr>
        <w:t xml:space="preserve"> «Операції в межах спільних оборонних проектів або інших спільних міжурядових виробничих програм». Зазначений характер угоди не відповідає предмету договору від 0d4666271a90c2405b87030a3e873d48d8e83aad3ffe9ba82e0381315e85e828</w:t>
      </w:r>
      <w:r w:rsidR="00513A4D" w:rsidRPr="00E60A47">
        <w:rPr>
          <w:bCs/>
          <w:sz w:val="28"/>
          <w:szCs w:val="28"/>
        </w:rPr>
        <w:t>a32f5529d4c8d2178b6b212022274beb1de64360421acefde2086a56893e67c2</w:t>
      </w:r>
      <w:r w:rsidR="0036217A" w:rsidRPr="00E60A47">
        <w:rPr>
          <w:bCs/>
          <w:sz w:val="28"/>
          <w:szCs w:val="28"/>
        </w:rPr>
        <w:t>d03502c43d74a30b936740a9517dc4ea2b2ad7168caa0a774cefe793ce0b33e7 зазначено</w:t>
      </w:r>
      <w:r w:rsidR="00E93611" w:rsidRPr="00E60A47">
        <w:rPr>
          <w:bCs/>
          <w:sz w:val="28"/>
          <w:szCs w:val="28"/>
        </w:rPr>
        <w:t>го у пункті 1.1 вказаного</w:t>
      </w:r>
      <w:r w:rsidR="003D28B4" w:rsidRPr="00E60A47">
        <w:rPr>
          <w:bCs/>
          <w:sz w:val="28"/>
          <w:szCs w:val="28"/>
        </w:rPr>
        <w:t xml:space="preserve"> договору. </w:t>
      </w:r>
      <w:r w:rsidR="0036217A" w:rsidRPr="00E60A47">
        <w:rPr>
          <w:bCs/>
          <w:sz w:val="28"/>
          <w:szCs w:val="28"/>
        </w:rPr>
        <w:t xml:space="preserve">З цієї </w:t>
      </w:r>
      <w:r w:rsidR="006C34FA" w:rsidRPr="00E60A47">
        <w:rPr>
          <w:bCs/>
          <w:sz w:val="28"/>
          <w:szCs w:val="28"/>
        </w:rPr>
        <w:t>причини</w:t>
      </w:r>
      <w:r w:rsidR="0036217A" w:rsidRPr="00E60A47">
        <w:rPr>
          <w:bCs/>
          <w:sz w:val="28"/>
          <w:szCs w:val="28"/>
        </w:rPr>
        <w:t xml:space="preserve"> 20271f6b9ecc51a826f99a400fc3fefa1fe67d117b3a68bf87d880aaa5a4e326 декларан</w:t>
      </w:r>
      <w:r w:rsidR="006C34FA" w:rsidRPr="00E60A47">
        <w:rPr>
          <w:bCs/>
          <w:sz w:val="28"/>
          <w:szCs w:val="28"/>
        </w:rPr>
        <w:t>ту було надано картку відмови fa7fe099a6a41704fc2f752546622d464d44563e6bd1b3d47e46e17b391b1648</w:t>
      </w:r>
      <w:r w:rsidR="0036217A" w:rsidRPr="00E60A47">
        <w:rPr>
          <w:bCs/>
          <w:sz w:val="28"/>
          <w:szCs w:val="28"/>
        </w:rPr>
        <w:t>e60e9693549ca5bbcdc4e72b8670b2a0c714f558ca5e1a4fb34d44fd80030ddc</w:t>
      </w:r>
    </w:p>
    <w:p w:rsidR="00B13DF6" w:rsidRPr="00E60A47" w:rsidRDefault="0098553D">
      <w:pPr>
        <w:ind w:firstLine="567"/>
        <w:jc w:val="both"/>
        <w:rPr>
          <w:bCs/>
          <w:sz w:val="28"/>
          <w:szCs w:val="28"/>
        </w:rPr>
      </w:pPr>
      <w:r w:rsidRPr="00E60A47">
        <w:rPr>
          <w:bCs/>
          <w:sz w:val="28"/>
          <w:szCs w:val="28"/>
        </w:rPr>
        <w:t>Наступного дня</w:t>
      </w:r>
      <w:r w:rsidR="006C34FA" w:rsidRPr="00E60A47">
        <w:rPr>
          <w:bCs/>
          <w:sz w:val="28"/>
          <w:szCs w:val="28"/>
        </w:rPr>
        <w:t>, ac5f4ce7c43dfe225eb26420c983c7ede3072f2e692e4982742b31b9d1e8253d</w:t>
      </w:r>
      <w:r w:rsidRPr="00E60A47">
        <w:rPr>
          <w:bCs/>
          <w:sz w:val="28"/>
          <w:szCs w:val="28"/>
        </w:rPr>
        <w:t>07af14a29a1bfe686a79b9915d7d3efa396bf03b6c00a6da794b6dea37b0de2a</w:t>
      </w:r>
      <w:r w:rsidR="0009034D" w:rsidRPr="00E60A47">
        <w:rPr>
          <w:bCs/>
          <w:sz w:val="28"/>
          <w:szCs w:val="28"/>
        </w:rPr>
        <w:t> </w:t>
      </w:r>
      <w:r w:rsidR="00A65ACE" w:rsidRPr="00E60A47">
        <w:rPr>
          <w:bCs/>
          <w:sz w:val="28"/>
          <w:szCs w:val="28"/>
        </w:rPr>
        <w:t>6a4c893f5035fd14ccd6167359bec3addd71320bcafa0dcd0c90ca57ac910733</w:t>
      </w:r>
      <w:r w:rsidRPr="00E60A47">
        <w:rPr>
          <w:bCs/>
          <w:sz w:val="28"/>
          <w:szCs w:val="28"/>
        </w:rPr>
        <w:t>9400f1b21cb527d7fa3d3eabba93557a18ebe7a2ca4e471cfe5e4c5b4ca7f767</w:t>
      </w:r>
      <w:r w:rsidR="0009034D" w:rsidRPr="00E60A47">
        <w:rPr>
          <w:bCs/>
          <w:sz w:val="28"/>
          <w:szCs w:val="28"/>
        </w:rPr>
        <w:t> </w:t>
      </w:r>
      <w:r w:rsidR="00A65ACE" w:rsidRPr="00E60A47">
        <w:rPr>
          <w:bCs/>
          <w:sz w:val="28"/>
          <w:szCs w:val="28"/>
        </w:rPr>
        <w:t>9d9aba5707460643a7f2493a9b609dcebdfa74fa3744ed0cb015750fdbcec102</w:t>
      </w:r>
      <w:r w:rsidR="0036217A" w:rsidRPr="00E60A47">
        <w:rPr>
          <w:bCs/>
          <w:sz w:val="28"/>
          <w:szCs w:val="28"/>
        </w:rPr>
        <w:t xml:space="preserve">. декларантом подано до митного оформлення </w:t>
      </w:r>
      <w:r w:rsidR="006C34FA" w:rsidRPr="00E60A47">
        <w:rPr>
          <w:bCs/>
          <w:sz w:val="28"/>
          <w:szCs w:val="28"/>
        </w:rPr>
        <w:t xml:space="preserve">наступну </w:t>
      </w:r>
      <w:r w:rsidR="0036217A" w:rsidRPr="00E60A47">
        <w:rPr>
          <w:bCs/>
          <w:sz w:val="28"/>
          <w:szCs w:val="28"/>
        </w:rPr>
        <w:t>fd69fe71f8a9b8fe893d84776b248b93b15f6e310e1c8098aed9e1c2400ad43b.</w:t>
      </w:r>
    </w:p>
    <w:p w:rsidR="00B13DF6" w:rsidRPr="00E60A47" w:rsidRDefault="0036217A">
      <w:pPr>
        <w:ind w:firstLine="567"/>
        <w:jc w:val="both"/>
        <w:rPr>
          <w:bCs/>
          <w:sz w:val="28"/>
          <w:szCs w:val="28"/>
        </w:rPr>
      </w:pPr>
      <w:r w:rsidRPr="00E60A47">
        <w:rPr>
          <w:bCs/>
          <w:sz w:val="28"/>
          <w:szCs w:val="28"/>
        </w:rPr>
        <w:t>За результатами аналізу відомостей, зазначених у гр</w:t>
      </w:r>
      <w:r w:rsidR="006C34FA" w:rsidRPr="00E60A47">
        <w:rPr>
          <w:bCs/>
          <w:sz w:val="28"/>
          <w:szCs w:val="28"/>
        </w:rPr>
        <w:t>афі</w:t>
      </w:r>
      <w:r w:rsidRPr="00E60A47">
        <w:rPr>
          <w:bCs/>
          <w:sz w:val="28"/>
          <w:szCs w:val="28"/>
        </w:rPr>
        <w:t xml:space="preserve"> 31</w:t>
      </w:r>
      <w:r w:rsidR="006C34FA" w:rsidRPr="00E60A47">
        <w:rPr>
          <w:bCs/>
          <w:sz w:val="28"/>
          <w:szCs w:val="28"/>
        </w:rPr>
        <w:t xml:space="preserve"> цієї МД</w:t>
      </w:r>
      <w:r w:rsidRPr="00E60A47">
        <w:rPr>
          <w:bCs/>
          <w:sz w:val="28"/>
          <w:szCs w:val="28"/>
        </w:rPr>
        <w:t xml:space="preserve">, їх співставлення з відомостями відповідної графи ee5410733e75f3e36a0719e5999a7ded57aa662ef202334d4f02d37178763389, було встановлено, що у fd69fe71f8a9b8fe893d84776b248b93b15f6e310e1c8098aed9e1c2400ad43b уточнено відомості щодо хімічного складу та найменування </w:t>
      </w:r>
      <w:r w:rsidR="0009034D" w:rsidRPr="00E60A47">
        <w:rPr>
          <w:bCs/>
          <w:sz w:val="28"/>
          <w:szCs w:val="28"/>
        </w:rPr>
        <w:t xml:space="preserve">окремих </w:t>
      </w:r>
      <w:r w:rsidRPr="00E60A47">
        <w:rPr>
          <w:bCs/>
          <w:sz w:val="28"/>
          <w:szCs w:val="28"/>
        </w:rPr>
        <w:t>товар</w:t>
      </w:r>
      <w:r w:rsidR="0009034D" w:rsidRPr="00E60A47">
        <w:rPr>
          <w:bCs/>
          <w:sz w:val="28"/>
          <w:szCs w:val="28"/>
        </w:rPr>
        <w:t>ів</w:t>
      </w:r>
      <w:r w:rsidRPr="00E60A47">
        <w:rPr>
          <w:bCs/>
          <w:sz w:val="28"/>
          <w:szCs w:val="28"/>
        </w:rPr>
        <w:t xml:space="preserve">, у зв’язку із чим товари № 3 </w:t>
      </w:r>
      <w:r w:rsidR="00A65ACE" w:rsidRPr="00E60A47">
        <w:rPr>
          <w:bCs/>
          <w:sz w:val="28"/>
          <w:szCs w:val="28"/>
        </w:rPr>
        <w:t>9a2c8ccd7a760b1907e7b548c7b5615d6c24059a128535b2a35c80367d4312ed47ab4a4342127283f77576f1d7ec8966fc1290c970a4b91f68472f1087da297aef8128fcf0e7f2805fb7797f88e5c0db68b5fb627d644418b7666063eaf2897f</w:t>
      </w:r>
      <w:r w:rsidRPr="00E60A47">
        <w:rPr>
          <w:bCs/>
          <w:sz w:val="28"/>
          <w:szCs w:val="28"/>
        </w:rPr>
        <w:t>8e2bd175d752b6daaa42f1e35f03e6635dded769e8fd307605272981e0098f1d</w:t>
      </w:r>
      <w:r w:rsidR="00A65ACE" w:rsidRPr="00E60A47">
        <w:rPr>
          <w:bCs/>
          <w:sz w:val="28"/>
          <w:szCs w:val="28"/>
        </w:rPr>
        <w:t>fa7fe099a6a41704fc2f752546622d464d44563e6bd1b3d47e46e17b391b1648</w:t>
      </w:r>
      <w:r w:rsidRPr="00E60A47">
        <w:rPr>
          <w:bCs/>
          <w:sz w:val="28"/>
          <w:szCs w:val="28"/>
        </w:rPr>
        <w:t>0b0bd7ca2acebad288fe09c9d9595f1f1c8e91de8d0a6762dad9f009f2f8240d</w:t>
      </w:r>
      <w:r w:rsidR="00A65ACE" w:rsidRPr="00E60A47">
        <w:rPr>
          <w:bCs/>
          <w:sz w:val="28"/>
          <w:szCs w:val="28"/>
        </w:rPr>
        <w:t>65c755c092b8edd1acb54151d688c5c39e0b8ebc2d9c20c6d3052aaa277ceb86cf9e2d3a0e75fb08bf4e3f5eebf780600630b54362d56da62dc8edaed968cab00a07f659461970d8d8dcefe4fff96a1745599810dc7d47391e95c803b7b2072c3f59f09f376de61db28620ef29bd9b76fb213cf618cbfa40263e91a62c61202e5d1a8823ad9cac414a5c80ed5faae41ff8d45a1a78277e3cf6cf79f9d0f6bbba</w:t>
      </w:r>
      <w:r w:rsidRPr="00E60A47">
        <w:rPr>
          <w:bCs/>
          <w:sz w:val="28"/>
          <w:szCs w:val="28"/>
        </w:rPr>
        <w:t xml:space="preserve"> </w:t>
      </w:r>
      <w:r w:rsidR="00267252" w:rsidRPr="00E60A47">
        <w:rPr>
          <w:bCs/>
          <w:sz w:val="28"/>
          <w:szCs w:val="28"/>
        </w:rPr>
        <w:t>відносяться до списку № 2</w:t>
      </w:r>
      <w:r w:rsidR="00A65ACE" w:rsidRPr="00E60A47">
        <w:rPr>
          <w:bCs/>
          <w:sz w:val="28"/>
          <w:szCs w:val="28"/>
        </w:rPr>
        <w:t xml:space="preserve"> «П</w:t>
      </w:r>
      <w:r w:rsidR="00267252" w:rsidRPr="00E60A47">
        <w:rPr>
          <w:bCs/>
          <w:sz w:val="28"/>
          <w:szCs w:val="28"/>
        </w:rPr>
        <w:t xml:space="preserve">рекурсори, стосовно яких встановлюються заходи контролю» </w:t>
      </w:r>
      <w:r w:rsidR="00A65ACE" w:rsidRPr="00E60A47">
        <w:rPr>
          <w:bCs/>
          <w:sz w:val="28"/>
          <w:szCs w:val="28"/>
        </w:rPr>
        <w:t xml:space="preserve">таблиці </w:t>
      </w:r>
      <w:r w:rsidR="00FE3A58" w:rsidRPr="00E60A47">
        <w:rPr>
          <w:bCs/>
          <w:sz w:val="28"/>
          <w:szCs w:val="28"/>
          <w:lang w:val="en-US"/>
        </w:rPr>
        <w:t>IV</w:t>
      </w:r>
      <w:r w:rsidR="00A65ACE" w:rsidRPr="00E60A47">
        <w:rPr>
          <w:bCs/>
          <w:sz w:val="28"/>
          <w:szCs w:val="28"/>
        </w:rPr>
        <w:t xml:space="preserve"> Переліку наркотичних засобів, психотропних речовин і прекурсорів, </w:t>
      </w:r>
      <w:r w:rsidR="00267252" w:rsidRPr="00E60A47">
        <w:rPr>
          <w:bCs/>
          <w:sz w:val="28"/>
          <w:szCs w:val="28"/>
        </w:rPr>
        <w:t xml:space="preserve">затвердженого </w:t>
      </w:r>
      <w:r w:rsidR="0009034D" w:rsidRPr="00E60A47">
        <w:rPr>
          <w:bCs/>
          <w:sz w:val="28"/>
          <w:szCs w:val="28"/>
        </w:rPr>
        <w:t>п</w:t>
      </w:r>
      <w:r w:rsidR="003D28B4" w:rsidRPr="00E60A47">
        <w:rPr>
          <w:bCs/>
          <w:sz w:val="28"/>
          <w:szCs w:val="28"/>
        </w:rPr>
        <w:t>останов</w:t>
      </w:r>
      <w:r w:rsidR="00A65ACE" w:rsidRPr="00E60A47">
        <w:rPr>
          <w:bCs/>
          <w:sz w:val="28"/>
          <w:szCs w:val="28"/>
        </w:rPr>
        <w:t>ою</w:t>
      </w:r>
      <w:r w:rsidR="003D28B4" w:rsidRPr="00E60A47">
        <w:rPr>
          <w:bCs/>
          <w:sz w:val="28"/>
          <w:szCs w:val="28"/>
        </w:rPr>
        <w:t xml:space="preserve"> Кабінету </w:t>
      </w:r>
      <w:r w:rsidR="009D75E7" w:rsidRPr="00E60A47">
        <w:rPr>
          <w:bCs/>
          <w:sz w:val="28"/>
          <w:szCs w:val="28"/>
        </w:rPr>
        <w:t>М</w:t>
      </w:r>
      <w:r w:rsidR="003D28B4" w:rsidRPr="00E60A47">
        <w:rPr>
          <w:bCs/>
          <w:sz w:val="28"/>
          <w:szCs w:val="28"/>
        </w:rPr>
        <w:t>іністрів України</w:t>
      </w:r>
      <w:r w:rsidRPr="00E60A47">
        <w:rPr>
          <w:bCs/>
          <w:sz w:val="28"/>
          <w:szCs w:val="28"/>
        </w:rPr>
        <w:t xml:space="preserve"> від 06.05.2000 № 770</w:t>
      </w:r>
      <w:r w:rsidR="00A65ACE" w:rsidRPr="00E60A47">
        <w:rPr>
          <w:bCs/>
          <w:sz w:val="28"/>
          <w:szCs w:val="28"/>
        </w:rPr>
        <w:t>.</w:t>
      </w:r>
    </w:p>
    <w:p w:rsidR="00B13DF6" w:rsidRPr="00E60A47" w:rsidRDefault="0036217A">
      <w:pPr>
        <w:ind w:firstLine="567"/>
        <w:jc w:val="both"/>
        <w:rPr>
          <w:bCs/>
          <w:sz w:val="28"/>
          <w:szCs w:val="28"/>
        </w:rPr>
      </w:pPr>
      <w:r w:rsidRPr="00E60A47">
        <w:rPr>
          <w:bCs/>
          <w:sz w:val="28"/>
          <w:szCs w:val="28"/>
        </w:rPr>
        <w:lastRenderedPageBreak/>
        <w:t>З огляду на вищенаведене декларанту було надіслано повідомлення про необхідність надання дозвільних документів на право ввезення (вивезення) чи на право транзиту наркотичних засобів, психотропних речовин або прекурсорів щодо цих товарів.</w:t>
      </w:r>
    </w:p>
    <w:p w:rsidR="00B13DF6" w:rsidRPr="00E60A47" w:rsidRDefault="0097479D">
      <w:pPr>
        <w:ind w:firstLine="567"/>
        <w:jc w:val="both"/>
        <w:rPr>
          <w:rFonts w:ascii="TimesNewRomanPSMT" w:hAnsi="TimesNewRomanPSMT" w:cs="TimesNewRomanPSMT"/>
          <w:sz w:val="28"/>
          <w:szCs w:val="28"/>
        </w:rPr>
      </w:pPr>
      <w:r w:rsidRPr="00E60A47">
        <w:rPr>
          <w:bCs/>
          <w:sz w:val="28"/>
          <w:szCs w:val="28"/>
        </w:rPr>
        <w:t>З</w:t>
      </w:r>
      <w:r w:rsidR="0036217A" w:rsidRPr="00E60A47">
        <w:rPr>
          <w:bCs/>
          <w:sz w:val="28"/>
          <w:szCs w:val="28"/>
        </w:rPr>
        <w:t xml:space="preserve"> урахуванням уточнених відомостей щодо хімічного складу та найменування товарів №</w:t>
      </w:r>
      <w:r w:rsidR="000B7041" w:rsidRPr="00E60A47">
        <w:rPr>
          <w:bCs/>
          <w:sz w:val="28"/>
          <w:szCs w:val="28"/>
          <w:lang w:val="en-US"/>
        </w:rPr>
        <w:t> </w:t>
      </w:r>
      <w:r w:rsidR="0036217A" w:rsidRPr="00E60A47">
        <w:rPr>
          <w:bCs/>
          <w:sz w:val="28"/>
          <w:szCs w:val="28"/>
        </w:rPr>
        <w:t>3 та</w:t>
      </w:r>
      <w:r w:rsidR="000B7041" w:rsidRPr="00E60A47">
        <w:rPr>
          <w:bCs/>
          <w:sz w:val="28"/>
          <w:szCs w:val="28"/>
        </w:rPr>
        <w:t xml:space="preserve"> №</w:t>
      </w:r>
      <w:r w:rsidR="000B7041" w:rsidRPr="00E60A47">
        <w:rPr>
          <w:bCs/>
          <w:sz w:val="28"/>
          <w:szCs w:val="28"/>
          <w:lang w:val="en-US"/>
        </w:rPr>
        <w:t> </w:t>
      </w:r>
      <w:r w:rsidR="0036217A" w:rsidRPr="00E60A47">
        <w:rPr>
          <w:bCs/>
          <w:sz w:val="28"/>
          <w:szCs w:val="28"/>
        </w:rPr>
        <w:t xml:space="preserve">4 </w:t>
      </w:r>
      <w:r w:rsidRPr="00E60A47">
        <w:rPr>
          <w:bCs/>
          <w:sz w:val="28"/>
          <w:szCs w:val="28"/>
        </w:rPr>
        <w:t xml:space="preserve">та </w:t>
      </w:r>
      <w:r w:rsidR="00600AF1" w:rsidRPr="00E60A47">
        <w:rPr>
          <w:bCs/>
          <w:sz w:val="28"/>
          <w:szCs w:val="28"/>
        </w:rPr>
        <w:t xml:space="preserve">на підставі результатів застосування СУР </w:t>
      </w:r>
      <w:r w:rsidRPr="00E60A47">
        <w:rPr>
          <w:bCs/>
          <w:sz w:val="28"/>
          <w:szCs w:val="28"/>
        </w:rPr>
        <w:t xml:space="preserve">у відповідності </w:t>
      </w:r>
      <w:r w:rsidR="0036217A" w:rsidRPr="00E60A47">
        <w:rPr>
          <w:bCs/>
          <w:sz w:val="28"/>
          <w:szCs w:val="28"/>
        </w:rPr>
        <w:t xml:space="preserve">до Порядку </w:t>
      </w:r>
      <w:r w:rsidR="0036217A" w:rsidRPr="00E60A47">
        <w:rPr>
          <w:rFonts w:ascii="TimesNewRomanPSMT" w:hAnsi="TimesNewRomanPSMT" w:cs="TimesNewRomanPSMT"/>
          <w:sz w:val="28"/>
          <w:szCs w:val="28"/>
        </w:rPr>
        <w:t>№</w:t>
      </w:r>
      <w:r w:rsidRPr="00E60A47">
        <w:rPr>
          <w:rFonts w:ascii="TimesNewRomanPSMT" w:hAnsi="TimesNewRomanPSMT" w:cs="TimesNewRomanPSMT"/>
          <w:sz w:val="28"/>
          <w:szCs w:val="28"/>
        </w:rPr>
        <w:t> </w:t>
      </w:r>
      <w:r w:rsidR="0036217A" w:rsidRPr="00E60A47">
        <w:rPr>
          <w:rFonts w:ascii="TimesNewRomanPSMT" w:hAnsi="TimesNewRomanPSMT" w:cs="TimesNewRomanPSMT"/>
          <w:sz w:val="28"/>
          <w:szCs w:val="28"/>
        </w:rPr>
        <w:t xml:space="preserve">684, посадовою особою </w:t>
      </w:r>
      <w:r w:rsidR="00FB1B82" w:rsidRPr="00E60A47">
        <w:rPr>
          <w:rFonts w:ascii="TimesNewRomanPSMT" w:hAnsi="TimesNewRomanPSMT" w:cs="TimesNewRomanPSMT"/>
          <w:sz w:val="28"/>
          <w:szCs w:val="28"/>
        </w:rPr>
        <w:t>ПМО</w:t>
      </w:r>
      <w:r w:rsidR="0036217A" w:rsidRPr="00E60A47">
        <w:rPr>
          <w:rFonts w:ascii="TimesNewRomanPSMT" w:hAnsi="TimesNewRomanPSMT" w:cs="TimesNewRomanPSMT"/>
          <w:sz w:val="28"/>
          <w:szCs w:val="28"/>
        </w:rPr>
        <w:t xml:space="preserve"> бул</w:t>
      </w:r>
      <w:r w:rsidRPr="00E60A47">
        <w:rPr>
          <w:rFonts w:ascii="TimesNewRomanPSMT" w:hAnsi="TimesNewRomanPSMT" w:cs="TimesNewRomanPSMT"/>
          <w:sz w:val="28"/>
          <w:szCs w:val="28"/>
        </w:rPr>
        <w:t xml:space="preserve">и </w:t>
      </w:r>
      <w:r w:rsidR="0036217A" w:rsidRPr="00E60A47">
        <w:rPr>
          <w:rFonts w:ascii="TimesNewRomanPSMT" w:hAnsi="TimesNewRomanPSMT" w:cs="TimesNewRomanPSMT"/>
          <w:sz w:val="28"/>
          <w:szCs w:val="28"/>
        </w:rPr>
        <w:t>додан</w:t>
      </w:r>
      <w:r w:rsidRPr="00E60A47">
        <w:rPr>
          <w:rFonts w:ascii="TimesNewRomanPSMT" w:hAnsi="TimesNewRomanPSMT" w:cs="TimesNewRomanPSMT"/>
          <w:sz w:val="28"/>
          <w:szCs w:val="28"/>
        </w:rPr>
        <w:t>і</w:t>
      </w:r>
      <w:r w:rsidR="000B7041" w:rsidRPr="00E60A47">
        <w:rPr>
          <w:rFonts w:ascii="TimesNewRomanPSMT" w:hAnsi="TimesNewRomanPSMT" w:cs="TimesNewRomanPSMT"/>
          <w:sz w:val="28"/>
          <w:szCs w:val="28"/>
        </w:rPr>
        <w:t xml:space="preserve"> форми контролю</w:t>
      </w:r>
      <w:r w:rsidR="0036217A" w:rsidRPr="00E60A47">
        <w:rPr>
          <w:rFonts w:ascii="TimesNewRomanPSMT" w:hAnsi="TimesNewRomanPSMT" w:cs="TimesNewRomanPSMT"/>
          <w:sz w:val="28"/>
          <w:szCs w:val="28"/>
        </w:rPr>
        <w:t xml:space="preserve"> a6810a42adaa4d55edd7915679db356f83be076d068a27828f73e3c8001e0a6d</w:t>
      </w:r>
      <w:r w:rsidRPr="00E60A47">
        <w:rPr>
          <w:rFonts w:ascii="TimesNewRomanPSMT" w:hAnsi="TimesNewRomanPSMT" w:cs="TimesNewRomanPSMT"/>
          <w:sz w:val="28"/>
          <w:szCs w:val="28"/>
        </w:rPr>
        <w:t>9213a5c41f38ee1085e29a8ccfb6837f22c19c6389ab96139082f3a0ad67311b</w:t>
      </w:r>
      <w:r w:rsidR="0036217A" w:rsidRPr="00E60A47">
        <w:rPr>
          <w:rFonts w:ascii="TimesNewRomanPSMT" w:hAnsi="TimesNewRomanPSMT" w:cs="TimesNewRomanPSMT"/>
          <w:sz w:val="28"/>
          <w:szCs w:val="28"/>
        </w:rPr>
        <w:t>b6c3b2b9149a9b7a7f7822e1d394f7f20ffdf3c17674123e340fc9d35a989fa7</w:t>
      </w:r>
      <w:r w:rsidRPr="00E60A47">
        <w:rPr>
          <w:rFonts w:ascii="TimesNewRomanPSMT" w:hAnsi="TimesNewRomanPSMT" w:cs="TimesNewRomanPSMT"/>
          <w:sz w:val="28"/>
          <w:szCs w:val="28"/>
        </w:rPr>
        <w:t>bc06e6d45bab20c95d71d51c634b18ba62a20890ca039848766e95f69d9cfc7d</w:t>
      </w:r>
      <w:r w:rsidR="0036217A" w:rsidRPr="00E60A47">
        <w:rPr>
          <w:rFonts w:ascii="TimesNewRomanPSMT" w:hAnsi="TimesNewRomanPSMT" w:cs="TimesNewRomanPSMT"/>
          <w:sz w:val="28"/>
          <w:szCs w:val="28"/>
        </w:rPr>
        <w:t>a0ddbd8789b76185ab9d93e69f2180f6cfdad98e8ea03b9547f2c217cab3a225</w:t>
      </w:r>
    </w:p>
    <w:p w:rsidR="00FE3A58" w:rsidRPr="00E60A47" w:rsidRDefault="000B7041" w:rsidP="000B7041">
      <w:pPr>
        <w:ind w:firstLine="567"/>
        <w:jc w:val="both"/>
        <w:rPr>
          <w:rFonts w:ascii="TimesNewRomanPSMT" w:hAnsi="TimesNewRomanPSMT" w:cs="TimesNewRomanPSMT"/>
          <w:sz w:val="28"/>
          <w:szCs w:val="28"/>
        </w:rPr>
      </w:pPr>
      <w:r w:rsidRPr="00E60A47">
        <w:rPr>
          <w:rFonts w:ascii="TimesNewRomanPSMT" w:hAnsi="TimesNewRomanPSMT" w:cs="TimesNewRomanPSMT"/>
          <w:sz w:val="28"/>
          <w:szCs w:val="28"/>
        </w:rPr>
        <w:t xml:space="preserve">Відповідно до висновку Спеціалізованої лабораторії з питань експертизи та досліджень Держмитслужби fce8b17f52ce874200d82f16ea4e619b249fe0e556e8a5106f89dbe26357d7cc товари, за якими відбирались зразки, є сполуками, що входять до </w:t>
      </w:r>
      <w:r w:rsidRPr="00E60A47">
        <w:rPr>
          <w:rFonts w:ascii="TimesNewRomanPSMT" w:hAnsi="TimesNewRomanPSMT" w:cs="TimesNewRomanPSMT"/>
          <w:bCs/>
          <w:sz w:val="28"/>
          <w:szCs w:val="28"/>
        </w:rPr>
        <w:t>списку № 2 «Прекурсори, стосовно яких встановлюються заходи контролю»</w:t>
      </w:r>
      <w:r w:rsidRPr="00E60A47">
        <w:rPr>
          <w:rFonts w:ascii="TimesNewRomanPSMT" w:hAnsi="TimesNewRomanPSMT" w:cs="TimesNewRomanPSMT"/>
          <w:sz w:val="28"/>
          <w:szCs w:val="28"/>
        </w:rPr>
        <w:t>.</w:t>
      </w:r>
    </w:p>
    <w:p w:rsidR="00490BF1" w:rsidRPr="00E60A47" w:rsidRDefault="00FE3A58" w:rsidP="00FE3A58">
      <w:pPr>
        <w:ind w:firstLine="567"/>
        <w:jc w:val="both"/>
        <w:rPr>
          <w:rFonts w:ascii="TimesNewRomanPSMT" w:hAnsi="TimesNewRomanPSMT" w:cs="TimesNewRomanPSMT"/>
          <w:sz w:val="28"/>
          <w:szCs w:val="28"/>
        </w:rPr>
      </w:pPr>
      <w:r w:rsidRPr="00E60A47">
        <w:rPr>
          <w:rFonts w:ascii="TimesNewRomanPSMT" w:hAnsi="TimesNewRomanPSMT" w:cs="TimesNewRomanPSMT"/>
          <w:sz w:val="28"/>
          <w:szCs w:val="28"/>
        </w:rPr>
        <w:t xml:space="preserve">Того ж дня, </w:t>
      </w:r>
      <w:r w:rsidR="00FB1B82" w:rsidRPr="00E60A47">
        <w:rPr>
          <w:rFonts w:ascii="TimesNewRomanPSMT" w:hAnsi="TimesNewRomanPSMT" w:cs="TimesNewRomanPSMT"/>
          <w:sz w:val="28"/>
          <w:szCs w:val="28"/>
        </w:rPr>
        <w:t>ПМО</w:t>
      </w:r>
      <w:r w:rsidRPr="00E60A47">
        <w:rPr>
          <w:rFonts w:ascii="TimesNewRomanPSMT" w:hAnsi="TimesNewRomanPSMT" w:cs="TimesNewRomanPSMT"/>
          <w:sz w:val="28"/>
          <w:szCs w:val="28"/>
        </w:rPr>
        <w:t xml:space="preserve"> до відділу поліції № 1 Ужгородського РУП ГУ НП в Закарпатській області було направлено </w:t>
      </w:r>
      <w:r w:rsidR="000B7041" w:rsidRPr="00E60A47">
        <w:rPr>
          <w:rFonts w:ascii="TimesNewRomanPSMT" w:hAnsi="TimesNewRomanPSMT" w:cs="TimesNewRomanPSMT"/>
          <w:sz w:val="28"/>
          <w:szCs w:val="28"/>
        </w:rPr>
        <w:t>п</w:t>
      </w:r>
      <w:r w:rsidRPr="00E60A47">
        <w:rPr>
          <w:rFonts w:ascii="TimesNewRomanPSMT" w:hAnsi="TimesNewRomanPSMT" w:cs="TimesNewRomanPSMT"/>
          <w:sz w:val="28"/>
          <w:szCs w:val="28"/>
        </w:rPr>
        <w:t xml:space="preserve">овідомлення 2169639c8dbca264070d7c2bb09e6eb0b08d3adf57b0de55080810013b409fe6 про протиправне діяння, що містить ознаки злочину. Інформацію про вказане протиправне діяння, що містить ознаки злочину за частиною першою статті 311 Кримінального кодексу України, внесено до ЄРДР за 967e738ce49a11ca58978198bda784b7c6fdbf0cfa0af7e93bd37cc71c7007a5 від cc25c5ba48abee6b66591e87f32b85b9cb30b651d6ffeb863c38d50f117f12d3 </w:t>
      </w:r>
      <w:r w:rsidR="00490BF1" w:rsidRPr="00E60A47">
        <w:rPr>
          <w:rFonts w:ascii="TimesNewRomanPSMT" w:hAnsi="TimesNewRomanPSMT" w:cs="TimesNewRomanPSMT"/>
          <w:sz w:val="28"/>
          <w:szCs w:val="28"/>
        </w:rPr>
        <w:t>Т</w:t>
      </w:r>
      <w:r w:rsidRPr="00E60A47">
        <w:rPr>
          <w:rFonts w:ascii="TimesNewRomanPSMT" w:hAnsi="TimesNewRomanPSMT" w:cs="TimesNewRomanPSMT"/>
          <w:sz w:val="28"/>
          <w:szCs w:val="28"/>
        </w:rPr>
        <w:t xml:space="preserve">овари </w:t>
      </w:r>
      <w:r w:rsidR="00490BF1" w:rsidRPr="00E60A47">
        <w:rPr>
          <w:rFonts w:ascii="TimesNewRomanPSMT" w:hAnsi="TimesNewRomanPSMT" w:cs="TimesNewRomanPSMT"/>
          <w:sz w:val="28"/>
          <w:szCs w:val="28"/>
        </w:rPr>
        <w:t xml:space="preserve">були </w:t>
      </w:r>
      <w:r w:rsidRPr="00E60A47">
        <w:rPr>
          <w:rFonts w:ascii="TimesNewRomanPSMT" w:hAnsi="TimesNewRomanPSMT" w:cs="TimesNewRomanPSMT"/>
          <w:sz w:val="28"/>
          <w:szCs w:val="28"/>
        </w:rPr>
        <w:t>вилучен</w:t>
      </w:r>
      <w:r w:rsidR="00490BF1" w:rsidRPr="00E60A47">
        <w:rPr>
          <w:rFonts w:ascii="TimesNewRomanPSMT" w:hAnsi="TimesNewRomanPSMT" w:cs="TimesNewRomanPSMT"/>
          <w:sz w:val="28"/>
          <w:szCs w:val="28"/>
        </w:rPr>
        <w:t xml:space="preserve">і працівниками відділу поліції № 1 Ужгородського РУП ГУ НП в Закарпатській області із складанням </w:t>
      </w:r>
      <w:r w:rsidRPr="00E60A47">
        <w:rPr>
          <w:rFonts w:ascii="TimesNewRomanPSMT" w:hAnsi="TimesNewRomanPSMT" w:cs="TimesNewRomanPSMT"/>
          <w:sz w:val="28"/>
          <w:szCs w:val="28"/>
        </w:rPr>
        <w:t>протоколу огляду місця подій 6bfd4892c43c4f9ef5df13df856d8264f915abae6e2915dd0c4019d3d583ed06</w:t>
      </w:r>
      <w:r w:rsidR="00490BF1" w:rsidRPr="00E60A47">
        <w:rPr>
          <w:rFonts w:ascii="TimesNewRomanPSMT" w:hAnsi="TimesNewRomanPSMT" w:cs="TimesNewRomanPSMT"/>
          <w:sz w:val="28"/>
          <w:szCs w:val="28"/>
        </w:rPr>
        <w:t>83997acc42a65d60d0598eeef8bd020debf1822254ac8ef82233fd26c148b35e</w:t>
      </w:r>
      <w:r w:rsidRPr="00E60A47">
        <w:rPr>
          <w:rFonts w:ascii="TimesNewRomanPSMT" w:hAnsi="TimesNewRomanPSMT" w:cs="TimesNewRomanPSMT"/>
          <w:sz w:val="28"/>
          <w:szCs w:val="28"/>
        </w:rPr>
        <w:t xml:space="preserve"> </w:t>
      </w:r>
    </w:p>
    <w:p w:rsidR="00173D6A" w:rsidRPr="00E60A47" w:rsidRDefault="0036217A" w:rsidP="00FE3A58">
      <w:pPr>
        <w:ind w:firstLine="567"/>
        <w:jc w:val="both"/>
        <w:rPr>
          <w:bCs/>
          <w:sz w:val="28"/>
          <w:szCs w:val="28"/>
        </w:rPr>
      </w:pPr>
      <w:r w:rsidRPr="00E60A47">
        <w:rPr>
          <w:bCs/>
          <w:sz w:val="28"/>
          <w:szCs w:val="28"/>
        </w:rPr>
        <w:t>За інформацією</w:t>
      </w:r>
      <w:r w:rsidR="00490BF1" w:rsidRPr="00E60A47">
        <w:rPr>
          <w:bCs/>
          <w:sz w:val="28"/>
          <w:szCs w:val="28"/>
        </w:rPr>
        <w:t>, яка міститься в</w:t>
      </w:r>
      <w:r w:rsidRPr="00E60A47">
        <w:rPr>
          <w:bCs/>
          <w:sz w:val="28"/>
          <w:szCs w:val="28"/>
        </w:rPr>
        <w:t xml:space="preserve"> </w:t>
      </w:r>
      <w:r w:rsidR="00490BF1" w:rsidRPr="00E60A47">
        <w:rPr>
          <w:bCs/>
          <w:sz w:val="28"/>
          <w:szCs w:val="28"/>
        </w:rPr>
        <w:t xml:space="preserve">електронних інформаційних ресурсах митних органів, </w:t>
      </w:r>
      <w:r w:rsidRPr="00E60A47">
        <w:rPr>
          <w:bCs/>
          <w:sz w:val="28"/>
          <w:szCs w:val="28"/>
        </w:rPr>
        <w:t>партія товарів</w:t>
      </w:r>
      <w:r w:rsidR="00490BF1" w:rsidRPr="00E60A47">
        <w:rPr>
          <w:bCs/>
          <w:sz w:val="28"/>
          <w:szCs w:val="28"/>
        </w:rPr>
        <w:t xml:space="preserve"> (</w:t>
      </w:r>
      <w:r w:rsidRPr="00E60A47">
        <w:rPr>
          <w:bCs/>
          <w:sz w:val="28"/>
          <w:szCs w:val="28"/>
        </w:rPr>
        <w:t>крім вилучен</w:t>
      </w:r>
      <w:r w:rsidR="00490BF1" w:rsidRPr="00E60A47">
        <w:rPr>
          <w:bCs/>
          <w:sz w:val="28"/>
          <w:szCs w:val="28"/>
        </w:rPr>
        <w:t>их</w:t>
      </w:r>
      <w:r w:rsidRPr="00E60A47">
        <w:rPr>
          <w:bCs/>
          <w:sz w:val="28"/>
          <w:szCs w:val="28"/>
        </w:rPr>
        <w:t xml:space="preserve"> </w:t>
      </w:r>
      <w:r w:rsidR="00490BF1" w:rsidRPr="00E60A47">
        <w:rPr>
          <w:bCs/>
          <w:sz w:val="28"/>
          <w:szCs w:val="28"/>
        </w:rPr>
        <w:t xml:space="preserve">правоохоронним органом) </w:t>
      </w:r>
      <w:r w:rsidRPr="00E60A47">
        <w:rPr>
          <w:bCs/>
          <w:sz w:val="28"/>
          <w:szCs w:val="28"/>
        </w:rPr>
        <w:t>бул</w:t>
      </w:r>
      <w:r w:rsidR="00490BF1" w:rsidRPr="00E60A47">
        <w:rPr>
          <w:bCs/>
          <w:sz w:val="28"/>
          <w:szCs w:val="28"/>
        </w:rPr>
        <w:t>а</w:t>
      </w:r>
      <w:r w:rsidRPr="00E60A47">
        <w:rPr>
          <w:bCs/>
          <w:sz w:val="28"/>
          <w:szCs w:val="28"/>
        </w:rPr>
        <w:t xml:space="preserve"> випущен</w:t>
      </w:r>
      <w:r w:rsidR="00490BF1" w:rsidRPr="00E60A47">
        <w:rPr>
          <w:bCs/>
          <w:sz w:val="28"/>
          <w:szCs w:val="28"/>
        </w:rPr>
        <w:t>а</w:t>
      </w:r>
      <w:r w:rsidRPr="00E60A47">
        <w:rPr>
          <w:bCs/>
          <w:sz w:val="28"/>
          <w:szCs w:val="28"/>
        </w:rPr>
        <w:t xml:space="preserve"> у вільний обіг </w:t>
      </w:r>
      <w:r w:rsidR="00490BF1" w:rsidRPr="00E60A47">
        <w:rPr>
          <w:bCs/>
          <w:sz w:val="28"/>
          <w:szCs w:val="28"/>
        </w:rPr>
        <w:t xml:space="preserve">у митному режимі імпорту </w:t>
      </w:r>
      <w:r w:rsidRPr="00E60A47">
        <w:rPr>
          <w:bCs/>
          <w:sz w:val="28"/>
          <w:szCs w:val="28"/>
        </w:rPr>
        <w:t>15727589c7824e6fb82382f8a2b7d9762b438d700df820730321f469688fc32a</w:t>
      </w:r>
      <w:r w:rsidR="000B7041" w:rsidRPr="00E60A47">
        <w:rPr>
          <w:bCs/>
          <w:sz w:val="28"/>
          <w:szCs w:val="28"/>
        </w:rPr>
        <w:t xml:space="preserve">952355999b7ed24edc40e31a9d62c8a25c3e290ac17460e556b53d5e815e792d </w:t>
      </w:r>
      <w:r w:rsidRPr="00E60A47">
        <w:rPr>
          <w:bCs/>
          <w:sz w:val="28"/>
          <w:szCs w:val="28"/>
        </w:rPr>
        <w:t>5766643e3f0968fe1c28d6df616ff73051433b74bebfb67b8023f7f9a5c350e0</w:t>
      </w:r>
      <w:r w:rsidRPr="00E60A47">
        <w:rPr>
          <w:bCs/>
          <w:sz w:val="28"/>
          <w:szCs w:val="28"/>
          <w:lang w:val="en-US"/>
        </w:rPr>
        <w:t>1cf587e0bafeb6195595fcbdce170411d52ea40dc4e3582aa9bb272d6a4a01a8</w:t>
      </w:r>
      <w:r w:rsidRPr="00E60A47">
        <w:rPr>
          <w:bCs/>
          <w:sz w:val="28"/>
          <w:szCs w:val="28"/>
        </w:rPr>
        <w:t>92f801c3e809185c42958eec9ad33a589b63d1ee7ce2b858cb357c4d00ebfb5b</w:t>
      </w:r>
      <w:r w:rsidRPr="00E60A47">
        <w:rPr>
          <w:bCs/>
          <w:sz w:val="28"/>
          <w:szCs w:val="28"/>
          <w:lang w:val="en-US"/>
        </w:rPr>
        <w:t>a25513c7e0f6eaa80a3337ee18081b9e2ed09e00af8531c8f7bb2542764027e7</w:t>
      </w:r>
      <w:r w:rsidRPr="00E60A47">
        <w:rPr>
          <w:bCs/>
          <w:sz w:val="28"/>
          <w:szCs w:val="28"/>
        </w:rPr>
        <w:t>892f6e09c02c35b5381a165395599f21770c19b4f05d2ed71ccd2a45af414b1c</w:t>
      </w:r>
    </w:p>
    <w:p w:rsidR="005246C0" w:rsidRPr="00E60A47" w:rsidRDefault="0009034D" w:rsidP="00173D6A">
      <w:pPr>
        <w:ind w:firstLine="567"/>
        <w:jc w:val="both"/>
        <w:rPr>
          <w:bCs/>
          <w:sz w:val="28"/>
          <w:szCs w:val="28"/>
        </w:rPr>
      </w:pPr>
      <w:r w:rsidRPr="00E60A47">
        <w:rPr>
          <w:bCs/>
          <w:sz w:val="28"/>
          <w:szCs w:val="28"/>
        </w:rPr>
        <w:t>З урахуванням викладеного вище</w:t>
      </w:r>
      <w:r w:rsidR="00D7158F" w:rsidRPr="00E60A47">
        <w:rPr>
          <w:bCs/>
          <w:sz w:val="28"/>
          <w:szCs w:val="28"/>
        </w:rPr>
        <w:t xml:space="preserve"> в діях посадових осіб Закарпатської митниці </w:t>
      </w:r>
      <w:r w:rsidR="00E21F2F" w:rsidRPr="00E60A47">
        <w:rPr>
          <w:bCs/>
          <w:sz w:val="28"/>
          <w:szCs w:val="28"/>
        </w:rPr>
        <w:t>під час оформлення</w:t>
      </w:r>
      <w:r w:rsidR="005246C0" w:rsidRPr="00E60A47">
        <w:rPr>
          <w:bCs/>
          <w:sz w:val="28"/>
          <w:szCs w:val="28"/>
        </w:rPr>
        <w:t xml:space="preserve"> картки відмови 78801808764e25d0064cb0415964d5025e2007fee327e3db04cef05efe5eeb12 наявне</w:t>
      </w:r>
      <w:r w:rsidR="00C71BBA" w:rsidRPr="00E60A47">
        <w:rPr>
          <w:bCs/>
          <w:sz w:val="28"/>
          <w:szCs w:val="28"/>
        </w:rPr>
        <w:t xml:space="preserve"> порушення </w:t>
      </w:r>
      <w:r w:rsidR="005246C0" w:rsidRPr="00E60A47">
        <w:rPr>
          <w:bCs/>
          <w:sz w:val="28"/>
          <w:szCs w:val="28"/>
        </w:rPr>
        <w:t>положень Кодексу в частині</w:t>
      </w:r>
      <w:r w:rsidR="00602124" w:rsidRPr="00E60A47">
        <w:rPr>
          <w:bCs/>
          <w:sz w:val="28"/>
          <w:szCs w:val="28"/>
        </w:rPr>
        <w:t xml:space="preserve"> </w:t>
      </w:r>
      <w:proofErr w:type="spellStart"/>
      <w:r w:rsidR="00602124" w:rsidRPr="00E60A47">
        <w:rPr>
          <w:bCs/>
          <w:sz w:val="28"/>
          <w:szCs w:val="28"/>
        </w:rPr>
        <w:t>незазначен</w:t>
      </w:r>
      <w:r w:rsidR="005246C0" w:rsidRPr="00E60A47">
        <w:rPr>
          <w:bCs/>
          <w:sz w:val="28"/>
          <w:szCs w:val="28"/>
        </w:rPr>
        <w:t>ня</w:t>
      </w:r>
      <w:proofErr w:type="spellEnd"/>
      <w:r w:rsidR="00602124" w:rsidRPr="00E60A47">
        <w:rPr>
          <w:bCs/>
          <w:sz w:val="28"/>
          <w:szCs w:val="28"/>
        </w:rPr>
        <w:t xml:space="preserve"> </w:t>
      </w:r>
      <w:r w:rsidR="005246C0" w:rsidRPr="00E60A47">
        <w:rPr>
          <w:bCs/>
          <w:sz w:val="28"/>
          <w:szCs w:val="28"/>
        </w:rPr>
        <w:t xml:space="preserve">всіх причини відмови та </w:t>
      </w:r>
      <w:proofErr w:type="spellStart"/>
      <w:r w:rsidR="005246C0" w:rsidRPr="00E60A47">
        <w:rPr>
          <w:bCs/>
          <w:sz w:val="28"/>
          <w:szCs w:val="28"/>
        </w:rPr>
        <w:lastRenderedPageBreak/>
        <w:t>ненаведення</w:t>
      </w:r>
      <w:proofErr w:type="spellEnd"/>
      <w:r w:rsidR="005246C0" w:rsidRPr="00E60A47">
        <w:rPr>
          <w:bCs/>
          <w:sz w:val="28"/>
          <w:szCs w:val="28"/>
        </w:rPr>
        <w:t xml:space="preserve"> вичерпних роз’яснень всіх вимог, виконання яких могло б забезпечити можливість остаточного митного оформлення товарів.</w:t>
      </w:r>
    </w:p>
    <w:p w:rsidR="00173D6A" w:rsidRPr="00E60A47" w:rsidRDefault="00173D6A" w:rsidP="00173D6A">
      <w:pPr>
        <w:ind w:firstLine="567"/>
        <w:jc w:val="both"/>
        <w:rPr>
          <w:bCs/>
          <w:sz w:val="28"/>
          <w:szCs w:val="28"/>
        </w:rPr>
      </w:pPr>
      <w:r w:rsidRPr="00E60A47">
        <w:rPr>
          <w:bCs/>
          <w:sz w:val="28"/>
          <w:szCs w:val="28"/>
        </w:rPr>
        <w:t>Стос</w:t>
      </w:r>
      <w:r w:rsidR="000B7041" w:rsidRPr="00E60A47">
        <w:rPr>
          <w:bCs/>
          <w:sz w:val="28"/>
          <w:szCs w:val="28"/>
        </w:rPr>
        <w:t xml:space="preserve">овно </w:t>
      </w:r>
      <w:r w:rsidR="00114EA8" w:rsidRPr="00E60A47">
        <w:rPr>
          <w:bCs/>
          <w:sz w:val="28"/>
          <w:szCs w:val="28"/>
        </w:rPr>
        <w:t>проведення службового розслідування щодо дій (бездіяльності) посадових осіб, винних у порушенні митного законодавства</w:t>
      </w:r>
      <w:r w:rsidR="000B7041" w:rsidRPr="00E60A47">
        <w:rPr>
          <w:bCs/>
          <w:sz w:val="28"/>
          <w:szCs w:val="28"/>
        </w:rPr>
        <w:t>,</w:t>
      </w:r>
      <w:r w:rsidRPr="00E60A47">
        <w:rPr>
          <w:bCs/>
          <w:sz w:val="28"/>
          <w:szCs w:val="28"/>
        </w:rPr>
        <w:t xml:space="preserve"> </w:t>
      </w:r>
      <w:r w:rsidR="0009034D" w:rsidRPr="00E60A47">
        <w:rPr>
          <w:bCs/>
          <w:sz w:val="28"/>
          <w:szCs w:val="28"/>
        </w:rPr>
        <w:t xml:space="preserve">за </w:t>
      </w:r>
      <w:r w:rsidRPr="00E60A47">
        <w:rPr>
          <w:bCs/>
          <w:sz w:val="28"/>
          <w:szCs w:val="28"/>
        </w:rPr>
        <w:t>твердж</w:t>
      </w:r>
      <w:r w:rsidR="0009034D" w:rsidRPr="00E60A47">
        <w:rPr>
          <w:bCs/>
          <w:sz w:val="28"/>
          <w:szCs w:val="28"/>
        </w:rPr>
        <w:t>енням</w:t>
      </w:r>
      <w:r w:rsidRPr="00E60A47">
        <w:rPr>
          <w:bCs/>
          <w:sz w:val="28"/>
          <w:szCs w:val="28"/>
        </w:rPr>
        <w:t xml:space="preserve"> Товариств</w:t>
      </w:r>
      <w:r w:rsidR="00114EA8" w:rsidRPr="00E60A47">
        <w:rPr>
          <w:bCs/>
          <w:sz w:val="28"/>
          <w:szCs w:val="28"/>
        </w:rPr>
        <w:t>а</w:t>
      </w:r>
      <w:r w:rsidR="000B7041" w:rsidRPr="00E60A47">
        <w:rPr>
          <w:bCs/>
          <w:sz w:val="28"/>
          <w:szCs w:val="28"/>
        </w:rPr>
        <w:t>,</w:t>
      </w:r>
      <w:r w:rsidRPr="00E60A47">
        <w:rPr>
          <w:bCs/>
          <w:sz w:val="28"/>
          <w:szCs w:val="28"/>
        </w:rPr>
        <w:t xml:space="preserve"> зазначаємо, що принципи, правові та організаційні засади забезпечення публічної, професійної, політично неупередженої, ефективної державної служби визначаються Законом</w:t>
      </w:r>
      <w:r w:rsidR="00D7158F" w:rsidRPr="00E60A47">
        <w:rPr>
          <w:bCs/>
          <w:sz w:val="28"/>
          <w:szCs w:val="28"/>
        </w:rPr>
        <w:t xml:space="preserve"> України «Про державну службу»</w:t>
      </w:r>
      <w:r w:rsidRPr="00E60A47">
        <w:rPr>
          <w:bCs/>
          <w:sz w:val="28"/>
          <w:szCs w:val="28"/>
        </w:rPr>
        <w:t xml:space="preserve"> №</w:t>
      </w:r>
      <w:r w:rsidRPr="00E60A47">
        <w:rPr>
          <w:bCs/>
          <w:sz w:val="28"/>
          <w:szCs w:val="28"/>
          <w:lang w:val="en-US"/>
        </w:rPr>
        <w:t> </w:t>
      </w:r>
      <w:r w:rsidRPr="00E60A47">
        <w:rPr>
          <w:bCs/>
          <w:sz w:val="28"/>
          <w:szCs w:val="28"/>
        </w:rPr>
        <w:t>889</w:t>
      </w:r>
      <w:r w:rsidR="00286B98" w:rsidRPr="00E60A47">
        <w:rPr>
          <w:bCs/>
          <w:sz w:val="28"/>
          <w:szCs w:val="28"/>
        </w:rPr>
        <w:t xml:space="preserve"> </w:t>
      </w:r>
      <w:r w:rsidR="00D7158F" w:rsidRPr="00E60A47">
        <w:rPr>
          <w:bCs/>
          <w:sz w:val="28"/>
          <w:szCs w:val="28"/>
        </w:rPr>
        <w:t>від 11.03.2026</w:t>
      </w:r>
      <w:r w:rsidR="005246C0" w:rsidRPr="00E60A47">
        <w:rPr>
          <w:bCs/>
          <w:sz w:val="28"/>
          <w:szCs w:val="28"/>
        </w:rPr>
        <w:t xml:space="preserve"> (далі – далі Закон № 889)</w:t>
      </w:r>
      <w:r w:rsidRPr="00E60A47">
        <w:rPr>
          <w:bCs/>
          <w:sz w:val="28"/>
          <w:szCs w:val="28"/>
        </w:rPr>
        <w:t>.</w:t>
      </w:r>
    </w:p>
    <w:p w:rsidR="00173D6A" w:rsidRPr="00E60A47" w:rsidRDefault="009F2E23" w:rsidP="00173D6A">
      <w:pPr>
        <w:ind w:firstLine="567"/>
        <w:jc w:val="both"/>
        <w:rPr>
          <w:bCs/>
          <w:sz w:val="28"/>
          <w:szCs w:val="28"/>
        </w:rPr>
      </w:pPr>
      <w:r w:rsidRPr="00E60A47">
        <w:rPr>
          <w:bCs/>
          <w:sz w:val="28"/>
          <w:szCs w:val="28"/>
        </w:rPr>
        <w:t>Зокрема,</w:t>
      </w:r>
      <w:r w:rsidR="00173D6A" w:rsidRPr="00E60A47">
        <w:rPr>
          <w:bCs/>
          <w:sz w:val="28"/>
          <w:szCs w:val="28"/>
        </w:rPr>
        <w:t xml:space="preserve"> Закон </w:t>
      </w:r>
      <w:r w:rsidRPr="00E60A47">
        <w:rPr>
          <w:bCs/>
          <w:sz w:val="28"/>
          <w:szCs w:val="28"/>
        </w:rPr>
        <w:t>№ 889</w:t>
      </w:r>
      <w:r w:rsidR="00173D6A" w:rsidRPr="00E60A47">
        <w:rPr>
          <w:bCs/>
          <w:sz w:val="28"/>
          <w:szCs w:val="28"/>
        </w:rPr>
        <w:t xml:space="preserve"> встановлює порядок притягнення державного</w:t>
      </w:r>
      <w:r w:rsidR="00173D6A" w:rsidRPr="00E60A47">
        <w:rPr>
          <w:bCs/>
          <w:sz w:val="28"/>
          <w:szCs w:val="28"/>
          <w:lang w:val="ru-RU"/>
        </w:rPr>
        <w:t xml:space="preserve"> </w:t>
      </w:r>
      <w:r w:rsidR="00173D6A" w:rsidRPr="00E60A47">
        <w:rPr>
          <w:bCs/>
          <w:sz w:val="28"/>
          <w:szCs w:val="28"/>
        </w:rPr>
        <w:t>службовця до дисциплінарної відповідальності.</w:t>
      </w:r>
    </w:p>
    <w:p w:rsidR="00173D6A" w:rsidRPr="00E60A47" w:rsidRDefault="00173D6A" w:rsidP="00173D6A">
      <w:pPr>
        <w:ind w:firstLine="567"/>
        <w:jc w:val="both"/>
        <w:rPr>
          <w:bCs/>
          <w:sz w:val="28"/>
          <w:szCs w:val="28"/>
        </w:rPr>
      </w:pPr>
      <w:r w:rsidRPr="00E60A47">
        <w:rPr>
          <w:bCs/>
          <w:sz w:val="28"/>
          <w:szCs w:val="28"/>
        </w:rPr>
        <w:t>Підставою для притягнення державного службовця до дисциплінарної відповідальності є вчинення ним дисциплінарного проступку, тобто протиправної винної дії або бездіяльності чи прийняття рішення, що полягає у невиконанні або неналежному виконанні державним службовцем своїх посадових обов’язків та інших вимог, встановлених цим Законом та іншими нормативно-правовими актами, за яке до нього може бути застосоване дисциплінарне стягнення (частина перша статті 65 Закону №</w:t>
      </w:r>
      <w:r w:rsidRPr="00E60A47">
        <w:rPr>
          <w:bCs/>
          <w:sz w:val="28"/>
          <w:szCs w:val="28"/>
          <w:lang w:val="en-US"/>
        </w:rPr>
        <w:t> </w:t>
      </w:r>
      <w:r w:rsidRPr="00E60A47">
        <w:rPr>
          <w:bCs/>
          <w:sz w:val="28"/>
          <w:szCs w:val="28"/>
        </w:rPr>
        <w:t>889).</w:t>
      </w:r>
    </w:p>
    <w:p w:rsidR="00173D6A" w:rsidRPr="00E60A47" w:rsidRDefault="00173D6A" w:rsidP="00173D6A">
      <w:pPr>
        <w:ind w:firstLine="567"/>
        <w:jc w:val="both"/>
        <w:rPr>
          <w:bCs/>
          <w:sz w:val="28"/>
          <w:szCs w:val="28"/>
        </w:rPr>
      </w:pPr>
      <w:r w:rsidRPr="00E60A47">
        <w:rPr>
          <w:bCs/>
          <w:sz w:val="28"/>
          <w:szCs w:val="28"/>
        </w:rPr>
        <w:t>Дисциплінарне стягнення може бути накладено тільки у разі встановлення</w:t>
      </w:r>
      <w:r w:rsidRPr="00E60A47">
        <w:rPr>
          <w:bCs/>
          <w:sz w:val="28"/>
          <w:szCs w:val="28"/>
          <w:lang w:val="ru-RU"/>
        </w:rPr>
        <w:t xml:space="preserve"> </w:t>
      </w:r>
      <w:r w:rsidRPr="00E60A47">
        <w:rPr>
          <w:bCs/>
          <w:sz w:val="28"/>
          <w:szCs w:val="28"/>
        </w:rPr>
        <w:t>факту вчинення дисциплінарного проступку та вини державного службовця.</w:t>
      </w:r>
    </w:p>
    <w:p w:rsidR="00173D6A" w:rsidRPr="00E60A47" w:rsidRDefault="00173D6A" w:rsidP="00173D6A">
      <w:pPr>
        <w:ind w:firstLine="567"/>
        <w:jc w:val="both"/>
        <w:rPr>
          <w:bCs/>
          <w:sz w:val="28"/>
          <w:szCs w:val="28"/>
        </w:rPr>
      </w:pPr>
      <w:r w:rsidRPr="00E60A47">
        <w:rPr>
          <w:bCs/>
          <w:sz w:val="28"/>
          <w:szCs w:val="28"/>
        </w:rPr>
        <w:t>Згідно з частиною першою статті 68 Закону №</w:t>
      </w:r>
      <w:r w:rsidRPr="00E60A47">
        <w:rPr>
          <w:bCs/>
          <w:sz w:val="28"/>
          <w:szCs w:val="28"/>
          <w:lang w:val="en-US"/>
        </w:rPr>
        <w:t> </w:t>
      </w:r>
      <w:r w:rsidRPr="00E60A47">
        <w:rPr>
          <w:bCs/>
          <w:sz w:val="28"/>
          <w:szCs w:val="28"/>
        </w:rPr>
        <w:t>889 дисциплінарне</w:t>
      </w:r>
      <w:r w:rsidRPr="00E60A47">
        <w:rPr>
          <w:bCs/>
          <w:sz w:val="28"/>
          <w:szCs w:val="28"/>
          <w:lang w:val="ru-RU"/>
        </w:rPr>
        <w:t xml:space="preserve"> </w:t>
      </w:r>
      <w:r w:rsidRPr="00E60A47">
        <w:rPr>
          <w:bCs/>
          <w:sz w:val="28"/>
          <w:szCs w:val="28"/>
        </w:rPr>
        <w:t>провадження стосовно державних службовців порушується шляхом видання відповідного наказу суб’єктом призначення.</w:t>
      </w:r>
    </w:p>
    <w:p w:rsidR="00173D6A" w:rsidRPr="00E60A47" w:rsidRDefault="00173D6A" w:rsidP="00173D6A">
      <w:pPr>
        <w:ind w:firstLine="567"/>
        <w:jc w:val="both"/>
        <w:rPr>
          <w:bCs/>
          <w:sz w:val="28"/>
          <w:szCs w:val="28"/>
        </w:rPr>
      </w:pPr>
      <w:r w:rsidRPr="00E60A47">
        <w:rPr>
          <w:bCs/>
          <w:sz w:val="28"/>
          <w:szCs w:val="28"/>
        </w:rPr>
        <w:t>Суб’єкт призначення згідно з пунктом 7 частини першої статті 2 Закону</w:t>
      </w:r>
      <w:r w:rsidRPr="00E60A47">
        <w:rPr>
          <w:bCs/>
          <w:sz w:val="28"/>
          <w:szCs w:val="28"/>
          <w:lang w:val="ru-RU"/>
        </w:rPr>
        <w:t xml:space="preserve"> </w:t>
      </w:r>
      <w:r w:rsidRPr="00E60A47">
        <w:rPr>
          <w:bCs/>
          <w:sz w:val="28"/>
          <w:szCs w:val="28"/>
        </w:rPr>
        <w:t>№</w:t>
      </w:r>
      <w:r w:rsidRPr="00E60A47">
        <w:rPr>
          <w:bCs/>
          <w:sz w:val="28"/>
          <w:szCs w:val="28"/>
          <w:lang w:val="en-US"/>
        </w:rPr>
        <w:t> </w:t>
      </w:r>
      <w:r w:rsidRPr="00E60A47">
        <w:rPr>
          <w:bCs/>
          <w:sz w:val="28"/>
          <w:szCs w:val="28"/>
        </w:rPr>
        <w:t>889</w:t>
      </w:r>
      <w:r w:rsidRPr="00E60A47">
        <w:rPr>
          <w:bCs/>
          <w:sz w:val="28"/>
          <w:szCs w:val="28"/>
          <w:lang w:val="en-US"/>
        </w:rPr>
        <w:t> </w:t>
      </w:r>
      <w:r w:rsidRPr="00E60A47">
        <w:rPr>
          <w:bCs/>
          <w:sz w:val="28"/>
          <w:szCs w:val="28"/>
        </w:rPr>
        <w:t>–</w:t>
      </w:r>
      <w:r w:rsidRPr="00E60A47">
        <w:rPr>
          <w:bCs/>
          <w:sz w:val="28"/>
          <w:szCs w:val="28"/>
          <w:lang w:val="en-US"/>
        </w:rPr>
        <w:t> </w:t>
      </w:r>
      <w:r w:rsidRPr="00E60A47">
        <w:rPr>
          <w:bCs/>
          <w:sz w:val="28"/>
          <w:szCs w:val="28"/>
        </w:rPr>
        <w:t>це державний орган або посадова особа, яким відповідно до</w:t>
      </w:r>
      <w:r w:rsidRPr="00E60A47">
        <w:rPr>
          <w:bCs/>
          <w:sz w:val="28"/>
          <w:szCs w:val="28"/>
          <w:lang w:val="ru-RU"/>
        </w:rPr>
        <w:t xml:space="preserve"> </w:t>
      </w:r>
      <w:r w:rsidRPr="00E60A47">
        <w:rPr>
          <w:bCs/>
          <w:sz w:val="28"/>
          <w:szCs w:val="28"/>
        </w:rPr>
        <w:t>законодавства надано повноваження від імені держави призначати на відповідну</w:t>
      </w:r>
      <w:r w:rsidRPr="00E60A47">
        <w:rPr>
          <w:bCs/>
          <w:sz w:val="28"/>
          <w:szCs w:val="28"/>
          <w:lang w:val="ru-RU"/>
        </w:rPr>
        <w:t xml:space="preserve"> </w:t>
      </w:r>
      <w:r w:rsidRPr="00E60A47">
        <w:rPr>
          <w:bCs/>
          <w:sz w:val="28"/>
          <w:szCs w:val="28"/>
        </w:rPr>
        <w:t>посаду державної служби в державному органі та звільняти з такої посади.</w:t>
      </w:r>
    </w:p>
    <w:p w:rsidR="00173D6A" w:rsidRPr="00E60A47" w:rsidRDefault="00173D6A" w:rsidP="00173D6A">
      <w:pPr>
        <w:ind w:firstLine="567"/>
        <w:jc w:val="both"/>
        <w:rPr>
          <w:bCs/>
          <w:sz w:val="28"/>
          <w:szCs w:val="28"/>
        </w:rPr>
      </w:pPr>
      <w:r w:rsidRPr="00E60A47">
        <w:rPr>
          <w:bCs/>
          <w:sz w:val="28"/>
          <w:szCs w:val="28"/>
        </w:rPr>
        <w:t>Рішення про накладення на державного службовця дисциплінарного</w:t>
      </w:r>
      <w:r w:rsidRPr="00E60A47">
        <w:rPr>
          <w:bCs/>
          <w:sz w:val="28"/>
          <w:szCs w:val="28"/>
          <w:lang w:val="ru-RU"/>
        </w:rPr>
        <w:t xml:space="preserve"> </w:t>
      </w:r>
      <w:r w:rsidRPr="00E60A47">
        <w:rPr>
          <w:bCs/>
          <w:sz w:val="28"/>
          <w:szCs w:val="28"/>
        </w:rPr>
        <w:t>стягнення за дисциплінарний проступок віднесено до виключної компетенції</w:t>
      </w:r>
      <w:r w:rsidRPr="00E60A47">
        <w:rPr>
          <w:bCs/>
          <w:sz w:val="28"/>
          <w:szCs w:val="28"/>
          <w:lang w:val="ru-RU"/>
        </w:rPr>
        <w:t xml:space="preserve"> </w:t>
      </w:r>
      <w:r w:rsidRPr="00E60A47">
        <w:rPr>
          <w:bCs/>
          <w:sz w:val="28"/>
          <w:szCs w:val="28"/>
        </w:rPr>
        <w:t>суб’єкта призначення.</w:t>
      </w:r>
    </w:p>
    <w:p w:rsidR="00B13DF6" w:rsidRPr="00E60A47" w:rsidRDefault="0036217A" w:rsidP="003703BA">
      <w:pPr>
        <w:ind w:firstLine="567"/>
        <w:jc w:val="both"/>
        <w:rPr>
          <w:sz w:val="28"/>
          <w:szCs w:val="28"/>
          <w:lang w:val="ru-RU"/>
        </w:rPr>
      </w:pPr>
      <w:r w:rsidRPr="00E60A47">
        <w:rPr>
          <w:sz w:val="28"/>
          <w:szCs w:val="28"/>
        </w:rPr>
        <w:t>Враховуючи викладене та керуючись частинами першою та другою статті 26</w:t>
      </w:r>
      <w:r w:rsidRPr="00E60A47">
        <w:rPr>
          <w:sz w:val="28"/>
          <w:szCs w:val="28"/>
          <w:vertAlign w:val="superscript"/>
        </w:rPr>
        <w:t>5</w:t>
      </w:r>
      <w:r w:rsidRPr="00E60A47">
        <w:rPr>
          <w:sz w:val="28"/>
          <w:szCs w:val="28"/>
        </w:rPr>
        <w:t xml:space="preserve"> Кодексу, за результатами розгляду скарги Товариства Держмитслужба</w:t>
      </w:r>
    </w:p>
    <w:p w:rsidR="00B13DF6" w:rsidRPr="00E60A47" w:rsidRDefault="0036217A">
      <w:pPr>
        <w:ind w:firstLine="567"/>
        <w:jc w:val="center"/>
        <w:rPr>
          <w:sz w:val="28"/>
          <w:szCs w:val="28"/>
        </w:rPr>
      </w:pPr>
      <w:r w:rsidRPr="00E60A47">
        <w:rPr>
          <w:sz w:val="28"/>
          <w:szCs w:val="28"/>
        </w:rPr>
        <w:t>ВИРІШИЛА:</w:t>
      </w:r>
    </w:p>
    <w:p w:rsidR="00C71BBA" w:rsidRPr="00E60A47" w:rsidRDefault="0036217A">
      <w:pPr>
        <w:pStyle w:val="docdata"/>
        <w:spacing w:beforeAutospacing="0" w:afterAutospacing="0"/>
        <w:ind w:firstLine="567"/>
        <w:jc w:val="both"/>
        <w:rPr>
          <w:sz w:val="28"/>
          <w:szCs w:val="28"/>
        </w:rPr>
      </w:pPr>
      <w:r w:rsidRPr="00E60A47">
        <w:rPr>
          <w:sz w:val="28"/>
          <w:szCs w:val="28"/>
          <w:lang w:val="en-US"/>
        </w:rPr>
        <w:t>C</w:t>
      </w:r>
      <w:r w:rsidRPr="00E60A47">
        <w:rPr>
          <w:sz w:val="28"/>
          <w:szCs w:val="28"/>
        </w:rPr>
        <w:t>каргу Товариства на дії Закарпатської митниці</w:t>
      </w:r>
      <w:r w:rsidR="009F2E23" w:rsidRPr="00E60A47">
        <w:rPr>
          <w:sz w:val="28"/>
          <w:szCs w:val="28"/>
        </w:rPr>
        <w:t xml:space="preserve"> </w:t>
      </w:r>
      <w:r w:rsidR="00C71BBA" w:rsidRPr="00E60A47">
        <w:rPr>
          <w:sz w:val="28"/>
          <w:szCs w:val="28"/>
        </w:rPr>
        <w:t>задовольнити частково</w:t>
      </w:r>
      <w:r w:rsidR="00832FB7" w:rsidRPr="00E60A47">
        <w:rPr>
          <w:sz w:val="28"/>
          <w:szCs w:val="28"/>
        </w:rPr>
        <w:t>.</w:t>
      </w:r>
    </w:p>
    <w:p w:rsidR="00E21F2F" w:rsidRPr="00E60A47" w:rsidRDefault="00E21F2F">
      <w:pPr>
        <w:ind w:firstLine="567"/>
        <w:jc w:val="both"/>
        <w:rPr>
          <w:bCs/>
          <w:sz w:val="28"/>
          <w:szCs w:val="28"/>
        </w:rPr>
      </w:pPr>
      <w:r w:rsidRPr="00E60A47">
        <w:rPr>
          <w:sz w:val="28"/>
          <w:szCs w:val="28"/>
        </w:rPr>
        <w:t>Визнати дії посадових осіб Закарпатської митниці під час оформлення картки відмови 2d8e488e60f3e05c1f09b17ccd832d2e6109ba8351725fd2cb6bbc5fd9d0b866</w:t>
      </w:r>
      <w:r w:rsidRPr="00E60A47">
        <w:rPr>
          <w:bCs/>
          <w:sz w:val="28"/>
          <w:szCs w:val="28"/>
        </w:rPr>
        <w:t xml:space="preserve">2301e7d4a4dcd3815ffb6247239533d961bc4cbe245510d65a21fca372e8a468 стосовно </w:t>
      </w:r>
      <w:proofErr w:type="spellStart"/>
      <w:r w:rsidRPr="00E60A47">
        <w:rPr>
          <w:bCs/>
          <w:sz w:val="28"/>
          <w:szCs w:val="28"/>
        </w:rPr>
        <w:t>незазначення</w:t>
      </w:r>
      <w:proofErr w:type="spellEnd"/>
      <w:r w:rsidRPr="00E60A47">
        <w:rPr>
          <w:bCs/>
          <w:sz w:val="28"/>
          <w:szCs w:val="28"/>
        </w:rPr>
        <w:t xml:space="preserve"> всіх причин відмови та вичерпних роз’яснень всіх вимог, виконання яких могло б забезпечити можливість митного оформлення товарів, неправомірними.</w:t>
      </w:r>
    </w:p>
    <w:p w:rsidR="00E21F2F" w:rsidRPr="00E60A47" w:rsidRDefault="00E21F2F">
      <w:pPr>
        <w:ind w:firstLine="567"/>
        <w:jc w:val="both"/>
        <w:rPr>
          <w:bCs/>
          <w:sz w:val="28"/>
          <w:szCs w:val="28"/>
        </w:rPr>
      </w:pPr>
      <w:r w:rsidRPr="00E60A47">
        <w:rPr>
          <w:bCs/>
          <w:sz w:val="28"/>
          <w:szCs w:val="28"/>
        </w:rPr>
        <w:t>Зобов’язати 50126b7e8faea6cccda536d27b34c81e2def45ee75ebed6e10c5fc1e54b1e12e вжити заходів, спрямованих на недопущення подібних порушень у майбутньому.</w:t>
      </w:r>
    </w:p>
    <w:p w:rsidR="00B13DF6" w:rsidRPr="005D6D0D" w:rsidRDefault="0036217A">
      <w:pPr>
        <w:ind w:firstLine="567"/>
        <w:jc w:val="both"/>
        <w:rPr>
          <w:sz w:val="28"/>
          <w:szCs w:val="28"/>
        </w:rPr>
      </w:pPr>
      <w:r w:rsidRPr="00E60A47">
        <w:rPr>
          <w:sz w:val="28"/>
          <w:szCs w:val="28"/>
        </w:rPr>
        <w:t>Відповідно до частини третьої статті 26</w:t>
      </w:r>
      <w:r w:rsidRPr="00E60A47">
        <w:rPr>
          <w:sz w:val="28"/>
          <w:szCs w:val="28"/>
          <w:vertAlign w:val="superscript"/>
        </w:rPr>
        <w:t xml:space="preserve">5 </w:t>
      </w:r>
      <w:r w:rsidRPr="00E60A47">
        <w:rPr>
          <w:sz w:val="28"/>
          <w:szCs w:val="28"/>
        </w:rPr>
        <w:t>Кодексу у разі незгоди з прийнятим рішенням особа, яка подала скаргу, може оскаржити його в судовому порядку.</w:t>
      </w:r>
      <w:bookmarkStart w:id="0" w:name="_GoBack"/>
      <w:bookmarkEnd w:id="0"/>
    </w:p>
    <w:p w:rsidR="00B13DF6" w:rsidRPr="005D6D0D" w:rsidRDefault="00B13DF6">
      <w:pPr>
        <w:ind w:firstLine="567"/>
        <w:jc w:val="both"/>
        <w:rPr>
          <w:sz w:val="28"/>
        </w:rPr>
      </w:pPr>
    </w:p>
    <w:p w:rsidR="00B13DF6" w:rsidRPr="005D6D0D" w:rsidRDefault="00B13DF6">
      <w:pPr>
        <w:ind w:firstLine="567"/>
        <w:jc w:val="both"/>
        <w:rPr>
          <w:sz w:val="28"/>
        </w:rPr>
      </w:pPr>
    </w:p>
    <w:p w:rsidR="00B13DF6" w:rsidRPr="005D6D0D" w:rsidRDefault="0036217A">
      <w:pPr>
        <w:rPr>
          <w:sz w:val="28"/>
          <w:szCs w:val="28"/>
        </w:rPr>
      </w:pPr>
      <w:r w:rsidRPr="005D6D0D">
        <w:rPr>
          <w:sz w:val="28"/>
          <w:szCs w:val="28"/>
        </w:rPr>
        <w:t>Директор</w:t>
      </w:r>
      <w:r w:rsidR="00E21F2F">
        <w:rPr>
          <w:sz w:val="28"/>
          <w:szCs w:val="28"/>
        </w:rPr>
        <w:t xml:space="preserve"> </w:t>
      </w:r>
      <w:r w:rsidRPr="005D6D0D">
        <w:rPr>
          <w:sz w:val="28"/>
          <w:szCs w:val="28"/>
        </w:rPr>
        <w:t>Департаменту організації</w:t>
      </w:r>
    </w:p>
    <w:p w:rsidR="00B13DF6" w:rsidRPr="005D6D0D" w:rsidRDefault="0036217A">
      <w:pPr>
        <w:rPr>
          <w:sz w:val="16"/>
          <w:szCs w:val="16"/>
        </w:rPr>
      </w:pPr>
      <w:r w:rsidRPr="005D6D0D">
        <w:rPr>
          <w:sz w:val="28"/>
          <w:szCs w:val="28"/>
        </w:rPr>
        <w:t>виконання митних формальностей</w:t>
      </w:r>
      <w:r w:rsidRPr="005D6D0D">
        <w:rPr>
          <w:sz w:val="28"/>
          <w:szCs w:val="28"/>
        </w:rPr>
        <w:tab/>
      </w:r>
      <w:r w:rsidRPr="005D6D0D">
        <w:rPr>
          <w:sz w:val="28"/>
          <w:szCs w:val="28"/>
        </w:rPr>
        <w:tab/>
      </w:r>
      <w:r w:rsidRPr="005D6D0D">
        <w:rPr>
          <w:sz w:val="28"/>
          <w:szCs w:val="28"/>
        </w:rPr>
        <w:tab/>
      </w:r>
      <w:r w:rsidRPr="005D6D0D">
        <w:rPr>
          <w:sz w:val="28"/>
          <w:szCs w:val="28"/>
        </w:rPr>
        <w:tab/>
        <w:t xml:space="preserve">        </w:t>
      </w:r>
      <w:r w:rsidRPr="00BD3A35">
        <w:rPr>
          <w:sz w:val="28"/>
          <w:szCs w:val="28"/>
        </w:rPr>
        <w:t>1af9dd6cb51c255092e6f883d800b4ee940f95d0e6f4d29f9f0a5d22ad3514d1</w:t>
      </w:r>
    </w:p>
    <w:p w:rsidR="00B13DF6" w:rsidRPr="005D6D0D" w:rsidRDefault="00B13DF6">
      <w:pPr>
        <w:widowControl w:val="0"/>
        <w:jc w:val="both"/>
        <w:rPr>
          <w:sz w:val="16"/>
          <w:szCs w:val="16"/>
        </w:rPr>
      </w:pPr>
    </w:p>
    <w:p w:rsidR="00B13DF6" w:rsidRPr="005D6D0D" w:rsidRDefault="00B13DF6">
      <w:pPr>
        <w:widowControl w:val="0"/>
        <w:jc w:val="both"/>
        <w:rPr>
          <w:sz w:val="16"/>
          <w:szCs w:val="16"/>
        </w:rPr>
      </w:pPr>
    </w:p>
    <w:p w:rsidR="00B13DF6" w:rsidRPr="005D6D0D" w:rsidRDefault="00B13DF6">
      <w:pPr>
        <w:widowControl w:val="0"/>
        <w:jc w:val="both"/>
        <w:rPr>
          <w:sz w:val="16"/>
          <w:szCs w:val="16"/>
        </w:rPr>
      </w:pPr>
    </w:p>
    <w:p w:rsidR="00B13DF6" w:rsidRPr="005D6D0D" w:rsidRDefault="00B13DF6">
      <w:pPr>
        <w:widowControl w:val="0"/>
        <w:jc w:val="both"/>
        <w:rPr>
          <w:sz w:val="16"/>
          <w:szCs w:val="16"/>
        </w:rPr>
      </w:pPr>
    </w:p>
    <w:p w:rsidR="00B13DF6" w:rsidRPr="005D6D0D" w:rsidRDefault="00B13DF6">
      <w:pPr>
        <w:widowControl w:val="0"/>
        <w:jc w:val="both"/>
        <w:rPr>
          <w:sz w:val="16"/>
          <w:szCs w:val="16"/>
        </w:rPr>
      </w:pPr>
    </w:p>
    <w:p w:rsidR="0009034D" w:rsidRPr="005D6D0D" w:rsidRDefault="0009034D">
      <w:pPr>
        <w:widowControl w:val="0"/>
        <w:jc w:val="both"/>
        <w:rPr>
          <w:sz w:val="16"/>
          <w:szCs w:val="16"/>
        </w:rPr>
      </w:pPr>
    </w:p>
    <w:p w:rsidR="0009034D" w:rsidRPr="005D6D0D" w:rsidRDefault="0009034D">
      <w:pPr>
        <w:widowControl w:val="0"/>
        <w:jc w:val="both"/>
        <w:rPr>
          <w:sz w:val="16"/>
          <w:szCs w:val="16"/>
        </w:rPr>
      </w:pPr>
    </w:p>
    <w:p w:rsidR="0009034D" w:rsidRPr="005D6D0D" w:rsidRDefault="0009034D">
      <w:pPr>
        <w:widowControl w:val="0"/>
        <w:jc w:val="both"/>
        <w:rPr>
          <w:sz w:val="16"/>
          <w:szCs w:val="16"/>
        </w:rPr>
      </w:pPr>
    </w:p>
    <w:p w:rsidR="00B13DF6" w:rsidRPr="005D6D0D" w:rsidRDefault="00B13DF6">
      <w:pPr>
        <w:widowControl w:val="0"/>
        <w:jc w:val="both"/>
        <w:rPr>
          <w:sz w:val="16"/>
          <w:szCs w:val="16"/>
        </w:rPr>
      </w:pPr>
    </w:p>
    <w:p w:rsidR="00B13DF6" w:rsidRPr="005D6D0D" w:rsidRDefault="0036217A">
      <w:pPr>
        <w:pStyle w:val="af"/>
        <w:spacing w:beforeAutospacing="0" w:afterAutospacing="0"/>
        <w:ind w:right="-143"/>
        <w:jc w:val="both"/>
        <w:rPr>
          <w:lang w:val="ru-RU"/>
        </w:rPr>
      </w:pPr>
      <w:r w:rsidRPr="00BD3A35">
        <w:t>4f3a425411b914edc2cdb5fc213a4340d83df84aafa9bbdcca56498303b98a9a8499edce779f7430b38031fd281ce03d7ef1111687be976cdb30bb8f72a40ad644c166bb53b1f08e5c9e3c23e480f5b182221400bd99cb70ad8a8353eb46fa11</w:t>
      </w:r>
    </w:p>
    <w:sectPr w:rsidR="00B13DF6" w:rsidRPr="005D6D0D">
      <w:headerReference w:type="even" r:id="rId9"/>
      <w:headerReference w:type="default" r:id="rId10"/>
      <w:headerReference w:type="first" r:id="rId11"/>
      <w:pgSz w:w="11906" w:h="16838"/>
      <w:pgMar w:top="1134" w:right="567" w:bottom="1134" w:left="1701" w:header="709" w:footer="0"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3A72" w:rsidRDefault="00CF3A72">
      <w:r>
        <w:separator/>
      </w:r>
    </w:p>
  </w:endnote>
  <w:endnote w:type="continuationSeparator" w:id="0">
    <w:p w:rsidR="00CF3A72" w:rsidRDefault="00CF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egoe UI">
    <w:altName w:val="Century Gothic"/>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S Mincho">
    <w:altName w:val="Yu Gothic UI"/>
    <w:panose1 w:val="02020609040205080304"/>
    <w:charset w:val="80"/>
    <w:family w:val="roman"/>
    <w:pitch w:val="fixed"/>
    <w:sig w:usb0="00000001" w:usb1="08070000" w:usb2="00000010" w:usb3="00000000" w:csb0="00020000"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3A72" w:rsidRDefault="00CF3A72">
      <w:r>
        <w:separator/>
      </w:r>
    </w:p>
  </w:footnote>
  <w:footnote w:type="continuationSeparator" w:id="0">
    <w:p w:rsidR="00CF3A72" w:rsidRDefault="00CF3A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97D" w:rsidRDefault="008E297D">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97D" w:rsidRDefault="008E297D">
    <w:pPr>
      <w:pStyle w:val="a5"/>
      <w:jc w:val="center"/>
      <w:rPr>
        <w:sz w:val="20"/>
        <w:szCs w:val="20"/>
      </w:rPr>
    </w:pPr>
    <w:r>
      <w:rPr>
        <w:sz w:val="20"/>
        <w:szCs w:val="20"/>
      </w:rPr>
      <w:fldChar w:fldCharType="begin"/>
    </w:r>
    <w:r>
      <w:rPr>
        <w:sz w:val="20"/>
        <w:szCs w:val="20"/>
      </w:rPr>
      <w:instrText xml:space="preserve"> PAGE </w:instrText>
    </w:r>
    <w:r>
      <w:rPr>
        <w:sz w:val="20"/>
        <w:szCs w:val="20"/>
      </w:rPr>
      <w:fldChar w:fldCharType="separate"/>
    </w:r>
    <w:r w:rsidR="00E60A47">
      <w:rPr>
        <w:noProof/>
        <w:sz w:val="20"/>
        <w:szCs w:val="20"/>
      </w:rPr>
      <w:t>10</w:t>
    </w:r>
    <w:r>
      <w:rPr>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97D" w:rsidRDefault="008E297D">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DF6"/>
    <w:rsid w:val="00040DB3"/>
    <w:rsid w:val="00051B53"/>
    <w:rsid w:val="0009034D"/>
    <w:rsid w:val="000B7041"/>
    <w:rsid w:val="00114EA8"/>
    <w:rsid w:val="001518AF"/>
    <w:rsid w:val="00173D6A"/>
    <w:rsid w:val="00230A01"/>
    <w:rsid w:val="00267252"/>
    <w:rsid w:val="002858C3"/>
    <w:rsid w:val="00286B98"/>
    <w:rsid w:val="0036217A"/>
    <w:rsid w:val="003703BA"/>
    <w:rsid w:val="003D28B4"/>
    <w:rsid w:val="00421BE2"/>
    <w:rsid w:val="00442B67"/>
    <w:rsid w:val="00466E2A"/>
    <w:rsid w:val="004741C3"/>
    <w:rsid w:val="00490BF1"/>
    <w:rsid w:val="00513A4D"/>
    <w:rsid w:val="00521342"/>
    <w:rsid w:val="005246C0"/>
    <w:rsid w:val="00540C27"/>
    <w:rsid w:val="005524DF"/>
    <w:rsid w:val="005B28F2"/>
    <w:rsid w:val="005B40C5"/>
    <w:rsid w:val="005D6D0D"/>
    <w:rsid w:val="005E215C"/>
    <w:rsid w:val="00600AF1"/>
    <w:rsid w:val="00602124"/>
    <w:rsid w:val="00663F76"/>
    <w:rsid w:val="006C34FA"/>
    <w:rsid w:val="006E3999"/>
    <w:rsid w:val="006E4035"/>
    <w:rsid w:val="00747624"/>
    <w:rsid w:val="007F24C6"/>
    <w:rsid w:val="00801EF0"/>
    <w:rsid w:val="00832FB7"/>
    <w:rsid w:val="008E297D"/>
    <w:rsid w:val="0090366D"/>
    <w:rsid w:val="0097479D"/>
    <w:rsid w:val="0098553D"/>
    <w:rsid w:val="009D75E7"/>
    <w:rsid w:val="009E368C"/>
    <w:rsid w:val="009F2E23"/>
    <w:rsid w:val="00A65ACE"/>
    <w:rsid w:val="00A7261B"/>
    <w:rsid w:val="00AD23E0"/>
    <w:rsid w:val="00AE5E6A"/>
    <w:rsid w:val="00B13DF6"/>
    <w:rsid w:val="00B5099C"/>
    <w:rsid w:val="00BD3A35"/>
    <w:rsid w:val="00BF0115"/>
    <w:rsid w:val="00C31E79"/>
    <w:rsid w:val="00C43F09"/>
    <w:rsid w:val="00C71BBA"/>
    <w:rsid w:val="00CF3A72"/>
    <w:rsid w:val="00D33C5F"/>
    <w:rsid w:val="00D7158F"/>
    <w:rsid w:val="00E21F2F"/>
    <w:rsid w:val="00E60A47"/>
    <w:rsid w:val="00E93611"/>
    <w:rsid w:val="00FB1B82"/>
    <w:rsid w:val="00FB648C"/>
    <w:rsid w:val="00FE3A58"/>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104959-F56F-478D-AF82-978E641F2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F3975"/>
    <w:rPr>
      <w:color w:val="0563C1"/>
      <w:u w:val="single"/>
    </w:rPr>
  </w:style>
  <w:style w:type="character" w:customStyle="1" w:styleId="a4">
    <w:name w:val="Верхній колонтитул Знак"/>
    <w:link w:val="a5"/>
    <w:uiPriority w:val="99"/>
    <w:qFormat/>
    <w:rsid w:val="00AD79A6"/>
    <w:rPr>
      <w:sz w:val="24"/>
      <w:szCs w:val="24"/>
    </w:rPr>
  </w:style>
  <w:style w:type="character" w:customStyle="1" w:styleId="a6">
    <w:name w:val="Нижній колонтитул Знак"/>
    <w:link w:val="a7"/>
    <w:uiPriority w:val="99"/>
    <w:qFormat/>
    <w:rsid w:val="00AD79A6"/>
    <w:rPr>
      <w:sz w:val="24"/>
      <w:szCs w:val="24"/>
    </w:rPr>
  </w:style>
  <w:style w:type="character" w:customStyle="1" w:styleId="a8">
    <w:name w:val="Текст у виносці Знак"/>
    <w:link w:val="a9"/>
    <w:qFormat/>
    <w:rsid w:val="002306DC"/>
    <w:rPr>
      <w:rFonts w:ascii="Segoe UI" w:hAnsi="Segoe UI" w:cs="Segoe UI"/>
      <w:sz w:val="18"/>
      <w:szCs w:val="18"/>
    </w:rPr>
  </w:style>
  <w:style w:type="paragraph" w:customStyle="1" w:styleId="aa">
    <w:name w:val="Заголовок"/>
    <w:basedOn w:val="a"/>
    <w:next w:val="ab"/>
    <w:qFormat/>
    <w:pPr>
      <w:keepNext/>
      <w:spacing w:before="240" w:after="120"/>
    </w:pPr>
    <w:rPr>
      <w:rFonts w:ascii="Liberation Sans" w:eastAsia="Microsoft YaHei" w:hAnsi="Liberation Sans" w:cs="Lucida Sans"/>
      <w:sz w:val="28"/>
      <w:szCs w:val="28"/>
    </w:rPr>
  </w:style>
  <w:style w:type="paragraph" w:styleId="ab">
    <w:name w:val="Body Text"/>
    <w:basedOn w:val="a"/>
    <w:pPr>
      <w:spacing w:after="140" w:line="276" w:lineRule="auto"/>
    </w:pPr>
  </w:style>
  <w:style w:type="paragraph" w:styleId="ac">
    <w:name w:val="List"/>
    <w:basedOn w:val="ab"/>
    <w:rPr>
      <w:rFonts w:cs="Lucida Sans"/>
    </w:rPr>
  </w:style>
  <w:style w:type="paragraph" w:styleId="ad">
    <w:name w:val="caption"/>
    <w:basedOn w:val="a"/>
    <w:qFormat/>
    <w:pPr>
      <w:suppressLineNumbers/>
      <w:spacing w:before="120" w:after="120"/>
    </w:pPr>
    <w:rPr>
      <w:rFonts w:cs="Lucida Sans"/>
      <w:i/>
      <w:iCs/>
    </w:rPr>
  </w:style>
  <w:style w:type="paragraph" w:customStyle="1" w:styleId="ae">
    <w:name w:val="Указатель"/>
    <w:basedOn w:val="a"/>
    <w:qFormat/>
    <w:pPr>
      <w:suppressLineNumbers/>
    </w:pPr>
    <w:rPr>
      <w:rFonts w:cs="Lucida Sans"/>
    </w:rPr>
  </w:style>
  <w:style w:type="paragraph" w:customStyle="1" w:styleId="docdata">
    <w:name w:val="docdata"/>
    <w:basedOn w:val="a"/>
    <w:qFormat/>
    <w:rsid w:val="00DC3D70"/>
    <w:pPr>
      <w:spacing w:beforeAutospacing="1" w:afterAutospacing="1"/>
    </w:pPr>
  </w:style>
  <w:style w:type="paragraph" w:styleId="af">
    <w:name w:val="Normal (Web)"/>
    <w:basedOn w:val="a"/>
    <w:qFormat/>
    <w:rsid w:val="00DC3D70"/>
    <w:pPr>
      <w:spacing w:beforeAutospacing="1" w:afterAutospacing="1"/>
    </w:pPr>
  </w:style>
  <w:style w:type="paragraph" w:customStyle="1" w:styleId="Default">
    <w:name w:val="Default"/>
    <w:qFormat/>
    <w:rsid w:val="00770CE2"/>
    <w:rPr>
      <w:color w:val="000000"/>
      <w:sz w:val="24"/>
      <w:szCs w:val="24"/>
    </w:rPr>
  </w:style>
  <w:style w:type="paragraph" w:customStyle="1" w:styleId="a20">
    <w:name w:val="a2"/>
    <w:basedOn w:val="a"/>
    <w:qFormat/>
    <w:rsid w:val="001C53D6"/>
    <w:pPr>
      <w:spacing w:beforeAutospacing="1" w:afterAutospacing="1"/>
      <w:jc w:val="both"/>
    </w:pPr>
  </w:style>
  <w:style w:type="paragraph" w:customStyle="1" w:styleId="af0">
    <w:name w:val="Колонтитулы"/>
    <w:basedOn w:val="a"/>
    <w:qFormat/>
  </w:style>
  <w:style w:type="paragraph" w:styleId="a5">
    <w:name w:val="header"/>
    <w:basedOn w:val="a"/>
    <w:link w:val="a4"/>
    <w:uiPriority w:val="99"/>
    <w:rsid w:val="00AD79A6"/>
    <w:pPr>
      <w:tabs>
        <w:tab w:val="center" w:pos="4819"/>
        <w:tab w:val="right" w:pos="9639"/>
      </w:tabs>
    </w:pPr>
  </w:style>
  <w:style w:type="paragraph" w:styleId="a7">
    <w:name w:val="footer"/>
    <w:basedOn w:val="a"/>
    <w:link w:val="a6"/>
    <w:uiPriority w:val="99"/>
    <w:rsid w:val="00AD79A6"/>
    <w:pPr>
      <w:tabs>
        <w:tab w:val="center" w:pos="4819"/>
        <w:tab w:val="right" w:pos="9639"/>
      </w:tabs>
    </w:pPr>
  </w:style>
  <w:style w:type="paragraph" w:styleId="a9">
    <w:name w:val="Balloon Text"/>
    <w:basedOn w:val="a"/>
    <w:link w:val="a8"/>
    <w:qFormat/>
    <w:rsid w:val="002306DC"/>
    <w:rPr>
      <w:rFonts w:ascii="Segoe UI" w:hAnsi="Segoe UI" w:cs="Segoe UI"/>
      <w:sz w:val="18"/>
      <w:szCs w:val="18"/>
    </w:rPr>
  </w:style>
  <w:style w:type="paragraph" w:customStyle="1" w:styleId="Iauiue">
    <w:name w:val="Iau?iue"/>
    <w:uiPriority w:val="99"/>
    <w:qFormat/>
    <w:rsid w:val="000C7641"/>
    <w:rPr>
      <w:rFonts w:eastAsia="MS Mincho"/>
      <w:lang w:val="en-US" w:eastAsia="ja-JP"/>
    </w:rPr>
  </w:style>
  <w:style w:type="paragraph" w:customStyle="1" w:styleId="Iauiue1">
    <w:name w:val="Iau?iue1"/>
    <w:uiPriority w:val="99"/>
    <w:qFormat/>
    <w:rsid w:val="000C7641"/>
    <w:rPr>
      <w:rFonts w:eastAsia="MS Mincho"/>
      <w:sz w:val="24"/>
      <w:szCs w:val="24"/>
      <w:lang w:eastAsia="ja-JP"/>
    </w:rPr>
  </w:style>
  <w:style w:type="numbering" w:customStyle="1" w:styleId="af1">
    <w:name w:val="Без списка"/>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558647">
      <w:bodyDiv w:val="1"/>
      <w:marLeft w:val="0"/>
      <w:marRight w:val="0"/>
      <w:marTop w:val="0"/>
      <w:marBottom w:val="0"/>
      <w:divBdr>
        <w:top w:val="none" w:sz="0" w:space="0" w:color="auto"/>
        <w:left w:val="none" w:sz="0" w:space="0" w:color="auto"/>
        <w:bottom w:val="none" w:sz="0" w:space="0" w:color="auto"/>
        <w:right w:val="none" w:sz="0" w:space="0" w:color="auto"/>
      </w:divBdr>
    </w:div>
    <w:div w:id="1323923681">
      <w:bodyDiv w:val="1"/>
      <w:marLeft w:val="0"/>
      <w:marRight w:val="0"/>
      <w:marTop w:val="0"/>
      <w:marBottom w:val="0"/>
      <w:divBdr>
        <w:top w:val="none" w:sz="0" w:space="0" w:color="auto"/>
        <w:left w:val="none" w:sz="0" w:space="0" w:color="auto"/>
        <w:bottom w:val="none" w:sz="0" w:space="0" w:color="auto"/>
        <w:right w:val="none" w:sz="0" w:space="0" w:color="auto"/>
      </w:divBdr>
    </w:div>
    <w:div w:id="1658221217">
      <w:bodyDiv w:val="1"/>
      <w:marLeft w:val="0"/>
      <w:marRight w:val="0"/>
      <w:marTop w:val="0"/>
      <w:marBottom w:val="0"/>
      <w:divBdr>
        <w:top w:val="none" w:sz="0" w:space="0" w:color="auto"/>
        <w:left w:val="none" w:sz="0" w:space="0" w:color="auto"/>
        <w:bottom w:val="none" w:sz="0" w:space="0" w:color="auto"/>
        <w:right w:val="none" w:sz="0" w:space="0" w:color="auto"/>
      </w:divBdr>
      <w:divsChild>
        <w:div w:id="232593582">
          <w:marLeft w:val="0"/>
          <w:marRight w:val="0"/>
          <w:marTop w:val="0"/>
          <w:marBottom w:val="0"/>
          <w:divBdr>
            <w:top w:val="none" w:sz="0" w:space="0" w:color="auto"/>
            <w:left w:val="none" w:sz="0" w:space="0" w:color="auto"/>
            <w:bottom w:val="none" w:sz="0" w:space="0" w:color="auto"/>
            <w:right w:val="none" w:sz="0" w:space="0" w:color="auto"/>
          </w:divBdr>
        </w:div>
        <w:div w:id="1778478241">
          <w:marLeft w:val="0"/>
          <w:marRight w:val="0"/>
          <w:marTop w:val="0"/>
          <w:marBottom w:val="0"/>
          <w:divBdr>
            <w:top w:val="none" w:sz="0" w:space="0" w:color="auto"/>
            <w:left w:val="none" w:sz="0" w:space="0" w:color="auto"/>
            <w:bottom w:val="none" w:sz="0" w:space="0" w:color="auto"/>
            <w:right w:val="none" w:sz="0" w:space="0" w:color="auto"/>
          </w:divBdr>
        </w:div>
        <w:div w:id="192827059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ost@customs.gov.u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D49B22-DBD8-4FEC-9110-FD1C817E7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2746</TotalTime>
  <Pages>10</Pages>
  <Words>2023</Words>
  <Characters>20238</Characters>
  <Application>Microsoft Office Word</Application>
  <DocSecurity>0</DocSecurity>
  <Lines>377</Lines>
  <Paragraphs>64</Paragraphs>
  <ScaleCrop>false</ScaleCrop>
  <HeadingPairs>
    <vt:vector size="2" baseType="variant">
      <vt:variant>
        <vt:lpstr>Назва</vt:lpstr>
      </vt:variant>
      <vt:variant>
        <vt:i4>1</vt:i4>
      </vt:variant>
    </vt:vector>
  </HeadingPairs>
  <TitlesOfParts>
    <vt:vector size="1" baseType="lpstr">
      <vt:lpstr>Митницям</vt:lpstr>
    </vt:vector>
  </TitlesOfParts>
  <Company/>
  <LinksUpToDate>false</LinksUpToDate>
  <CharactersWithSpaces>22224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Митницям</dc:title>
  <dc:subject/>
  <dc:creator>Алекс</dc:creator>
  <dc:description/>
  <cp:lastModifiedBy>User</cp:lastModifiedBy>
  <cp:revision>30</cp:revision>
  <cp:lastPrinted>2026-03-17T09:43:00Z</cp:lastPrinted>
  <dcterms:created xsi:type="dcterms:W3CDTF">2026-03-12T06:42:00Z</dcterms:created>
  <dcterms:modified xsi:type="dcterms:W3CDTF">2026-03-23T08:41:00Z</dcterms:modified>
  <dc:language>uk-UA</dc:language>
</cp:coreProperties>
</file>