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5F438E" w:rsidRDefault="006E0648" w:rsidP="00F5430D">
      <w:pPr>
        <w:ind w:firstLine="567"/>
        <w:contextualSpacing/>
        <w:jc w:val="both"/>
        <w:rPr>
          <w:b/>
        </w:rPr>
      </w:pPr>
      <w:r w:rsidRPr="005F438E">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5F438E" w:rsidRDefault="002E22B7" w:rsidP="00F5430D">
      <w:pPr>
        <w:ind w:firstLine="567"/>
        <w:contextualSpacing/>
        <w:jc w:val="both"/>
        <w:rPr>
          <w:b/>
        </w:rPr>
      </w:pPr>
    </w:p>
    <w:p w14:paraId="23F02F84" w14:textId="6642168E" w:rsidR="006E0648" w:rsidRPr="005F438E" w:rsidRDefault="00F5430D" w:rsidP="00F5430D">
      <w:pPr>
        <w:ind w:firstLine="567"/>
        <w:contextualSpacing/>
        <w:jc w:val="both"/>
      </w:pPr>
      <w:r w:rsidRPr="005F438E">
        <w:rPr>
          <w:b/>
        </w:rPr>
        <w:t>Закарпатська митниця</w:t>
      </w:r>
      <w:r w:rsidR="00452DA4" w:rsidRPr="005F438E">
        <w:rPr>
          <w:b/>
        </w:rPr>
        <w:t>;</w:t>
      </w:r>
      <w:r w:rsidR="00452DA4" w:rsidRPr="005F438E">
        <w:t xml:space="preserve"> </w:t>
      </w:r>
      <w:r w:rsidRPr="005F438E">
        <w:rPr>
          <w:color w:val="2C2931"/>
          <w:shd w:val="clear" w:color="auto" w:fill="FFFFFF"/>
        </w:rPr>
        <w:t>88000, Закарпатська область, Ужгород, Собранецька, 20</w:t>
      </w:r>
      <w:r w:rsidR="006E0648" w:rsidRPr="005F438E">
        <w:t xml:space="preserve">; код ЄДРПОУ </w:t>
      </w:r>
      <w:r w:rsidR="006438F8" w:rsidRPr="005F438E">
        <w:t>ВП:</w:t>
      </w:r>
      <w:r w:rsidRPr="005F438E">
        <w:t xml:space="preserve"> </w:t>
      </w:r>
      <w:r w:rsidRPr="005F438E">
        <w:rPr>
          <w:color w:val="2C2931"/>
          <w:shd w:val="clear" w:color="auto" w:fill="FFFFFF"/>
        </w:rPr>
        <w:t>43985560</w:t>
      </w:r>
      <w:r w:rsidR="006E0648" w:rsidRPr="005F438E">
        <w:t>; категорія замовника – орган державної  влади.</w:t>
      </w:r>
    </w:p>
    <w:p w14:paraId="505BA49B" w14:textId="77777777" w:rsidR="006E0648" w:rsidRPr="005F438E" w:rsidRDefault="006E0648" w:rsidP="00F5430D">
      <w:pPr>
        <w:ind w:firstLine="567"/>
        <w:contextualSpacing/>
        <w:jc w:val="both"/>
      </w:pPr>
    </w:p>
    <w:p w14:paraId="12896E25" w14:textId="77777777" w:rsidR="002E22B7" w:rsidRPr="005F438E" w:rsidRDefault="006E0648" w:rsidP="00F5430D">
      <w:pPr>
        <w:ind w:firstLine="567"/>
        <w:contextualSpacing/>
        <w:jc w:val="both"/>
        <w:rPr>
          <w:b/>
        </w:rPr>
      </w:pPr>
      <w:r w:rsidRPr="005F438E">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5F438E" w:rsidRDefault="002E22B7" w:rsidP="00F5430D">
      <w:pPr>
        <w:ind w:firstLine="567"/>
        <w:contextualSpacing/>
        <w:jc w:val="both"/>
      </w:pPr>
    </w:p>
    <w:p w14:paraId="5E4459CC" w14:textId="48AE7608" w:rsidR="007B7D98" w:rsidRPr="005F438E" w:rsidRDefault="005F438E"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5F438E">
        <w:rPr>
          <w:rFonts w:ascii="Times New Roman" w:hAnsi="Times New Roman" w:cs="Times New Roman"/>
          <w:color w:val="2C2931"/>
          <w:sz w:val="24"/>
          <w:szCs w:val="24"/>
          <w:shd w:val="clear" w:color="auto" w:fill="FFFFFF"/>
        </w:rPr>
        <w:t>Послуги з проведення дозиметричних вимірів приладів</w:t>
      </w:r>
      <w:r w:rsidR="00DC0ECE" w:rsidRPr="005F438E">
        <w:rPr>
          <w:rFonts w:ascii="Times New Roman" w:hAnsi="Times New Roman" w:cs="Times New Roman"/>
          <w:color w:val="2C2931"/>
          <w:sz w:val="24"/>
          <w:szCs w:val="24"/>
          <w:shd w:val="clear" w:color="auto" w:fill="FFFFFF"/>
        </w:rPr>
        <w:t xml:space="preserve"> </w:t>
      </w:r>
      <w:r w:rsidR="00D067E2" w:rsidRPr="005F438E">
        <w:rPr>
          <w:rFonts w:ascii="Times New Roman" w:eastAsia="Times New Roman" w:hAnsi="Times New Roman" w:cs="Times New Roman"/>
          <w:b w:val="0"/>
          <w:bCs w:val="0"/>
          <w:kern w:val="0"/>
          <w:sz w:val="24"/>
          <w:szCs w:val="24"/>
          <w:lang w:eastAsia="ru-RU"/>
        </w:rPr>
        <w:t xml:space="preserve">за кодом ДК 021:2015: </w:t>
      </w:r>
      <w:r w:rsidRPr="005F438E">
        <w:rPr>
          <w:rFonts w:ascii="Times New Roman" w:hAnsi="Times New Roman" w:cs="Times New Roman"/>
          <w:sz w:val="24"/>
          <w:szCs w:val="24"/>
          <w:shd w:val="clear" w:color="auto" w:fill="FFFFFF"/>
        </w:rPr>
        <w:t>90720000-0 Захист довкілля</w:t>
      </w:r>
      <w:r w:rsidR="00F5430D" w:rsidRPr="005F438E">
        <w:rPr>
          <w:rFonts w:ascii="Times New Roman" w:hAnsi="Times New Roman" w:cs="Times New Roman"/>
          <w:color w:val="222222"/>
          <w:sz w:val="24"/>
          <w:szCs w:val="24"/>
          <w:shd w:val="clear" w:color="auto" w:fill="FFFFFF"/>
          <w:lang w:val="ru-RU"/>
        </w:rPr>
        <w:t>.</w:t>
      </w:r>
    </w:p>
    <w:p w14:paraId="0A605214" w14:textId="77777777" w:rsidR="0063692F" w:rsidRPr="005F438E" w:rsidRDefault="0063692F" w:rsidP="00F5430D">
      <w:pPr>
        <w:rPr>
          <w:rFonts w:eastAsia="Calibri"/>
          <w:lang w:eastAsia="uk-UA"/>
        </w:rPr>
      </w:pPr>
    </w:p>
    <w:p w14:paraId="101ADDBA" w14:textId="329813D2" w:rsidR="00C908AE" w:rsidRPr="005F438E" w:rsidRDefault="006E0648" w:rsidP="00F5430D">
      <w:pPr>
        <w:tabs>
          <w:tab w:val="left" w:pos="360"/>
          <w:tab w:val="left" w:pos="567"/>
        </w:tabs>
        <w:ind w:firstLine="567"/>
        <w:contextualSpacing/>
        <w:jc w:val="both"/>
        <w:rPr>
          <w:b/>
        </w:rPr>
      </w:pPr>
      <w:r w:rsidRPr="005F438E">
        <w:rPr>
          <w:b/>
        </w:rPr>
        <w:t>3. Ідентифікатор закупів</w:t>
      </w:r>
      <w:r w:rsidR="007C2BD8" w:rsidRPr="005F438E">
        <w:rPr>
          <w:b/>
        </w:rPr>
        <w:t>л</w:t>
      </w:r>
      <w:r w:rsidR="00AF41A4" w:rsidRPr="005F438E">
        <w:rPr>
          <w:b/>
        </w:rPr>
        <w:t>і</w:t>
      </w:r>
      <w:r w:rsidRPr="005F438E">
        <w:rPr>
          <w:b/>
        </w:rPr>
        <w:t>: —</w:t>
      </w:r>
      <w:r w:rsidR="000274C4" w:rsidRPr="005F438E">
        <w:rPr>
          <w:b/>
        </w:rPr>
        <w:t xml:space="preserve"> </w:t>
      </w:r>
      <w:r w:rsidR="005F438E" w:rsidRPr="005F438E">
        <w:rPr>
          <w:rFonts w:eastAsia="Batang"/>
          <w:shd w:val="clear" w:color="auto" w:fill="FFFFFF"/>
        </w:rPr>
        <w:t>UA-2025-10-13-015950-a</w:t>
      </w:r>
      <w:r w:rsidR="00F5430D" w:rsidRPr="005F438E">
        <w:rPr>
          <w:rFonts w:eastAsia="Batang"/>
          <w:b/>
          <w:shd w:val="clear" w:color="auto" w:fill="FFFFFF"/>
        </w:rPr>
        <w:t>.</w:t>
      </w:r>
    </w:p>
    <w:p w14:paraId="21F9E478" w14:textId="77777777" w:rsidR="00445D32" w:rsidRPr="005F438E" w:rsidRDefault="00445D32" w:rsidP="00F5430D">
      <w:pPr>
        <w:tabs>
          <w:tab w:val="left" w:pos="360"/>
          <w:tab w:val="left" w:pos="567"/>
        </w:tabs>
        <w:contextualSpacing/>
        <w:jc w:val="both"/>
        <w:rPr>
          <w:b/>
        </w:rPr>
      </w:pPr>
    </w:p>
    <w:p w14:paraId="71B8F525" w14:textId="77777777" w:rsidR="00006754" w:rsidRPr="005F438E" w:rsidRDefault="00A0247F" w:rsidP="00F5430D">
      <w:pPr>
        <w:ind w:firstLine="567"/>
        <w:contextualSpacing/>
        <w:jc w:val="both"/>
      </w:pPr>
      <w:r w:rsidRPr="005F438E">
        <w:rPr>
          <w:b/>
        </w:rPr>
        <w:t>4. Обґрунтування технічних та якісних характеристик предмета закупівлі:</w:t>
      </w:r>
      <w:r w:rsidRPr="005F438E">
        <w:t xml:space="preserve"> технічні та якісні характеристики предмета закупівлі визначені відповідно до потреб замовника</w:t>
      </w:r>
      <w:r w:rsidR="00006754" w:rsidRPr="005F438E">
        <w:t>.</w:t>
      </w:r>
    </w:p>
    <w:p w14:paraId="2AF7E7B2" w14:textId="77777777" w:rsidR="00F5430D" w:rsidRPr="005F438E" w:rsidRDefault="00F5430D" w:rsidP="00F5430D">
      <w:pPr>
        <w:contextualSpacing/>
        <w:jc w:val="center"/>
        <w:rPr>
          <w:b/>
          <w:bCs/>
        </w:rPr>
      </w:pPr>
    </w:p>
    <w:p w14:paraId="2140FE89" w14:textId="77777777" w:rsidR="005F438E" w:rsidRPr="005F438E" w:rsidRDefault="005F438E" w:rsidP="005F438E">
      <w:pPr>
        <w:ind w:right="-142"/>
        <w:contextualSpacing/>
        <w:jc w:val="center"/>
        <w:rPr>
          <w:b/>
          <w:bCs/>
        </w:rPr>
      </w:pPr>
      <w:r w:rsidRPr="005F438E">
        <w:rPr>
          <w:b/>
          <w:bCs/>
        </w:rPr>
        <w:t>Інформація про необхідні технічні, якісні та кількісні характеристики предмета закупівлі та технічна специфікація до предмета закупівлі</w:t>
      </w:r>
    </w:p>
    <w:p w14:paraId="55718CB5" w14:textId="77777777" w:rsidR="005F438E" w:rsidRPr="005F438E" w:rsidRDefault="005F438E" w:rsidP="005F438E">
      <w:pPr>
        <w:ind w:right="-142"/>
        <w:contextualSpacing/>
        <w:jc w:val="center"/>
        <w:rPr>
          <w:b/>
          <w:bCs/>
        </w:rPr>
      </w:pPr>
    </w:p>
    <w:p w14:paraId="002FEBC7" w14:textId="77777777" w:rsidR="005F438E" w:rsidRPr="005F438E" w:rsidRDefault="005F438E" w:rsidP="005F438E">
      <w:pPr>
        <w:ind w:right="-142"/>
        <w:contextualSpacing/>
        <w:jc w:val="center"/>
        <w:rPr>
          <w:b/>
        </w:rPr>
      </w:pPr>
      <w:r w:rsidRPr="005F438E">
        <w:rPr>
          <w:b/>
        </w:rPr>
        <w:t>Послуги з проведення дозиметричних вимірів приладів,</w:t>
      </w:r>
    </w:p>
    <w:p w14:paraId="4974D39C" w14:textId="77777777" w:rsidR="005F438E" w:rsidRPr="005F438E" w:rsidRDefault="005F438E" w:rsidP="005F438E">
      <w:pPr>
        <w:ind w:right="-142"/>
        <w:contextualSpacing/>
        <w:jc w:val="center"/>
        <w:rPr>
          <w:b/>
        </w:rPr>
      </w:pPr>
      <w:r w:rsidRPr="005F438E">
        <w:rPr>
          <w:b/>
        </w:rPr>
        <w:t xml:space="preserve"> які містять в своєму складі джерела іонізуючого випромінювання</w:t>
      </w:r>
    </w:p>
    <w:p w14:paraId="21E6E8DC" w14:textId="77777777" w:rsidR="005F438E" w:rsidRPr="005F438E" w:rsidRDefault="005F438E" w:rsidP="005F438E">
      <w:pPr>
        <w:ind w:right="-142"/>
        <w:contextualSpacing/>
        <w:jc w:val="center"/>
      </w:pPr>
      <w:r w:rsidRPr="005F438E">
        <w:t>(ДК 021:2015 90720000-0 «Захист довкілля»)</w:t>
      </w:r>
    </w:p>
    <w:p w14:paraId="327FF1FA" w14:textId="77777777" w:rsidR="005F438E" w:rsidRPr="005F438E" w:rsidRDefault="005F438E" w:rsidP="005F438E">
      <w:pPr>
        <w:ind w:right="-142"/>
        <w:contextualSpacing/>
        <w:jc w:val="center"/>
      </w:pPr>
    </w:p>
    <w:p w14:paraId="7172C42E" w14:textId="77777777" w:rsidR="005F438E" w:rsidRPr="005F438E" w:rsidRDefault="005F438E" w:rsidP="005F438E">
      <w:pPr>
        <w:pStyle w:val="46"/>
        <w:numPr>
          <w:ilvl w:val="0"/>
          <w:numId w:val="20"/>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4"/>
          <w:szCs w:val="24"/>
        </w:rPr>
      </w:pPr>
      <w:r w:rsidRPr="005F438E">
        <w:rPr>
          <w:rFonts w:ascii="Times New Roman" w:hAnsi="Times New Roman"/>
          <w:b/>
          <w:bCs/>
          <w:sz w:val="24"/>
          <w:szCs w:val="24"/>
        </w:rPr>
        <w:t>Інформація про предмет закупівлі</w:t>
      </w:r>
    </w:p>
    <w:p w14:paraId="5ADD1A09" w14:textId="77777777" w:rsidR="005F438E" w:rsidRPr="005F438E" w:rsidRDefault="005F438E" w:rsidP="005F438E">
      <w:pPr>
        <w:ind w:right="-142"/>
        <w:contextualSpacing/>
        <w:jc w:val="center"/>
      </w:pPr>
    </w:p>
    <w:tbl>
      <w:tblPr>
        <w:tblW w:w="10065"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545"/>
        <w:gridCol w:w="6520"/>
      </w:tblGrid>
      <w:tr w:rsidR="005F438E" w:rsidRPr="005F438E" w14:paraId="66D90F24" w14:textId="77777777" w:rsidTr="00904743">
        <w:tc>
          <w:tcPr>
            <w:tcW w:w="3545" w:type="dxa"/>
            <w:shd w:val="clear" w:color="auto" w:fill="auto"/>
          </w:tcPr>
          <w:p w14:paraId="6F3CB8E3" w14:textId="77777777" w:rsidR="005F438E" w:rsidRPr="005F438E" w:rsidRDefault="005F438E" w:rsidP="00904743">
            <w:pPr>
              <w:pStyle w:val="af5"/>
              <w:snapToGrid w:val="0"/>
              <w:spacing w:before="0" w:beforeAutospacing="0" w:after="0" w:afterAutospacing="0"/>
              <w:ind w:left="20" w:right="5"/>
              <w:rPr>
                <w:noProof/>
              </w:rPr>
            </w:pPr>
            <w:r w:rsidRPr="005F438E">
              <w:rPr>
                <w:noProof/>
              </w:rPr>
              <w:t>Найменування предмета закупівлі</w:t>
            </w:r>
          </w:p>
        </w:tc>
        <w:tc>
          <w:tcPr>
            <w:tcW w:w="6520" w:type="dxa"/>
          </w:tcPr>
          <w:p w14:paraId="078DD2B5" w14:textId="77777777" w:rsidR="005F438E" w:rsidRPr="005F438E" w:rsidRDefault="005F438E" w:rsidP="00904743">
            <w:pPr>
              <w:ind w:right="-142"/>
              <w:contextualSpacing/>
              <w:jc w:val="both"/>
              <w:rPr>
                <w:lang w:val="ru-RU"/>
              </w:rPr>
            </w:pPr>
            <w:r w:rsidRPr="005F438E">
              <w:t>Надання послуг з проведення дозиметричних вимірів приладів</w:t>
            </w:r>
          </w:p>
        </w:tc>
      </w:tr>
      <w:tr w:rsidR="005F438E" w:rsidRPr="005F438E" w14:paraId="66D6FFA1" w14:textId="77777777" w:rsidTr="00904743">
        <w:tc>
          <w:tcPr>
            <w:tcW w:w="3545" w:type="dxa"/>
            <w:shd w:val="clear" w:color="auto" w:fill="auto"/>
          </w:tcPr>
          <w:p w14:paraId="3026CA6C" w14:textId="77777777" w:rsidR="005F438E" w:rsidRPr="005F438E" w:rsidRDefault="005F438E" w:rsidP="00904743">
            <w:pPr>
              <w:pStyle w:val="af5"/>
              <w:snapToGrid w:val="0"/>
              <w:spacing w:before="0" w:beforeAutospacing="0" w:after="0" w:afterAutospacing="0"/>
              <w:ind w:left="20" w:right="5"/>
              <w:rPr>
                <w:noProof/>
              </w:rPr>
            </w:pPr>
            <w:r w:rsidRPr="005F438E">
              <w:rPr>
                <w:noProof/>
              </w:rPr>
              <w:t>Код послуги, що визначений згідно з Єдиним закупівельним словником, що найбільше відповідає назві номенклатурної позиції предмета закупівлі:</w:t>
            </w:r>
          </w:p>
        </w:tc>
        <w:tc>
          <w:tcPr>
            <w:tcW w:w="6520" w:type="dxa"/>
          </w:tcPr>
          <w:p w14:paraId="5B304BC1" w14:textId="77777777" w:rsidR="005F438E" w:rsidRPr="005F438E" w:rsidRDefault="005F438E" w:rsidP="00904743">
            <w:pPr>
              <w:tabs>
                <w:tab w:val="left" w:pos="388"/>
                <w:tab w:val="left" w:pos="616"/>
                <w:tab w:val="left" w:pos="3600"/>
              </w:tabs>
              <w:snapToGrid w:val="0"/>
              <w:ind w:left="5" w:right="5"/>
              <w:jc w:val="both"/>
              <w:rPr>
                <w:bCs/>
                <w:noProof/>
                <w:color w:val="000000"/>
                <w:lang w:bidi="uk-UA"/>
              </w:rPr>
            </w:pPr>
            <w:r w:rsidRPr="005F438E">
              <w:t>ДК 021:2015 90720000-0 «Захист довкілля»</w:t>
            </w:r>
          </w:p>
        </w:tc>
      </w:tr>
      <w:tr w:rsidR="005F438E" w:rsidRPr="005F438E" w14:paraId="6F30B5F7" w14:textId="77777777" w:rsidTr="00904743">
        <w:tc>
          <w:tcPr>
            <w:tcW w:w="3545" w:type="dxa"/>
            <w:shd w:val="clear" w:color="auto" w:fill="auto"/>
          </w:tcPr>
          <w:p w14:paraId="6119BF7E" w14:textId="77777777" w:rsidR="005F438E" w:rsidRPr="005F438E" w:rsidRDefault="005F438E" w:rsidP="00904743">
            <w:pPr>
              <w:pStyle w:val="af5"/>
              <w:tabs>
                <w:tab w:val="left" w:pos="3119"/>
              </w:tabs>
              <w:snapToGrid w:val="0"/>
              <w:spacing w:before="0" w:beforeAutospacing="0" w:after="0" w:afterAutospacing="0"/>
              <w:ind w:right="5"/>
            </w:pPr>
            <w:r w:rsidRPr="005F438E">
              <w:t>Джерело фінансування</w:t>
            </w:r>
          </w:p>
        </w:tc>
        <w:tc>
          <w:tcPr>
            <w:tcW w:w="6520" w:type="dxa"/>
            <w:vAlign w:val="center"/>
          </w:tcPr>
          <w:p w14:paraId="33D43637" w14:textId="77777777" w:rsidR="005F438E" w:rsidRPr="005F438E" w:rsidRDefault="005F438E" w:rsidP="00904743">
            <w:pPr>
              <w:tabs>
                <w:tab w:val="left" w:pos="388"/>
                <w:tab w:val="left" w:pos="616"/>
                <w:tab w:val="left" w:pos="3119"/>
                <w:tab w:val="left" w:pos="3600"/>
              </w:tabs>
              <w:snapToGrid w:val="0"/>
              <w:ind w:right="5"/>
              <w:jc w:val="both"/>
            </w:pPr>
            <w:r w:rsidRPr="005F438E">
              <w:t>Державний бюджет</w:t>
            </w:r>
          </w:p>
        </w:tc>
      </w:tr>
      <w:tr w:rsidR="005F438E" w:rsidRPr="005F438E" w14:paraId="4ADB791B" w14:textId="77777777" w:rsidTr="00904743">
        <w:tc>
          <w:tcPr>
            <w:tcW w:w="3545" w:type="dxa"/>
            <w:shd w:val="clear" w:color="auto" w:fill="auto"/>
          </w:tcPr>
          <w:p w14:paraId="3AC1CAB4" w14:textId="77777777" w:rsidR="005F438E" w:rsidRPr="005F438E" w:rsidRDefault="005F438E" w:rsidP="00904743">
            <w:pPr>
              <w:pStyle w:val="af5"/>
              <w:snapToGrid w:val="0"/>
              <w:spacing w:before="0" w:beforeAutospacing="0" w:after="0" w:afterAutospacing="0"/>
              <w:ind w:left="20" w:right="5"/>
              <w:rPr>
                <w:noProof/>
              </w:rPr>
            </w:pPr>
            <w:r w:rsidRPr="005F438E">
              <w:rPr>
                <w:noProof/>
              </w:rPr>
              <w:t>Вид предмета закупівлі</w:t>
            </w:r>
          </w:p>
        </w:tc>
        <w:tc>
          <w:tcPr>
            <w:tcW w:w="6520" w:type="dxa"/>
            <w:vAlign w:val="center"/>
          </w:tcPr>
          <w:p w14:paraId="378A2C8A" w14:textId="77777777" w:rsidR="005F438E" w:rsidRPr="005F438E" w:rsidRDefault="005F438E" w:rsidP="00904743">
            <w:pPr>
              <w:tabs>
                <w:tab w:val="left" w:pos="388"/>
                <w:tab w:val="left" w:pos="616"/>
                <w:tab w:val="left" w:pos="3600"/>
              </w:tabs>
              <w:snapToGrid w:val="0"/>
              <w:ind w:right="5"/>
              <w:jc w:val="both"/>
              <w:rPr>
                <w:noProof/>
              </w:rPr>
            </w:pPr>
            <w:r w:rsidRPr="005F438E">
              <w:rPr>
                <w:noProof/>
              </w:rPr>
              <w:t>Послуга</w:t>
            </w:r>
          </w:p>
        </w:tc>
      </w:tr>
      <w:tr w:rsidR="005F438E" w:rsidRPr="005F438E" w14:paraId="5F92EA10" w14:textId="77777777" w:rsidTr="00904743">
        <w:trPr>
          <w:trHeight w:val="279"/>
        </w:trPr>
        <w:tc>
          <w:tcPr>
            <w:tcW w:w="3545" w:type="dxa"/>
            <w:shd w:val="clear" w:color="auto" w:fill="auto"/>
          </w:tcPr>
          <w:p w14:paraId="60C1EBE1" w14:textId="77777777" w:rsidR="005F438E" w:rsidRPr="005F438E" w:rsidRDefault="005F438E" w:rsidP="00904743">
            <w:pPr>
              <w:pStyle w:val="af5"/>
              <w:snapToGrid w:val="0"/>
              <w:spacing w:before="0" w:beforeAutospacing="0" w:after="0" w:afterAutospacing="0"/>
              <w:ind w:left="20" w:right="5"/>
              <w:rPr>
                <w:noProof/>
              </w:rPr>
            </w:pPr>
            <w:r w:rsidRPr="005F438E">
              <w:rPr>
                <w:noProof/>
              </w:rPr>
              <w:t>Місце надання послуг</w:t>
            </w:r>
          </w:p>
        </w:tc>
        <w:tc>
          <w:tcPr>
            <w:tcW w:w="6520" w:type="dxa"/>
            <w:vAlign w:val="center"/>
          </w:tcPr>
          <w:p w14:paraId="0A83063C" w14:textId="77777777" w:rsidR="005F438E" w:rsidRPr="005F438E" w:rsidRDefault="005F438E" w:rsidP="00904743">
            <w:pPr>
              <w:tabs>
                <w:tab w:val="left" w:pos="2160"/>
                <w:tab w:val="left" w:pos="3600"/>
              </w:tabs>
              <w:snapToGrid w:val="0"/>
              <w:ind w:right="5"/>
              <w:jc w:val="both"/>
              <w:rPr>
                <w:bCs/>
                <w:noProof/>
                <w:color w:val="000000"/>
              </w:rPr>
            </w:pPr>
            <w:r w:rsidRPr="005F438E">
              <w:t>м. Ужгород</w:t>
            </w:r>
          </w:p>
        </w:tc>
      </w:tr>
      <w:tr w:rsidR="005F438E" w:rsidRPr="005F438E" w14:paraId="1C19652B" w14:textId="77777777" w:rsidTr="00904743">
        <w:tc>
          <w:tcPr>
            <w:tcW w:w="3545" w:type="dxa"/>
            <w:shd w:val="clear" w:color="auto" w:fill="auto"/>
          </w:tcPr>
          <w:p w14:paraId="222A3F7B" w14:textId="77777777" w:rsidR="005F438E" w:rsidRPr="005F438E" w:rsidRDefault="005F438E" w:rsidP="00904743">
            <w:pPr>
              <w:pStyle w:val="af5"/>
              <w:snapToGrid w:val="0"/>
              <w:spacing w:before="0" w:beforeAutospacing="0" w:after="0" w:afterAutospacing="0"/>
              <w:ind w:left="20" w:right="5"/>
              <w:rPr>
                <w:noProof/>
              </w:rPr>
            </w:pPr>
            <w:r w:rsidRPr="005F438E">
              <w:rPr>
                <w:noProof/>
              </w:rPr>
              <w:t xml:space="preserve">Строк надання послуг </w:t>
            </w:r>
          </w:p>
        </w:tc>
        <w:tc>
          <w:tcPr>
            <w:tcW w:w="6520" w:type="dxa"/>
            <w:vAlign w:val="center"/>
          </w:tcPr>
          <w:p w14:paraId="49D21917" w14:textId="77777777" w:rsidR="005F438E" w:rsidRPr="005F438E" w:rsidRDefault="005F438E" w:rsidP="00904743">
            <w:pPr>
              <w:pStyle w:val="af5"/>
              <w:snapToGrid w:val="0"/>
              <w:spacing w:before="0" w:beforeAutospacing="0" w:after="0" w:afterAutospacing="0"/>
              <w:ind w:right="5"/>
              <w:jc w:val="both"/>
              <w:rPr>
                <w:bCs/>
                <w:noProof/>
              </w:rPr>
            </w:pPr>
            <w:r w:rsidRPr="005F438E">
              <w:t>до 15</w:t>
            </w:r>
            <w:r w:rsidRPr="005F438E">
              <w:rPr>
                <w:rFonts w:eastAsia="Calibri"/>
              </w:rPr>
              <w:t>.12.2025 року</w:t>
            </w:r>
          </w:p>
        </w:tc>
      </w:tr>
    </w:tbl>
    <w:p w14:paraId="154AE5FC" w14:textId="77777777" w:rsidR="005F438E" w:rsidRPr="005F438E" w:rsidRDefault="005F438E" w:rsidP="005F438E">
      <w:pPr>
        <w:ind w:right="-142"/>
        <w:contextualSpacing/>
        <w:jc w:val="center"/>
        <w:rPr>
          <w:b/>
          <w:bCs/>
          <w:i/>
          <w:iCs/>
        </w:rPr>
      </w:pPr>
    </w:p>
    <w:p w14:paraId="7565B355" w14:textId="77777777" w:rsidR="005F438E" w:rsidRPr="005F438E" w:rsidRDefault="005F438E" w:rsidP="005F438E">
      <w:pPr>
        <w:pStyle w:val="af5"/>
        <w:tabs>
          <w:tab w:val="left" w:pos="0"/>
          <w:tab w:val="left" w:pos="567"/>
        </w:tabs>
        <w:spacing w:before="0" w:beforeAutospacing="0" w:after="0" w:afterAutospacing="0"/>
        <w:jc w:val="center"/>
        <w:rPr>
          <w:b/>
          <w:color w:val="000000"/>
        </w:rPr>
      </w:pPr>
      <w:r w:rsidRPr="005F438E">
        <w:rPr>
          <w:b/>
          <w:color w:val="000000"/>
        </w:rPr>
        <w:t>2.Обсяг послуг:</w:t>
      </w:r>
    </w:p>
    <w:p w14:paraId="599DCC52" w14:textId="77777777" w:rsidR="005F438E" w:rsidRPr="005F438E" w:rsidRDefault="005F438E" w:rsidP="005F438E">
      <w:pPr>
        <w:pStyle w:val="af5"/>
        <w:tabs>
          <w:tab w:val="left" w:pos="0"/>
          <w:tab w:val="left" w:pos="567"/>
        </w:tabs>
        <w:spacing w:before="0" w:beforeAutospacing="0" w:after="0" w:afterAutospacing="0"/>
        <w:jc w:val="both"/>
        <w:rPr>
          <w:b/>
          <w:color w:val="000000"/>
          <w:lang w:val="ru-RU"/>
        </w:rPr>
      </w:pPr>
    </w:p>
    <w:tbl>
      <w:tblPr>
        <w:tblW w:w="10106" w:type="dxa"/>
        <w:tblInd w:w="-217" w:type="dxa"/>
        <w:tblLayout w:type="fixed"/>
        <w:tblCellMar>
          <w:left w:w="0" w:type="dxa"/>
          <w:right w:w="0" w:type="dxa"/>
        </w:tblCellMar>
        <w:tblLook w:val="0000" w:firstRow="0" w:lastRow="0" w:firstColumn="0" w:lastColumn="0" w:noHBand="0" w:noVBand="0"/>
      </w:tblPr>
      <w:tblGrid>
        <w:gridCol w:w="487"/>
        <w:gridCol w:w="3949"/>
        <w:gridCol w:w="2693"/>
        <w:gridCol w:w="2977"/>
      </w:tblGrid>
      <w:tr w:rsidR="005F438E" w:rsidRPr="005F438E" w14:paraId="06B4CBD4" w14:textId="77777777" w:rsidTr="00904743">
        <w:tc>
          <w:tcPr>
            <w:tcW w:w="4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B45D27" w14:textId="77777777" w:rsidR="005F438E" w:rsidRPr="005F438E" w:rsidRDefault="005F438E" w:rsidP="00904743">
            <w:pPr>
              <w:widowControl w:val="0"/>
            </w:pPr>
            <w:r w:rsidRPr="005F438E">
              <w:rPr>
                <w:color w:val="000000"/>
              </w:rPr>
              <w:lastRenderedPageBreak/>
              <w:t>№</w:t>
            </w:r>
          </w:p>
          <w:p w14:paraId="43666235" w14:textId="77777777" w:rsidR="005F438E" w:rsidRPr="005F438E" w:rsidRDefault="005F438E" w:rsidP="00904743">
            <w:pPr>
              <w:widowControl w:val="0"/>
            </w:pPr>
            <w:r w:rsidRPr="005F438E">
              <w:rPr>
                <w:color w:val="000000"/>
              </w:rPr>
              <w:t>з/п</w:t>
            </w:r>
          </w:p>
        </w:tc>
        <w:tc>
          <w:tcPr>
            <w:tcW w:w="394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D25834" w14:textId="77777777" w:rsidR="005F438E" w:rsidRPr="005F438E" w:rsidRDefault="005F438E" w:rsidP="00904743">
            <w:pPr>
              <w:widowControl w:val="0"/>
              <w:jc w:val="center"/>
            </w:pPr>
            <w:r w:rsidRPr="005F438E">
              <w:rPr>
                <w:color w:val="000000"/>
              </w:rPr>
              <w:t xml:space="preserve">Назва </w:t>
            </w:r>
          </w:p>
        </w:tc>
        <w:tc>
          <w:tcPr>
            <w:tcW w:w="26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8EB1A3" w14:textId="77777777" w:rsidR="005F438E" w:rsidRPr="005F438E" w:rsidRDefault="005F438E" w:rsidP="00904743">
            <w:pPr>
              <w:widowControl w:val="0"/>
              <w:jc w:val="center"/>
            </w:pPr>
            <w:r w:rsidRPr="005F438E">
              <w:rPr>
                <w:color w:val="000000"/>
              </w:rPr>
              <w:t>Модель/марка/</w:t>
            </w:r>
            <w:r w:rsidRPr="005F438E">
              <w:t xml:space="preserve"> Серійний номер</w:t>
            </w:r>
            <w:r w:rsidRPr="005F438E">
              <w:rPr>
                <w:color w:val="000000"/>
              </w:rPr>
              <w:t xml:space="preserve"> </w:t>
            </w:r>
          </w:p>
        </w:tc>
        <w:tc>
          <w:tcPr>
            <w:tcW w:w="29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417F85" w14:textId="77777777" w:rsidR="005F438E" w:rsidRPr="005F438E" w:rsidRDefault="005F438E" w:rsidP="00904743">
            <w:pPr>
              <w:widowControl w:val="0"/>
              <w:jc w:val="center"/>
            </w:pPr>
            <w:r w:rsidRPr="005F438E">
              <w:rPr>
                <w:color w:val="000000"/>
              </w:rPr>
              <w:t xml:space="preserve">Місце </w:t>
            </w:r>
          </w:p>
          <w:p w14:paraId="61C61231" w14:textId="77777777" w:rsidR="005F438E" w:rsidRPr="005F438E" w:rsidRDefault="005F438E" w:rsidP="00904743">
            <w:pPr>
              <w:widowControl w:val="0"/>
              <w:jc w:val="center"/>
            </w:pPr>
            <w:r w:rsidRPr="005F438E">
              <w:rPr>
                <w:color w:val="000000"/>
              </w:rPr>
              <w:t>знаходження</w:t>
            </w:r>
          </w:p>
        </w:tc>
      </w:tr>
      <w:tr w:rsidR="005F438E" w:rsidRPr="005F438E" w14:paraId="103A8FA1" w14:textId="77777777" w:rsidTr="00904743">
        <w:tc>
          <w:tcPr>
            <w:tcW w:w="4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FC3850" w14:textId="77777777" w:rsidR="005F438E" w:rsidRPr="005F438E" w:rsidRDefault="005F438E" w:rsidP="00904743">
            <w:pPr>
              <w:widowControl w:val="0"/>
              <w:jc w:val="center"/>
            </w:pPr>
            <w:r w:rsidRPr="005F438E">
              <w:rPr>
                <w:color w:val="000000"/>
              </w:rPr>
              <w:t>1</w:t>
            </w:r>
          </w:p>
        </w:tc>
        <w:tc>
          <w:tcPr>
            <w:tcW w:w="394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094D06" w14:textId="77777777" w:rsidR="005F438E" w:rsidRPr="005F438E" w:rsidRDefault="005F438E" w:rsidP="00904743">
            <w:r w:rsidRPr="005F438E">
              <w:t xml:space="preserve">Мобільний рентгенівський апарат </w:t>
            </w:r>
            <w:proofErr w:type="spellStart"/>
            <w:r w:rsidRPr="005F438E">
              <w:t>Rapiscan</w:t>
            </w:r>
            <w:proofErr w:type="spellEnd"/>
            <w:r w:rsidRPr="005F438E">
              <w:t xml:space="preserve"> </w:t>
            </w:r>
            <w:proofErr w:type="spellStart"/>
            <w:r w:rsidRPr="005F438E">
              <w:t>Eagle</w:t>
            </w:r>
            <w:proofErr w:type="spellEnd"/>
            <w:r w:rsidRPr="005F438E">
              <w:t xml:space="preserve"> M60 на базі лінійного прискорювача на шасі вантажного автомобіля марки </w:t>
            </w:r>
            <w:proofErr w:type="spellStart"/>
            <w:r w:rsidRPr="005F438E">
              <w:t>Mercedes-Benz</w:t>
            </w:r>
            <w:proofErr w:type="spellEnd"/>
          </w:p>
        </w:tc>
        <w:tc>
          <w:tcPr>
            <w:tcW w:w="26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DCB19A" w14:textId="77777777" w:rsidR="005F438E" w:rsidRPr="005F438E" w:rsidRDefault="005F438E" w:rsidP="00904743">
            <w:r w:rsidRPr="005F438E">
              <w:t>модель ACTROS 2648</w:t>
            </w:r>
          </w:p>
        </w:tc>
        <w:tc>
          <w:tcPr>
            <w:tcW w:w="29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96334B" w14:textId="77777777" w:rsidR="005F438E" w:rsidRPr="005F438E" w:rsidRDefault="005F438E" w:rsidP="00904743">
            <w:r w:rsidRPr="005F438E">
              <w:t>м. Ужгород</w:t>
            </w:r>
          </w:p>
        </w:tc>
      </w:tr>
    </w:tbl>
    <w:p w14:paraId="31A4BCA0" w14:textId="77777777" w:rsidR="005F438E" w:rsidRPr="005F438E" w:rsidRDefault="005F438E" w:rsidP="005F438E">
      <w:pPr>
        <w:pStyle w:val="af5"/>
        <w:tabs>
          <w:tab w:val="left" w:pos="0"/>
          <w:tab w:val="left" w:pos="567"/>
        </w:tabs>
        <w:spacing w:before="0" w:beforeAutospacing="0" w:after="0" w:afterAutospacing="0"/>
        <w:jc w:val="both"/>
        <w:rPr>
          <w:b/>
          <w:color w:val="000000"/>
          <w:lang w:val="ru-RU"/>
        </w:rPr>
      </w:pPr>
    </w:p>
    <w:p w14:paraId="17E51541" w14:textId="77777777" w:rsidR="005F438E" w:rsidRPr="005F438E" w:rsidRDefault="005F438E" w:rsidP="005F438E">
      <w:pPr>
        <w:widowControl w:val="0"/>
        <w:tabs>
          <w:tab w:val="left" w:pos="0"/>
        </w:tabs>
        <w:jc w:val="both"/>
      </w:pPr>
      <w:r w:rsidRPr="005F438E">
        <w:tab/>
        <w:t>3. Наведені послуги виконуються відповідно до вимог чинного законодавства в сфері даного виду послуг.</w:t>
      </w:r>
    </w:p>
    <w:p w14:paraId="4A6D0AE5" w14:textId="77777777" w:rsidR="005F438E" w:rsidRPr="005F438E" w:rsidRDefault="005F438E" w:rsidP="005F438E">
      <w:pPr>
        <w:widowControl w:val="0"/>
        <w:tabs>
          <w:tab w:val="left" w:pos="0"/>
        </w:tabs>
        <w:jc w:val="both"/>
      </w:pPr>
      <w:r w:rsidRPr="005F438E">
        <w:tab/>
        <w:t>4. За результатами надання послуг Виконавець надає Замовнику протокол вимірювань у відповідності до діючих стандартів у сфері забезпечення санітарного та епідемічного благополуччя населення.</w:t>
      </w:r>
    </w:p>
    <w:p w14:paraId="5447DA71" w14:textId="77777777" w:rsidR="005F438E" w:rsidRPr="005F438E" w:rsidRDefault="005F438E" w:rsidP="005F438E">
      <w:pPr>
        <w:widowControl w:val="0"/>
        <w:tabs>
          <w:tab w:val="left" w:pos="0"/>
        </w:tabs>
        <w:jc w:val="both"/>
      </w:pPr>
      <w:r w:rsidRPr="005F438E">
        <w:tab/>
        <w:t>5. Послуги надаються Виконавцем своїми інструментами, устаткуванням та матеріалами.</w:t>
      </w:r>
    </w:p>
    <w:p w14:paraId="22978EEB" w14:textId="77777777" w:rsidR="002E22B7" w:rsidRPr="005F438E" w:rsidRDefault="002E22B7" w:rsidP="00F5430D">
      <w:pPr>
        <w:pStyle w:val="af"/>
        <w:ind w:left="1419"/>
        <w:jc w:val="both"/>
        <w:rPr>
          <w:rFonts w:ascii="Times New Roman" w:hAnsi="Times New Roman" w:cs="Times New Roman"/>
          <w:lang w:eastAsia="uk-UA"/>
        </w:rPr>
      </w:pPr>
    </w:p>
    <w:p w14:paraId="599F2B14" w14:textId="40C77A96" w:rsidR="0044255F" w:rsidRPr="005F438E" w:rsidRDefault="00A0247F" w:rsidP="00F5430D">
      <w:pPr>
        <w:tabs>
          <w:tab w:val="left" w:pos="180"/>
        </w:tabs>
        <w:ind w:firstLine="426"/>
        <w:jc w:val="both"/>
        <w:rPr>
          <w:b/>
        </w:rPr>
      </w:pPr>
      <w:r w:rsidRPr="005F438E">
        <w:rPr>
          <w:b/>
        </w:rPr>
        <w:t>5. Обґрунтування розміру бюджетного призначення:</w:t>
      </w:r>
      <w:r w:rsidRPr="005F438E">
        <w:t xml:space="preserve"> розмір бюджетного призначення </w:t>
      </w:r>
      <w:r w:rsidR="0044255F" w:rsidRPr="005F438E">
        <w:t>для предмет</w:t>
      </w:r>
      <w:r w:rsidR="00270EDE" w:rsidRPr="005F438E">
        <w:t>у</w:t>
      </w:r>
      <w:r w:rsidR="0044255F" w:rsidRPr="005F438E">
        <w:t xml:space="preserve"> закупів</w:t>
      </w:r>
      <w:r w:rsidR="007C2BD8" w:rsidRPr="005F438E">
        <w:t>л</w:t>
      </w:r>
      <w:r w:rsidR="00270EDE" w:rsidRPr="005F438E">
        <w:t>і</w:t>
      </w:r>
      <w:r w:rsidR="0044255F" w:rsidRPr="005F438E">
        <w:t xml:space="preserve"> відповідає розрахунку видатків до кошторису </w:t>
      </w:r>
      <w:r w:rsidR="00290903" w:rsidRPr="005F438E">
        <w:t>Вінницької</w:t>
      </w:r>
      <w:r w:rsidR="00270EDE" w:rsidRPr="005F438E">
        <w:t xml:space="preserve"> митниці </w:t>
      </w:r>
      <w:r w:rsidR="0044255F" w:rsidRPr="005F438E">
        <w:t>на 202</w:t>
      </w:r>
      <w:r w:rsidR="005F438E" w:rsidRPr="005F438E">
        <w:t>5</w:t>
      </w:r>
      <w:r w:rsidR="0044255F" w:rsidRPr="005F438E">
        <w:t xml:space="preserve"> рік </w:t>
      </w:r>
      <w:r w:rsidR="00EF4CD6" w:rsidRPr="005F438E">
        <w:t xml:space="preserve">(зі змінами) по </w:t>
      </w:r>
      <w:r w:rsidR="0044255F" w:rsidRPr="005F438E">
        <w:t>загальн</w:t>
      </w:r>
      <w:r w:rsidR="00EF4CD6" w:rsidRPr="005F438E">
        <w:t>ому</w:t>
      </w:r>
      <w:r w:rsidR="0044255F" w:rsidRPr="005F438E">
        <w:t xml:space="preserve"> фонд</w:t>
      </w:r>
      <w:r w:rsidR="00EF4CD6" w:rsidRPr="005F438E">
        <w:t>у</w:t>
      </w:r>
      <w:r w:rsidR="0044255F" w:rsidRPr="005F438E">
        <w:t xml:space="preserve"> за КПКВК 3506010 «Керівництво та управління у сфері митної політики»</w:t>
      </w:r>
      <w:r w:rsidR="00853255" w:rsidRPr="005F438E">
        <w:t xml:space="preserve"> з урахуванням середньої ринкової вартості аналогічних </w:t>
      </w:r>
      <w:r w:rsidR="00726764" w:rsidRPr="005F438E">
        <w:t>п</w:t>
      </w:r>
      <w:r w:rsidR="00853255" w:rsidRPr="005F438E">
        <w:t>о</w:t>
      </w:r>
      <w:r w:rsidR="00726764" w:rsidRPr="005F438E">
        <w:t>слуг</w:t>
      </w:r>
      <w:r w:rsidR="0044255F" w:rsidRPr="005F438E">
        <w:t>.</w:t>
      </w:r>
    </w:p>
    <w:p w14:paraId="4A447243" w14:textId="77777777" w:rsidR="0044255F" w:rsidRPr="005F438E" w:rsidRDefault="0044255F" w:rsidP="00F5430D">
      <w:pPr>
        <w:ind w:firstLine="567"/>
        <w:contextualSpacing/>
        <w:jc w:val="both"/>
      </w:pPr>
    </w:p>
    <w:p w14:paraId="3EE03F91" w14:textId="66F22AAE" w:rsidR="007F146A" w:rsidRPr="005F438E" w:rsidRDefault="00A0247F" w:rsidP="00F5430D">
      <w:pPr>
        <w:ind w:firstLine="426"/>
        <w:contextualSpacing/>
        <w:jc w:val="both"/>
      </w:pPr>
      <w:r w:rsidRPr="005F438E">
        <w:rPr>
          <w:b/>
        </w:rPr>
        <w:t>6. Очікувана вартість предмета закупівлі:</w:t>
      </w:r>
      <w:r w:rsidR="00500435" w:rsidRPr="005F438E">
        <w:rPr>
          <w:b/>
        </w:rPr>
        <w:t xml:space="preserve"> </w:t>
      </w:r>
      <w:r w:rsidR="005F438E" w:rsidRPr="005F438E">
        <w:rPr>
          <w:b/>
          <w:color w:val="2C2931"/>
          <w:shd w:val="clear" w:color="auto" w:fill="FFFFFF"/>
        </w:rPr>
        <w:t>3 050.00</w:t>
      </w:r>
      <w:r w:rsidR="00DC5925" w:rsidRPr="005F438E">
        <w:rPr>
          <w:b/>
        </w:rPr>
        <w:t xml:space="preserve"> </w:t>
      </w:r>
      <w:r w:rsidR="00EF4CD6" w:rsidRPr="005F438E">
        <w:rPr>
          <w:b/>
        </w:rPr>
        <w:t>грн. з ПДВ</w:t>
      </w:r>
      <w:r w:rsidR="007B3889" w:rsidRPr="005F438E">
        <w:rPr>
          <w:b/>
        </w:rPr>
        <w:t>.</w:t>
      </w:r>
    </w:p>
    <w:p w14:paraId="3BF3859A" w14:textId="1B8B6332" w:rsidR="00057AFB" w:rsidRPr="005F438E" w:rsidRDefault="00500435" w:rsidP="00F5430D">
      <w:pPr>
        <w:ind w:firstLine="567"/>
        <w:contextualSpacing/>
        <w:jc w:val="both"/>
      </w:pPr>
      <w:r w:rsidRPr="005F438E">
        <w:t xml:space="preserve"> </w:t>
      </w:r>
    </w:p>
    <w:p w14:paraId="08593C51" w14:textId="77777777" w:rsidR="00964E6F" w:rsidRPr="005F438E" w:rsidRDefault="00A0247F" w:rsidP="00F5430D">
      <w:pPr>
        <w:ind w:firstLine="426"/>
        <w:contextualSpacing/>
        <w:jc w:val="both"/>
      </w:pPr>
      <w:r w:rsidRPr="005F438E">
        <w:rPr>
          <w:b/>
        </w:rPr>
        <w:t>7. Обґрунтування очікуваної вартості предмета закупівлі:</w:t>
      </w:r>
      <w:r w:rsidRPr="005F438E">
        <w:t xml:space="preserve"> </w:t>
      </w:r>
    </w:p>
    <w:p w14:paraId="626B9AF5" w14:textId="1AF03AB4" w:rsidR="00006754" w:rsidRPr="005F438E" w:rsidRDefault="00853255" w:rsidP="00F5430D">
      <w:pPr>
        <w:ind w:firstLine="567"/>
        <w:contextualSpacing/>
        <w:jc w:val="both"/>
      </w:pPr>
      <w:r w:rsidRPr="005F438E">
        <w:t>Н</w:t>
      </w:r>
      <w:r w:rsidR="00006754" w:rsidRPr="005F438E">
        <w:t>аказом Міністерства розвитку економіки, торгівлі та сільського господарства України від 18.02.2020 №</w:t>
      </w:r>
      <w:r w:rsidRPr="005F438E">
        <w:t xml:space="preserve"> </w:t>
      </w:r>
      <w:r w:rsidR="00006754" w:rsidRPr="005F438E">
        <w:t>275 затверджена примірна методика визначення очікуваної вартості предмет</w:t>
      </w:r>
      <w:r w:rsidR="009E158C" w:rsidRPr="005F438E">
        <w:t>а</w:t>
      </w:r>
      <w:r w:rsidR="00006754" w:rsidRPr="005F438E">
        <w:t xml:space="preserve"> закупівлі, якою передбачені методи визначення очікуваної вартості предмет</w:t>
      </w:r>
      <w:r w:rsidR="009E158C" w:rsidRPr="005F438E">
        <w:t>а</w:t>
      </w:r>
      <w:r w:rsidR="00006754" w:rsidRPr="005F438E">
        <w:t xml:space="preserve"> закупівлі.</w:t>
      </w:r>
    </w:p>
    <w:p w14:paraId="5524974C" w14:textId="1C97F013" w:rsidR="00006754" w:rsidRPr="005F438E" w:rsidRDefault="00006754" w:rsidP="00F5430D">
      <w:pPr>
        <w:ind w:firstLine="426"/>
        <w:contextualSpacing/>
        <w:jc w:val="both"/>
      </w:pPr>
      <w:r w:rsidRPr="005F438E">
        <w:t>Так, очікувана вартість предмет</w:t>
      </w:r>
      <w:r w:rsidR="009E158C" w:rsidRPr="005F438E">
        <w:t>а</w:t>
      </w:r>
      <w:r w:rsidRPr="005F438E">
        <w:t xml:space="preserve"> закупівлі визначена на підставі аналізу загальнодоступної інформації про ціну </w:t>
      </w:r>
      <w:r w:rsidR="00F41163" w:rsidRPr="005F438E">
        <w:t>т</w:t>
      </w:r>
      <w:r w:rsidRPr="005F438E">
        <w:t>о</w:t>
      </w:r>
      <w:r w:rsidR="00F41163" w:rsidRPr="005F438E">
        <w:t>вар</w:t>
      </w:r>
      <w:r w:rsidRPr="005F438E">
        <w:t>у (тобто інформація про ціни, що міст</w:t>
      </w:r>
      <w:r w:rsidR="00064CCA" w:rsidRPr="005F438E">
        <w:t>я</w:t>
      </w:r>
      <w:r w:rsidRPr="005F438E">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5F438E">
        <w:t>Pr</w:t>
      </w:r>
      <w:r w:rsidRPr="005F438E">
        <w:t>о</w:t>
      </w:r>
      <w:r w:rsidR="00F70454" w:rsidRPr="005F438E">
        <w:t>z</w:t>
      </w:r>
      <w:r w:rsidRPr="005F438E">
        <w:t>о</w:t>
      </w:r>
      <w:r w:rsidR="00F70454" w:rsidRPr="005F438E">
        <w:t>rr</w:t>
      </w:r>
      <w:r w:rsidRPr="005F438E">
        <w:t>о</w:t>
      </w:r>
      <w:proofErr w:type="spellEnd"/>
      <w:r w:rsidRPr="005F438E">
        <w:t>» тощо.</w:t>
      </w:r>
      <w:r w:rsidR="00057AFB" w:rsidRPr="005F438E">
        <w:t xml:space="preserve"> </w:t>
      </w:r>
      <w:r w:rsidRPr="005F438E">
        <w:t>Відповідно до вказаної методики, очікувана вартість предмет</w:t>
      </w:r>
      <w:r w:rsidR="009E158C" w:rsidRPr="005F438E">
        <w:t>а</w:t>
      </w:r>
      <w:r w:rsidRPr="005F438E">
        <w:t xml:space="preserve"> закупівлі становить </w:t>
      </w:r>
      <w:bookmarkStart w:id="0" w:name="_GoBack"/>
      <w:r w:rsidR="005F438E" w:rsidRPr="005F438E">
        <w:rPr>
          <w:b/>
          <w:color w:val="2C2931"/>
          <w:shd w:val="clear" w:color="auto" w:fill="FFFFFF"/>
        </w:rPr>
        <w:t>3 050.00</w:t>
      </w:r>
      <w:r w:rsidR="00F5430D" w:rsidRPr="005F438E">
        <w:rPr>
          <w:b/>
        </w:rPr>
        <w:t xml:space="preserve"> </w:t>
      </w:r>
      <w:bookmarkEnd w:id="0"/>
      <w:r w:rsidR="005901C0" w:rsidRPr="005F438E">
        <w:rPr>
          <w:b/>
        </w:rPr>
        <w:t>грн</w:t>
      </w:r>
      <w:r w:rsidR="0067200A" w:rsidRPr="005F438E">
        <w:rPr>
          <w:b/>
        </w:rPr>
        <w:t xml:space="preserve"> з ПДВ</w:t>
      </w:r>
      <w:r w:rsidRPr="005F438E">
        <w:t>, що відповідає розміру бюджетного призначення.</w:t>
      </w:r>
    </w:p>
    <w:p w14:paraId="54C5FDFB" w14:textId="77777777" w:rsidR="00F5430D" w:rsidRPr="005F438E" w:rsidRDefault="00F5430D" w:rsidP="00F5430D">
      <w:pPr>
        <w:ind w:firstLine="426"/>
        <w:contextualSpacing/>
        <w:jc w:val="both"/>
        <w:rPr>
          <w:b/>
          <w:lang w:val="ru-RU"/>
        </w:rPr>
      </w:pPr>
    </w:p>
    <w:p w14:paraId="77CD26D5" w14:textId="77777777" w:rsidR="00BC7695" w:rsidRPr="005F438E" w:rsidRDefault="00BF492B" w:rsidP="00F5430D">
      <w:pPr>
        <w:ind w:firstLine="426"/>
        <w:contextualSpacing/>
        <w:jc w:val="both"/>
      </w:pPr>
      <w:r w:rsidRPr="005F438E">
        <w:rPr>
          <w:b/>
        </w:rPr>
        <w:t>8. Застосування виключення:</w:t>
      </w:r>
      <w:r w:rsidRPr="005F438E">
        <w:t xml:space="preserve"> не застосовується. Закупівля проводиться із застосуванням відкритих торгів з особливостями.</w:t>
      </w:r>
    </w:p>
    <w:p w14:paraId="04E9993C" w14:textId="77777777" w:rsidR="00A274EA" w:rsidRPr="00F5430D" w:rsidRDefault="00A274EA" w:rsidP="00F5430D">
      <w:pPr>
        <w:ind w:firstLine="426"/>
        <w:contextualSpacing/>
        <w:jc w:val="both"/>
      </w:pPr>
    </w:p>
    <w:sectPr w:rsidR="00A274EA" w:rsidRPr="00F5430D"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A1094" w14:textId="77777777" w:rsidR="00CB5FE4" w:rsidRDefault="00CB5FE4">
      <w:r>
        <w:separator/>
      </w:r>
    </w:p>
  </w:endnote>
  <w:endnote w:type="continuationSeparator" w:id="0">
    <w:p w14:paraId="2DC5174B" w14:textId="77777777" w:rsidR="00CB5FE4" w:rsidRDefault="00CB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E88FD" w14:textId="77777777" w:rsidR="00CB5FE4" w:rsidRDefault="00CB5FE4">
      <w:r>
        <w:separator/>
      </w:r>
    </w:p>
  </w:footnote>
  <w:footnote w:type="continuationSeparator" w:id="0">
    <w:p w14:paraId="6AE5AED9" w14:textId="77777777" w:rsidR="00CB5FE4" w:rsidRDefault="00CB5F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3">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1">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2">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3">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4">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5">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35"/>
  </w:num>
  <w:num w:numId="4">
    <w:abstractNumId w:val="19"/>
  </w:num>
  <w:num w:numId="5">
    <w:abstractNumId w:val="3"/>
  </w:num>
  <w:num w:numId="6">
    <w:abstractNumId w:val="2"/>
  </w:num>
  <w:num w:numId="7">
    <w:abstractNumId w:val="43"/>
  </w:num>
  <w:num w:numId="8">
    <w:abstractNumId w:val="7"/>
  </w:num>
  <w:num w:numId="9">
    <w:abstractNumId w:val="8"/>
  </w:num>
  <w:num w:numId="10">
    <w:abstractNumId w:val="20"/>
  </w:num>
  <w:num w:numId="11">
    <w:abstractNumId w:val="33"/>
  </w:num>
  <w:num w:numId="12">
    <w:abstractNumId w:val="30"/>
  </w:num>
  <w:num w:numId="13">
    <w:abstractNumId w:val="39"/>
  </w:num>
  <w:num w:numId="14">
    <w:abstractNumId w:val="23"/>
  </w:num>
  <w:num w:numId="15">
    <w:abstractNumId w:val="5"/>
  </w:num>
  <w:num w:numId="16">
    <w:abstractNumId w:val="4"/>
  </w:num>
  <w:num w:numId="17">
    <w:abstractNumId w:val="24"/>
  </w:num>
  <w:num w:numId="18">
    <w:abstractNumId w:val="40"/>
  </w:num>
  <w:num w:numId="19">
    <w:abstractNumId w:val="21"/>
  </w:num>
  <w:num w:numId="20">
    <w:abstractNumId w:val="4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36"/>
  </w:num>
  <w:num w:numId="25">
    <w:abstractNumId w:val="26"/>
  </w:num>
  <w:num w:numId="26">
    <w:abstractNumId w:val="34"/>
  </w:num>
  <w:num w:numId="27">
    <w:abstractNumId w:val="27"/>
  </w:num>
  <w:num w:numId="28">
    <w:abstractNumId w:val="46"/>
  </w:num>
  <w:num w:numId="29">
    <w:abstractNumId w:val="14"/>
  </w:num>
  <w:num w:numId="30">
    <w:abstractNumId w:val="28"/>
  </w:num>
  <w:num w:numId="31">
    <w:abstractNumId w:val="38"/>
  </w:num>
  <w:num w:numId="32">
    <w:abstractNumId w:val="42"/>
  </w:num>
  <w:num w:numId="33">
    <w:abstractNumId w:val="45"/>
  </w:num>
  <w:num w:numId="34">
    <w:abstractNumId w:val="31"/>
  </w:num>
  <w:num w:numId="35">
    <w:abstractNumId w:val="10"/>
  </w:num>
  <w:num w:numId="36">
    <w:abstractNumId w:val="11"/>
  </w:num>
  <w:num w:numId="37">
    <w:abstractNumId w:val="17"/>
  </w:num>
  <w:num w:numId="38">
    <w:abstractNumId w:val="9"/>
  </w:num>
  <w:num w:numId="39">
    <w:abstractNumId w:val="18"/>
  </w:num>
  <w:num w:numId="40">
    <w:abstractNumId w:val="44"/>
  </w:num>
  <w:num w:numId="41">
    <w:abstractNumId w:val="16"/>
  </w:num>
  <w:num w:numId="42">
    <w:abstractNumId w:val="6"/>
  </w:num>
  <w:num w:numId="43">
    <w:abstractNumId w:val="13"/>
  </w:num>
  <w:num w:numId="44">
    <w:abstractNumId w:val="29"/>
  </w:num>
  <w:num w:numId="45">
    <w:abstractNumId w:val="37"/>
  </w:num>
  <w:num w:numId="4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438E"/>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5FE4"/>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2474</Words>
  <Characters>1411</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2026-03-23T14:25:00Z</dcterms:modified>
</cp:coreProperties>
</file>