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A32B7E" w:rsidRDefault="006E0648" w:rsidP="00F5430D">
      <w:pPr>
        <w:ind w:firstLine="567"/>
        <w:contextualSpacing/>
        <w:jc w:val="both"/>
        <w:rPr>
          <w:b/>
        </w:rPr>
      </w:pPr>
      <w:r w:rsidRPr="00A32B7E">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A32B7E" w:rsidRDefault="002E22B7" w:rsidP="00F5430D">
      <w:pPr>
        <w:ind w:firstLine="567"/>
        <w:contextualSpacing/>
        <w:jc w:val="both"/>
        <w:rPr>
          <w:b/>
        </w:rPr>
      </w:pPr>
    </w:p>
    <w:p w14:paraId="23F02F84" w14:textId="6642168E" w:rsidR="006E0648" w:rsidRPr="00A32B7E" w:rsidRDefault="00F5430D" w:rsidP="00F5430D">
      <w:pPr>
        <w:ind w:firstLine="567"/>
        <w:contextualSpacing/>
        <w:jc w:val="both"/>
      </w:pPr>
      <w:r w:rsidRPr="00A32B7E">
        <w:rPr>
          <w:b/>
        </w:rPr>
        <w:t>Закарпатська митниця</w:t>
      </w:r>
      <w:r w:rsidR="00452DA4" w:rsidRPr="00A32B7E">
        <w:rPr>
          <w:b/>
        </w:rPr>
        <w:t>;</w:t>
      </w:r>
      <w:r w:rsidR="00452DA4" w:rsidRPr="00A32B7E">
        <w:t xml:space="preserve"> </w:t>
      </w:r>
      <w:r w:rsidRPr="00A32B7E">
        <w:rPr>
          <w:color w:val="2C2931"/>
          <w:shd w:val="clear" w:color="auto" w:fill="FFFFFF"/>
        </w:rPr>
        <w:t>88000, Закарпатська область, Ужгород, Собранецька, 20</w:t>
      </w:r>
      <w:r w:rsidR="006E0648" w:rsidRPr="00A32B7E">
        <w:t xml:space="preserve">; код ЄДРПОУ </w:t>
      </w:r>
      <w:r w:rsidR="006438F8" w:rsidRPr="00A32B7E">
        <w:t>ВП:</w:t>
      </w:r>
      <w:r w:rsidRPr="00A32B7E">
        <w:t xml:space="preserve"> </w:t>
      </w:r>
      <w:r w:rsidRPr="00A32B7E">
        <w:rPr>
          <w:color w:val="2C2931"/>
          <w:shd w:val="clear" w:color="auto" w:fill="FFFFFF"/>
        </w:rPr>
        <w:t>43985560</w:t>
      </w:r>
      <w:r w:rsidR="006E0648" w:rsidRPr="00A32B7E">
        <w:t>; категорія замовника – орган державної  влади.</w:t>
      </w:r>
    </w:p>
    <w:p w14:paraId="505BA49B" w14:textId="77777777" w:rsidR="006E0648" w:rsidRPr="00A32B7E" w:rsidRDefault="006E0648" w:rsidP="00F5430D">
      <w:pPr>
        <w:ind w:firstLine="567"/>
        <w:contextualSpacing/>
        <w:jc w:val="both"/>
      </w:pPr>
    </w:p>
    <w:p w14:paraId="12896E25" w14:textId="77777777" w:rsidR="002E22B7" w:rsidRPr="00A32B7E" w:rsidRDefault="006E0648" w:rsidP="00F5430D">
      <w:pPr>
        <w:ind w:firstLine="567"/>
        <w:contextualSpacing/>
        <w:jc w:val="both"/>
        <w:rPr>
          <w:b/>
        </w:rPr>
      </w:pPr>
      <w:r w:rsidRPr="00A32B7E">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A32B7E" w:rsidRDefault="002E22B7" w:rsidP="00F5430D">
      <w:pPr>
        <w:ind w:firstLine="567"/>
        <w:contextualSpacing/>
        <w:jc w:val="both"/>
      </w:pPr>
    </w:p>
    <w:p w14:paraId="5E4459CC" w14:textId="3A48CF49" w:rsidR="007B7D98" w:rsidRPr="00A32B7E" w:rsidRDefault="00A32B7E"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A32B7E">
        <w:rPr>
          <w:rFonts w:ascii="Times New Roman" w:hAnsi="Times New Roman" w:cs="Times New Roman"/>
          <w:color w:val="2C2931"/>
          <w:sz w:val="24"/>
          <w:szCs w:val="24"/>
          <w:shd w:val="clear" w:color="auto" w:fill="FFFFFF"/>
        </w:rPr>
        <w:t>Електронні ключі "Алмаз-1К" або еквівалент</w:t>
      </w:r>
      <w:r w:rsidR="00DC0ECE" w:rsidRPr="00A32B7E">
        <w:rPr>
          <w:rFonts w:ascii="Times New Roman" w:hAnsi="Times New Roman" w:cs="Times New Roman"/>
          <w:color w:val="2C2931"/>
          <w:sz w:val="24"/>
          <w:szCs w:val="24"/>
          <w:shd w:val="clear" w:color="auto" w:fill="FFFFFF"/>
        </w:rPr>
        <w:t xml:space="preserve"> </w:t>
      </w:r>
      <w:r w:rsidR="00D067E2" w:rsidRPr="00A32B7E">
        <w:rPr>
          <w:rFonts w:ascii="Times New Roman" w:eastAsia="Times New Roman" w:hAnsi="Times New Roman" w:cs="Times New Roman"/>
          <w:b w:val="0"/>
          <w:bCs w:val="0"/>
          <w:kern w:val="0"/>
          <w:sz w:val="24"/>
          <w:szCs w:val="24"/>
          <w:lang w:eastAsia="ru-RU"/>
        </w:rPr>
        <w:t xml:space="preserve">за кодом ДК 021:2015: </w:t>
      </w:r>
      <w:r w:rsidRPr="00A32B7E">
        <w:rPr>
          <w:rFonts w:ascii="Times New Roman" w:hAnsi="Times New Roman" w:cs="Times New Roman"/>
          <w:color w:val="222222"/>
          <w:sz w:val="24"/>
          <w:szCs w:val="24"/>
          <w:shd w:val="clear" w:color="auto" w:fill="FFFFFF"/>
        </w:rPr>
        <w:t>32580000-2 Інформаційне обладнання</w:t>
      </w:r>
      <w:r w:rsidR="00F5430D" w:rsidRPr="00A32B7E">
        <w:rPr>
          <w:rFonts w:ascii="Times New Roman" w:hAnsi="Times New Roman" w:cs="Times New Roman"/>
          <w:color w:val="222222"/>
          <w:sz w:val="24"/>
          <w:szCs w:val="24"/>
          <w:shd w:val="clear" w:color="auto" w:fill="FFFFFF"/>
          <w:lang w:val="ru-RU"/>
        </w:rPr>
        <w:t>.</w:t>
      </w:r>
    </w:p>
    <w:p w14:paraId="0A605214" w14:textId="77777777" w:rsidR="0063692F" w:rsidRPr="00A32B7E" w:rsidRDefault="0063692F" w:rsidP="00F5430D">
      <w:pPr>
        <w:rPr>
          <w:rFonts w:eastAsia="Calibri"/>
          <w:lang w:eastAsia="uk-UA"/>
        </w:rPr>
      </w:pPr>
    </w:p>
    <w:p w14:paraId="101ADDBA" w14:textId="22298C19" w:rsidR="00C908AE" w:rsidRPr="00A32B7E" w:rsidRDefault="006E0648" w:rsidP="00F5430D">
      <w:pPr>
        <w:tabs>
          <w:tab w:val="left" w:pos="360"/>
          <w:tab w:val="left" w:pos="567"/>
        </w:tabs>
        <w:ind w:firstLine="567"/>
        <w:contextualSpacing/>
        <w:jc w:val="both"/>
        <w:rPr>
          <w:b/>
        </w:rPr>
      </w:pPr>
      <w:r w:rsidRPr="00A32B7E">
        <w:rPr>
          <w:b/>
        </w:rPr>
        <w:t>3. Ідентифікатор закупів</w:t>
      </w:r>
      <w:r w:rsidR="007C2BD8" w:rsidRPr="00A32B7E">
        <w:rPr>
          <w:b/>
        </w:rPr>
        <w:t>л</w:t>
      </w:r>
      <w:r w:rsidR="00AF41A4" w:rsidRPr="00A32B7E">
        <w:rPr>
          <w:b/>
        </w:rPr>
        <w:t>і</w:t>
      </w:r>
      <w:r w:rsidRPr="00A32B7E">
        <w:rPr>
          <w:b/>
        </w:rPr>
        <w:t>: —</w:t>
      </w:r>
      <w:r w:rsidR="000274C4" w:rsidRPr="00A32B7E">
        <w:rPr>
          <w:b/>
        </w:rPr>
        <w:t xml:space="preserve"> </w:t>
      </w:r>
      <w:r w:rsidR="00A32B7E" w:rsidRPr="00A32B7E">
        <w:rPr>
          <w:rFonts w:eastAsia="Batang"/>
          <w:shd w:val="clear" w:color="auto" w:fill="FFFFFF"/>
        </w:rPr>
        <w:t>UA-2025-10-31-011948-a</w:t>
      </w:r>
      <w:r w:rsidR="00F5430D" w:rsidRPr="00A32B7E">
        <w:rPr>
          <w:rFonts w:eastAsia="Batang"/>
          <w:b/>
          <w:shd w:val="clear" w:color="auto" w:fill="FFFFFF"/>
        </w:rPr>
        <w:t>.</w:t>
      </w:r>
    </w:p>
    <w:p w14:paraId="21F9E478" w14:textId="77777777" w:rsidR="00445D32" w:rsidRPr="00A32B7E" w:rsidRDefault="00445D32" w:rsidP="00F5430D">
      <w:pPr>
        <w:tabs>
          <w:tab w:val="left" w:pos="360"/>
          <w:tab w:val="left" w:pos="567"/>
        </w:tabs>
        <w:contextualSpacing/>
        <w:jc w:val="both"/>
        <w:rPr>
          <w:b/>
        </w:rPr>
      </w:pPr>
    </w:p>
    <w:p w14:paraId="71B8F525" w14:textId="77777777" w:rsidR="00006754" w:rsidRPr="00A32B7E" w:rsidRDefault="00A0247F" w:rsidP="00F5430D">
      <w:pPr>
        <w:ind w:firstLine="567"/>
        <w:contextualSpacing/>
        <w:jc w:val="both"/>
      </w:pPr>
      <w:r w:rsidRPr="00A32B7E">
        <w:rPr>
          <w:b/>
        </w:rPr>
        <w:t>4. Обґрунтування технічних та якісних характеристик предмета закупівлі:</w:t>
      </w:r>
      <w:r w:rsidRPr="00A32B7E">
        <w:t xml:space="preserve"> технічні та якісні характеристики предмета закупівлі визначені відповідно до потреб замовника</w:t>
      </w:r>
      <w:r w:rsidR="00006754" w:rsidRPr="00A32B7E">
        <w:t>.</w:t>
      </w:r>
    </w:p>
    <w:p w14:paraId="2AF7E7B2" w14:textId="77777777" w:rsidR="00F5430D" w:rsidRPr="00A32B7E" w:rsidRDefault="00F5430D" w:rsidP="00F5430D">
      <w:pPr>
        <w:contextualSpacing/>
        <w:jc w:val="center"/>
        <w:rPr>
          <w:b/>
          <w:bCs/>
        </w:rPr>
      </w:pPr>
    </w:p>
    <w:p w14:paraId="1FB5394F" w14:textId="77777777" w:rsidR="00A32B7E" w:rsidRPr="00A32B7E" w:rsidRDefault="00A32B7E" w:rsidP="00A32B7E">
      <w:pPr>
        <w:contextualSpacing/>
        <w:jc w:val="center"/>
        <w:rPr>
          <w:b/>
          <w:bCs/>
          <w:i/>
          <w:iCs/>
        </w:rPr>
      </w:pPr>
      <w:r w:rsidRPr="00A32B7E">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A32B7E">
        <w:rPr>
          <w:b/>
          <w:bCs/>
          <w:i/>
          <w:iCs/>
        </w:rPr>
        <w:t xml:space="preserve"> </w:t>
      </w:r>
    </w:p>
    <w:p w14:paraId="066441E0" w14:textId="77777777" w:rsidR="00A32B7E" w:rsidRPr="00A32B7E" w:rsidRDefault="00A32B7E" w:rsidP="00A32B7E">
      <w:pPr>
        <w:jc w:val="center"/>
      </w:pPr>
    </w:p>
    <w:p w14:paraId="4F3FEE5D" w14:textId="77777777" w:rsidR="00A32B7E" w:rsidRPr="00A32B7E" w:rsidRDefault="00A32B7E" w:rsidP="00A32B7E">
      <w:pPr>
        <w:shd w:val="clear" w:color="auto" w:fill="FFFFFF"/>
        <w:ind w:firstLine="426"/>
        <w:outlineLvl w:val="0"/>
        <w:rPr>
          <w:b/>
          <w:kern w:val="36"/>
          <w:lang w:eastAsia="uk-UA"/>
        </w:rPr>
      </w:pPr>
      <w:r w:rsidRPr="00A32B7E">
        <w:rPr>
          <w:b/>
          <w:color w:val="222222"/>
          <w:shd w:val="clear" w:color="auto" w:fill="FFFFFF"/>
        </w:rPr>
        <w:t>Електронні ключі "Алмаз-1К"</w:t>
      </w:r>
    </w:p>
    <w:p w14:paraId="62A84445" w14:textId="77777777" w:rsidR="00A32B7E" w:rsidRPr="00A32B7E" w:rsidRDefault="00A32B7E" w:rsidP="00A32B7E">
      <w:pPr>
        <w:tabs>
          <w:tab w:val="left" w:pos="402"/>
        </w:tabs>
        <w:ind w:firstLine="426"/>
        <w:jc w:val="both"/>
        <w:rPr>
          <w:b/>
          <w:lang w:val="ru-RU"/>
        </w:rPr>
      </w:pPr>
      <w:r w:rsidRPr="00A32B7E">
        <w:rPr>
          <w:b/>
          <w:bCs/>
        </w:rPr>
        <w:t xml:space="preserve">Код ДК 021:2015: </w:t>
      </w:r>
      <w:r w:rsidRPr="00A32B7E">
        <w:rPr>
          <w:b/>
          <w:color w:val="222222"/>
          <w:shd w:val="clear" w:color="auto" w:fill="FFFFFF"/>
        </w:rPr>
        <w:t>32580000-2 Інформаційне обладнання</w:t>
      </w:r>
    </w:p>
    <w:p w14:paraId="6C4FE6C7" w14:textId="77777777" w:rsidR="00A32B7E" w:rsidRPr="00A32B7E" w:rsidRDefault="00A32B7E" w:rsidP="00A32B7E">
      <w:pPr>
        <w:tabs>
          <w:tab w:val="left" w:pos="402"/>
        </w:tabs>
        <w:ind w:firstLine="426"/>
        <w:jc w:val="both"/>
      </w:pPr>
      <w:r w:rsidRPr="00A32B7E">
        <w:t>Електронний ключ виконаний у вигляді малогабаритного знімного USB-пристрою, який має програмний CCID-інтерфейс.</w:t>
      </w:r>
    </w:p>
    <w:p w14:paraId="505546B8" w14:textId="77777777" w:rsidR="00A32B7E" w:rsidRPr="00A32B7E" w:rsidRDefault="00A32B7E" w:rsidP="00A32B7E">
      <w:pPr>
        <w:tabs>
          <w:tab w:val="left" w:pos="402"/>
        </w:tabs>
        <w:ind w:firstLine="426"/>
        <w:jc w:val="both"/>
      </w:pPr>
      <w:proofErr w:type="spellStart"/>
      <w:r w:rsidRPr="00A32B7E">
        <w:t>Конструктивно</w:t>
      </w:r>
      <w:proofErr w:type="spellEnd"/>
      <w:r w:rsidRPr="00A32B7E">
        <w:t xml:space="preserve"> електронний ключ виконаний на двошаровій друкованій платі, яка залита компаундом, що формує захисний шар та встановлена в пластмасовий чи металевий корпус, що формує зовнішній вигляд засобу. На друкованій платі встановлюються електроні компоненти та USB-з’єднувач типу А-</w:t>
      </w:r>
      <w:proofErr w:type="spellStart"/>
      <w:r w:rsidRPr="00A32B7E">
        <w:t>plug</w:t>
      </w:r>
      <w:proofErr w:type="spellEnd"/>
      <w:r w:rsidRPr="00A32B7E">
        <w:t xml:space="preserve"> (виделка).</w:t>
      </w:r>
    </w:p>
    <w:p w14:paraId="7286E65E" w14:textId="77777777" w:rsidR="00A32B7E" w:rsidRPr="00A32B7E" w:rsidRDefault="00A32B7E" w:rsidP="00A32B7E">
      <w:pPr>
        <w:tabs>
          <w:tab w:val="left" w:pos="402"/>
        </w:tabs>
        <w:ind w:firstLine="426"/>
        <w:jc w:val="both"/>
      </w:pPr>
      <w:r w:rsidRPr="00A32B7E">
        <w:t>Захист від несанкціонованого доступу до внутрішніх вузлів виробу здійснюється за рахунок нерозбірної компаундної заливки. Маркування ЕК складається із зображення логотипу та умовної позначки виробника і заводського номера з шести цифр.</w:t>
      </w:r>
    </w:p>
    <w:p w14:paraId="3C40A912" w14:textId="77777777" w:rsidR="00A32B7E" w:rsidRPr="00A32B7E" w:rsidRDefault="00A32B7E" w:rsidP="00A32B7E">
      <w:pPr>
        <w:tabs>
          <w:tab w:val="left" w:pos="402"/>
        </w:tabs>
        <w:ind w:firstLine="426"/>
        <w:jc w:val="both"/>
      </w:pPr>
      <w:r w:rsidRPr="00A32B7E">
        <w:t>Електронний ключ реалізує наступні криптографічні алгоритми та протоколи:</w:t>
      </w:r>
    </w:p>
    <w:p w14:paraId="17A2FA5F" w14:textId="77777777" w:rsidR="00A32B7E" w:rsidRPr="00A32B7E" w:rsidRDefault="00A32B7E" w:rsidP="00A32B7E">
      <w:pPr>
        <w:numPr>
          <w:ilvl w:val="0"/>
          <w:numId w:val="47"/>
        </w:numPr>
        <w:tabs>
          <w:tab w:val="left" w:pos="402"/>
        </w:tabs>
        <w:ind w:left="0" w:firstLine="426"/>
        <w:contextualSpacing/>
        <w:jc w:val="both"/>
      </w:pPr>
      <w:r w:rsidRPr="00A32B7E">
        <w:t xml:space="preserve">шифрування за ДСТУ ГОСТ 28147:2009 (режим простої заміни та режим вироблення </w:t>
      </w:r>
      <w:proofErr w:type="spellStart"/>
      <w:r w:rsidRPr="00A32B7E">
        <w:t>імітовставки</w:t>
      </w:r>
      <w:proofErr w:type="spellEnd"/>
      <w:r w:rsidRPr="00A32B7E">
        <w:t>);</w:t>
      </w:r>
    </w:p>
    <w:p w14:paraId="626BD864" w14:textId="77777777" w:rsidR="00A32B7E" w:rsidRPr="00A32B7E" w:rsidRDefault="00A32B7E" w:rsidP="00A32B7E">
      <w:pPr>
        <w:numPr>
          <w:ilvl w:val="0"/>
          <w:numId w:val="47"/>
        </w:numPr>
        <w:tabs>
          <w:tab w:val="left" w:pos="402"/>
        </w:tabs>
        <w:ind w:left="0" w:firstLine="426"/>
        <w:contextualSpacing/>
        <w:jc w:val="both"/>
      </w:pPr>
      <w:r w:rsidRPr="00A32B7E">
        <w:t>ЕЦП за ДСТУ 4145-2002 (всі довжини ключів передбачені стандартом);</w:t>
      </w:r>
    </w:p>
    <w:p w14:paraId="5E5951E9" w14:textId="77777777" w:rsidR="00A32B7E" w:rsidRPr="00A32B7E" w:rsidRDefault="00A32B7E" w:rsidP="00A32B7E">
      <w:pPr>
        <w:numPr>
          <w:ilvl w:val="0"/>
          <w:numId w:val="47"/>
        </w:numPr>
        <w:tabs>
          <w:tab w:val="left" w:pos="402"/>
        </w:tabs>
        <w:ind w:left="0" w:firstLine="426"/>
        <w:contextualSpacing/>
        <w:jc w:val="both"/>
      </w:pPr>
      <w:proofErr w:type="spellStart"/>
      <w:r w:rsidRPr="00A32B7E">
        <w:t>гешування</w:t>
      </w:r>
      <w:proofErr w:type="spellEnd"/>
      <w:r w:rsidRPr="00A32B7E">
        <w:t xml:space="preserve"> за ГОСТ 34.311-95;</w:t>
      </w:r>
    </w:p>
    <w:p w14:paraId="23A852D4" w14:textId="77777777" w:rsidR="00A32B7E" w:rsidRPr="00A32B7E" w:rsidRDefault="00A32B7E" w:rsidP="00A32B7E">
      <w:pPr>
        <w:numPr>
          <w:ilvl w:val="0"/>
          <w:numId w:val="47"/>
        </w:numPr>
        <w:tabs>
          <w:tab w:val="left" w:pos="402"/>
        </w:tabs>
        <w:ind w:left="0" w:firstLine="426"/>
        <w:contextualSpacing/>
        <w:jc w:val="both"/>
      </w:pPr>
      <w:r w:rsidRPr="00A32B7E">
        <w:t xml:space="preserve">протокол розподілу ключових даних </w:t>
      </w:r>
      <w:proofErr w:type="spellStart"/>
      <w:r w:rsidRPr="00A32B7E">
        <w:t>Діффі-Гелмана</w:t>
      </w:r>
      <w:proofErr w:type="spellEnd"/>
      <w:r w:rsidRPr="00A32B7E">
        <w:t xml:space="preserve"> в групі точок еліптичної кривої (довжина ключа до 571 біту).</w:t>
      </w:r>
    </w:p>
    <w:p w14:paraId="0B7E5A2C" w14:textId="77777777" w:rsidR="00A32B7E" w:rsidRPr="00A32B7E" w:rsidRDefault="00A32B7E" w:rsidP="00A32B7E">
      <w:pPr>
        <w:tabs>
          <w:tab w:val="left" w:pos="402"/>
        </w:tabs>
        <w:ind w:firstLine="426"/>
        <w:contextualSpacing/>
        <w:jc w:val="both"/>
      </w:pPr>
      <w:r w:rsidRPr="00A32B7E">
        <w:t xml:space="preserve">Швидкість формування ЕЦП за ДСТУ 4145-2002, поле 257 - 100 мс. Швидкість формування спільного секрету </w:t>
      </w:r>
      <w:proofErr w:type="spellStart"/>
      <w:r w:rsidRPr="00A32B7E">
        <w:t>Діффі</w:t>
      </w:r>
      <w:proofErr w:type="spellEnd"/>
      <w:r w:rsidRPr="00A32B7E">
        <w:t xml:space="preserve"> - </w:t>
      </w:r>
      <w:proofErr w:type="spellStart"/>
      <w:r w:rsidRPr="00A32B7E">
        <w:t>Гелмана</w:t>
      </w:r>
      <w:proofErr w:type="spellEnd"/>
      <w:r w:rsidRPr="00A32B7E">
        <w:t xml:space="preserve"> в групі точок еліптичної кривої, поле 431 - 1200 мс.</w:t>
      </w:r>
    </w:p>
    <w:p w14:paraId="09560495" w14:textId="77777777" w:rsidR="00A32B7E" w:rsidRPr="00A32B7E" w:rsidRDefault="00A32B7E" w:rsidP="00A32B7E">
      <w:pPr>
        <w:tabs>
          <w:tab w:val="left" w:pos="402"/>
        </w:tabs>
        <w:ind w:firstLine="426"/>
        <w:contextualSpacing/>
        <w:jc w:val="both"/>
      </w:pPr>
      <w:r w:rsidRPr="00A32B7E">
        <w:lastRenderedPageBreak/>
        <w:t>Апаратна реалізація забезпечує захищеність процесу виконання криптографічних перетворень та унеможливлює доступ до особистих ключів з боку апаратного-програмного середовища.</w:t>
      </w:r>
    </w:p>
    <w:p w14:paraId="43FA7D41" w14:textId="77777777" w:rsidR="00A32B7E" w:rsidRPr="00A32B7E" w:rsidRDefault="00A32B7E" w:rsidP="00A32B7E">
      <w:pPr>
        <w:tabs>
          <w:tab w:val="left" w:pos="402"/>
        </w:tabs>
        <w:ind w:firstLine="426"/>
        <w:contextualSpacing/>
        <w:jc w:val="both"/>
      </w:pPr>
      <w:r w:rsidRPr="00A32B7E">
        <w:t>Особисті ключі генеруються, зберігаються та використовуються тільки усередині електронного ключа, та жодним способом не потрапляють за його межі. Зберігання особистих ключів та інших ключових даних здійснюється у внутрішньому постійному запам’ятовуючому пристрої електронного ключа.</w:t>
      </w:r>
    </w:p>
    <w:p w14:paraId="5B953D98" w14:textId="7091AD60" w:rsidR="003D177B" w:rsidRPr="00A32B7E" w:rsidRDefault="003D177B" w:rsidP="003D177B">
      <w:pPr>
        <w:ind w:firstLine="709"/>
        <w:jc w:val="both"/>
        <w:rPr>
          <w:b/>
          <w:color w:val="000000"/>
        </w:rPr>
      </w:pPr>
    </w:p>
    <w:p w14:paraId="22978EEB" w14:textId="77777777" w:rsidR="002E22B7" w:rsidRPr="00A32B7E" w:rsidRDefault="002E22B7" w:rsidP="00F5430D">
      <w:pPr>
        <w:pStyle w:val="af"/>
        <w:ind w:left="1419"/>
        <w:jc w:val="both"/>
        <w:rPr>
          <w:rFonts w:ascii="Times New Roman" w:hAnsi="Times New Roman" w:cs="Times New Roman"/>
          <w:lang w:eastAsia="uk-UA"/>
        </w:rPr>
      </w:pPr>
    </w:p>
    <w:p w14:paraId="599F2B14" w14:textId="5C73222B" w:rsidR="0044255F" w:rsidRPr="00A32B7E" w:rsidRDefault="00A0247F" w:rsidP="00F5430D">
      <w:pPr>
        <w:tabs>
          <w:tab w:val="left" w:pos="180"/>
        </w:tabs>
        <w:ind w:firstLine="426"/>
        <w:jc w:val="both"/>
        <w:rPr>
          <w:b/>
        </w:rPr>
      </w:pPr>
      <w:r w:rsidRPr="00A32B7E">
        <w:rPr>
          <w:b/>
        </w:rPr>
        <w:t>5. Обґрунтування розміру бюджетного призначення:</w:t>
      </w:r>
      <w:r w:rsidRPr="00A32B7E">
        <w:t xml:space="preserve"> розмір бюджетного призначення </w:t>
      </w:r>
      <w:r w:rsidR="0044255F" w:rsidRPr="00A32B7E">
        <w:t>для предмет</w:t>
      </w:r>
      <w:r w:rsidR="00270EDE" w:rsidRPr="00A32B7E">
        <w:t>у</w:t>
      </w:r>
      <w:r w:rsidR="0044255F" w:rsidRPr="00A32B7E">
        <w:t xml:space="preserve"> закупів</w:t>
      </w:r>
      <w:r w:rsidR="007C2BD8" w:rsidRPr="00A32B7E">
        <w:t>л</w:t>
      </w:r>
      <w:r w:rsidR="00270EDE" w:rsidRPr="00A32B7E">
        <w:t>і</w:t>
      </w:r>
      <w:r w:rsidR="0044255F" w:rsidRPr="00A32B7E">
        <w:t xml:space="preserve"> відповідає розрахунку видатків до кошторису </w:t>
      </w:r>
      <w:r w:rsidR="00290903" w:rsidRPr="00A32B7E">
        <w:t>Вінницької</w:t>
      </w:r>
      <w:r w:rsidR="00270EDE" w:rsidRPr="00A32B7E">
        <w:t xml:space="preserve"> митниці </w:t>
      </w:r>
      <w:r w:rsidR="0044255F" w:rsidRPr="00A32B7E">
        <w:t>на 202</w:t>
      </w:r>
      <w:r w:rsidR="00A32B7E" w:rsidRPr="00A32B7E">
        <w:t>5</w:t>
      </w:r>
      <w:r w:rsidR="0044255F" w:rsidRPr="00A32B7E">
        <w:t xml:space="preserve"> рік </w:t>
      </w:r>
      <w:r w:rsidR="00EF4CD6" w:rsidRPr="00A32B7E">
        <w:t xml:space="preserve">(зі змінами) по </w:t>
      </w:r>
      <w:r w:rsidR="0044255F" w:rsidRPr="00A32B7E">
        <w:t>загальн</w:t>
      </w:r>
      <w:r w:rsidR="00EF4CD6" w:rsidRPr="00A32B7E">
        <w:t>ому</w:t>
      </w:r>
      <w:r w:rsidR="0044255F" w:rsidRPr="00A32B7E">
        <w:t xml:space="preserve"> фонд</w:t>
      </w:r>
      <w:r w:rsidR="00EF4CD6" w:rsidRPr="00A32B7E">
        <w:t>у</w:t>
      </w:r>
      <w:r w:rsidR="0044255F" w:rsidRPr="00A32B7E">
        <w:t xml:space="preserve"> за КПКВК 3506010 «Керівництво та управління у сфері митної політики»</w:t>
      </w:r>
      <w:r w:rsidR="00853255" w:rsidRPr="00A32B7E">
        <w:t xml:space="preserve"> з урахуванням середньої ринкової вартості аналогічних </w:t>
      </w:r>
      <w:r w:rsidR="00726764" w:rsidRPr="00A32B7E">
        <w:t>п</w:t>
      </w:r>
      <w:r w:rsidR="00853255" w:rsidRPr="00A32B7E">
        <w:t>о</w:t>
      </w:r>
      <w:r w:rsidR="00726764" w:rsidRPr="00A32B7E">
        <w:t>слуг</w:t>
      </w:r>
      <w:r w:rsidR="0044255F" w:rsidRPr="00A32B7E">
        <w:t>.</w:t>
      </w:r>
    </w:p>
    <w:p w14:paraId="4A447243" w14:textId="77777777" w:rsidR="0044255F" w:rsidRPr="00A32B7E" w:rsidRDefault="0044255F" w:rsidP="00F5430D">
      <w:pPr>
        <w:ind w:firstLine="567"/>
        <w:contextualSpacing/>
        <w:jc w:val="both"/>
      </w:pPr>
    </w:p>
    <w:p w14:paraId="3EE03F91" w14:textId="2FB209F9" w:rsidR="007F146A" w:rsidRPr="00A32B7E" w:rsidRDefault="00A0247F" w:rsidP="00F5430D">
      <w:pPr>
        <w:ind w:firstLine="426"/>
        <w:contextualSpacing/>
        <w:jc w:val="both"/>
      </w:pPr>
      <w:r w:rsidRPr="00A32B7E">
        <w:rPr>
          <w:b/>
        </w:rPr>
        <w:t>6. Очікувана вартість предмета закупівлі:</w:t>
      </w:r>
      <w:r w:rsidR="00500435" w:rsidRPr="00A32B7E">
        <w:rPr>
          <w:b/>
        </w:rPr>
        <w:t xml:space="preserve"> </w:t>
      </w:r>
      <w:r w:rsidR="00A32B7E" w:rsidRPr="00A32B7E">
        <w:rPr>
          <w:b/>
          <w:color w:val="2C2931"/>
          <w:shd w:val="clear" w:color="auto" w:fill="FFFFFF"/>
        </w:rPr>
        <w:t>25 200.00</w:t>
      </w:r>
      <w:r w:rsidR="00DC5925" w:rsidRPr="00A32B7E">
        <w:rPr>
          <w:b/>
        </w:rPr>
        <w:t xml:space="preserve"> </w:t>
      </w:r>
      <w:r w:rsidR="00EF4CD6" w:rsidRPr="00A32B7E">
        <w:rPr>
          <w:b/>
        </w:rPr>
        <w:t>грн. з ПДВ</w:t>
      </w:r>
      <w:r w:rsidR="007B3889" w:rsidRPr="00A32B7E">
        <w:rPr>
          <w:b/>
        </w:rPr>
        <w:t>.</w:t>
      </w:r>
    </w:p>
    <w:p w14:paraId="3BF3859A" w14:textId="1B8B6332" w:rsidR="00057AFB" w:rsidRPr="00A32B7E" w:rsidRDefault="00500435" w:rsidP="00F5430D">
      <w:pPr>
        <w:ind w:firstLine="567"/>
        <w:contextualSpacing/>
        <w:jc w:val="both"/>
      </w:pPr>
      <w:r w:rsidRPr="00A32B7E">
        <w:t xml:space="preserve"> </w:t>
      </w:r>
    </w:p>
    <w:p w14:paraId="08593C51" w14:textId="77777777" w:rsidR="00964E6F" w:rsidRPr="00A32B7E" w:rsidRDefault="00A0247F" w:rsidP="00F5430D">
      <w:pPr>
        <w:ind w:firstLine="426"/>
        <w:contextualSpacing/>
        <w:jc w:val="both"/>
      </w:pPr>
      <w:r w:rsidRPr="00A32B7E">
        <w:rPr>
          <w:b/>
        </w:rPr>
        <w:t>7. Обґрунтування очікуваної вартості предмета закупівлі:</w:t>
      </w:r>
      <w:r w:rsidRPr="00A32B7E">
        <w:t xml:space="preserve"> </w:t>
      </w:r>
    </w:p>
    <w:p w14:paraId="626B9AF5" w14:textId="1AF03AB4" w:rsidR="00006754" w:rsidRPr="00A32B7E" w:rsidRDefault="00853255" w:rsidP="00F5430D">
      <w:pPr>
        <w:ind w:firstLine="567"/>
        <w:contextualSpacing/>
        <w:jc w:val="both"/>
      </w:pPr>
      <w:r w:rsidRPr="00A32B7E">
        <w:t>Н</w:t>
      </w:r>
      <w:r w:rsidR="00006754" w:rsidRPr="00A32B7E">
        <w:t>аказом Міністерства розвитку економіки, торгівлі та сільського господарства України від 18.02.2020 №</w:t>
      </w:r>
      <w:r w:rsidRPr="00A32B7E">
        <w:t xml:space="preserve"> </w:t>
      </w:r>
      <w:r w:rsidR="00006754" w:rsidRPr="00A32B7E">
        <w:t>275 затверджена примірна методика визначення очікуваної вартості предмет</w:t>
      </w:r>
      <w:r w:rsidR="009E158C" w:rsidRPr="00A32B7E">
        <w:t>а</w:t>
      </w:r>
      <w:r w:rsidR="00006754" w:rsidRPr="00A32B7E">
        <w:t xml:space="preserve"> закупівлі, якою передбачені методи визначення очікуваної вартості предмет</w:t>
      </w:r>
      <w:r w:rsidR="009E158C" w:rsidRPr="00A32B7E">
        <w:t>а</w:t>
      </w:r>
      <w:r w:rsidR="00006754" w:rsidRPr="00A32B7E">
        <w:t xml:space="preserve"> закупівлі.</w:t>
      </w:r>
    </w:p>
    <w:p w14:paraId="5524974C" w14:textId="3A715969" w:rsidR="00006754" w:rsidRPr="00A32B7E" w:rsidRDefault="00006754" w:rsidP="00F5430D">
      <w:pPr>
        <w:ind w:firstLine="426"/>
        <w:contextualSpacing/>
        <w:jc w:val="both"/>
      </w:pPr>
      <w:r w:rsidRPr="00A32B7E">
        <w:t>Так, очікувана вартість предмет</w:t>
      </w:r>
      <w:r w:rsidR="009E158C" w:rsidRPr="00A32B7E">
        <w:t>а</w:t>
      </w:r>
      <w:r w:rsidRPr="00A32B7E">
        <w:t xml:space="preserve"> закупівлі визначена на підставі аналізу загальнодоступної інформації про ціну </w:t>
      </w:r>
      <w:r w:rsidR="00F41163" w:rsidRPr="00A32B7E">
        <w:t>т</w:t>
      </w:r>
      <w:r w:rsidRPr="00A32B7E">
        <w:t>о</w:t>
      </w:r>
      <w:r w:rsidR="00F41163" w:rsidRPr="00A32B7E">
        <w:t>вар</w:t>
      </w:r>
      <w:r w:rsidRPr="00A32B7E">
        <w:t>у (тобто інформація про ціни, що міст</w:t>
      </w:r>
      <w:r w:rsidR="00064CCA" w:rsidRPr="00A32B7E">
        <w:t>я</w:t>
      </w:r>
      <w:r w:rsidRPr="00A32B7E">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A32B7E">
        <w:t>Pr</w:t>
      </w:r>
      <w:r w:rsidRPr="00A32B7E">
        <w:t>о</w:t>
      </w:r>
      <w:r w:rsidR="00F70454" w:rsidRPr="00A32B7E">
        <w:t>z</w:t>
      </w:r>
      <w:r w:rsidRPr="00A32B7E">
        <w:t>о</w:t>
      </w:r>
      <w:r w:rsidR="00F70454" w:rsidRPr="00A32B7E">
        <w:t>rr</w:t>
      </w:r>
      <w:r w:rsidRPr="00A32B7E">
        <w:t>о</w:t>
      </w:r>
      <w:proofErr w:type="spellEnd"/>
      <w:r w:rsidRPr="00A32B7E">
        <w:t>» тощо.</w:t>
      </w:r>
      <w:r w:rsidR="00057AFB" w:rsidRPr="00A32B7E">
        <w:t xml:space="preserve"> </w:t>
      </w:r>
      <w:r w:rsidRPr="00A32B7E">
        <w:t>Відповідно до вказаної методики, очікувана вартість предмет</w:t>
      </w:r>
      <w:r w:rsidR="009E158C" w:rsidRPr="00A32B7E">
        <w:t>а</w:t>
      </w:r>
      <w:r w:rsidRPr="00A32B7E">
        <w:t xml:space="preserve"> закупівлі становить </w:t>
      </w:r>
      <w:bookmarkStart w:id="0" w:name="_GoBack"/>
      <w:r w:rsidR="00A32B7E" w:rsidRPr="00A32B7E">
        <w:rPr>
          <w:b/>
          <w:color w:val="2C2931"/>
          <w:shd w:val="clear" w:color="auto" w:fill="FFFFFF"/>
        </w:rPr>
        <w:t>25 200.00</w:t>
      </w:r>
      <w:bookmarkEnd w:id="0"/>
      <w:r w:rsidR="00F5430D" w:rsidRPr="00A32B7E">
        <w:rPr>
          <w:b/>
        </w:rPr>
        <w:t xml:space="preserve"> </w:t>
      </w:r>
      <w:r w:rsidR="005901C0" w:rsidRPr="00A32B7E">
        <w:rPr>
          <w:b/>
        </w:rPr>
        <w:t>грн</w:t>
      </w:r>
      <w:r w:rsidR="0067200A" w:rsidRPr="00A32B7E">
        <w:rPr>
          <w:b/>
        </w:rPr>
        <w:t xml:space="preserve"> з ПДВ</w:t>
      </w:r>
      <w:r w:rsidRPr="00A32B7E">
        <w:t>, що відповідає розміру бюджетного призначення.</w:t>
      </w:r>
    </w:p>
    <w:p w14:paraId="54C5FDFB" w14:textId="77777777" w:rsidR="00F5430D" w:rsidRPr="00A32B7E" w:rsidRDefault="00F5430D" w:rsidP="00F5430D">
      <w:pPr>
        <w:ind w:firstLine="426"/>
        <w:contextualSpacing/>
        <w:jc w:val="both"/>
        <w:rPr>
          <w:b/>
          <w:lang w:val="ru-RU"/>
        </w:rPr>
      </w:pPr>
    </w:p>
    <w:p w14:paraId="77CD26D5" w14:textId="77777777" w:rsidR="00BC7695" w:rsidRPr="00A32B7E" w:rsidRDefault="00BF492B" w:rsidP="00F5430D">
      <w:pPr>
        <w:ind w:firstLine="426"/>
        <w:contextualSpacing/>
        <w:jc w:val="both"/>
      </w:pPr>
      <w:r w:rsidRPr="00A32B7E">
        <w:rPr>
          <w:b/>
        </w:rPr>
        <w:t>8. Застосування виключення:</w:t>
      </w:r>
      <w:r w:rsidRPr="00A32B7E">
        <w:t xml:space="preserve"> не застосовується. Закупівля проводиться із застосуванням відкритих торгів з особливостями.</w:t>
      </w:r>
    </w:p>
    <w:p w14:paraId="04E9993C" w14:textId="77777777" w:rsidR="00A274EA" w:rsidRPr="00A32B7E" w:rsidRDefault="00A274EA" w:rsidP="00F5430D">
      <w:pPr>
        <w:ind w:firstLine="426"/>
        <w:contextualSpacing/>
        <w:jc w:val="both"/>
      </w:pPr>
    </w:p>
    <w:sectPr w:rsidR="00A274EA" w:rsidRPr="00A32B7E"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C8AE9" w14:textId="77777777" w:rsidR="004D251D" w:rsidRDefault="004D251D">
      <w:r>
        <w:separator/>
      </w:r>
    </w:p>
  </w:endnote>
  <w:endnote w:type="continuationSeparator" w:id="0">
    <w:p w14:paraId="28C93C1C" w14:textId="77777777" w:rsidR="004D251D" w:rsidRDefault="004D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644C6" w14:textId="77777777" w:rsidR="004D251D" w:rsidRDefault="004D251D">
      <w:r>
        <w:separator/>
      </w:r>
    </w:p>
  </w:footnote>
  <w:footnote w:type="continuationSeparator" w:id="0">
    <w:p w14:paraId="17DEFDE6" w14:textId="77777777" w:rsidR="004D251D" w:rsidRDefault="004D2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6D925509"/>
    <w:multiLevelType w:val="hybridMultilevel"/>
    <w:tmpl w:val="9A8A26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5">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6">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4"/>
  </w:num>
  <w:num w:numId="2">
    <w:abstractNumId w:val="12"/>
  </w:num>
  <w:num w:numId="3">
    <w:abstractNumId w:val="35"/>
  </w:num>
  <w:num w:numId="4">
    <w:abstractNumId w:val="19"/>
  </w:num>
  <w:num w:numId="5">
    <w:abstractNumId w:val="3"/>
  </w:num>
  <w:num w:numId="6">
    <w:abstractNumId w:val="2"/>
  </w:num>
  <w:num w:numId="7">
    <w:abstractNumId w:val="44"/>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7"/>
  </w:num>
  <w:num w:numId="29">
    <w:abstractNumId w:val="14"/>
  </w:num>
  <w:num w:numId="30">
    <w:abstractNumId w:val="28"/>
  </w:num>
  <w:num w:numId="31">
    <w:abstractNumId w:val="38"/>
  </w:num>
  <w:num w:numId="32">
    <w:abstractNumId w:val="42"/>
  </w:num>
  <w:num w:numId="33">
    <w:abstractNumId w:val="46"/>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5"/>
  </w:num>
  <w:num w:numId="41">
    <w:abstractNumId w:val="16"/>
  </w:num>
  <w:num w:numId="42">
    <w:abstractNumId w:val="6"/>
  </w:num>
  <w:num w:numId="43">
    <w:abstractNumId w:val="13"/>
  </w:num>
  <w:num w:numId="44">
    <w:abstractNumId w:val="29"/>
  </w:num>
  <w:num w:numId="45">
    <w:abstractNumId w:val="37"/>
  </w:num>
  <w:num w:numId="46">
    <w:abstractNumId w:val="25"/>
  </w:num>
  <w:num w:numId="47">
    <w:abstractNumId w:val="4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51D"/>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2B7E"/>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1080">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2785</Words>
  <Characters>1588</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2026-03-23T14:14:00Z</dcterms:modified>
</cp:coreProperties>
</file>