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4C0C4E" w:rsidRDefault="006E0648" w:rsidP="00F5430D">
      <w:pPr>
        <w:ind w:firstLine="567"/>
        <w:contextualSpacing/>
        <w:jc w:val="both"/>
        <w:rPr>
          <w:b/>
        </w:rPr>
      </w:pPr>
      <w:r w:rsidRPr="004C0C4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4C0C4E" w:rsidRDefault="002E22B7" w:rsidP="00F5430D">
      <w:pPr>
        <w:ind w:firstLine="567"/>
        <w:contextualSpacing/>
        <w:jc w:val="both"/>
        <w:rPr>
          <w:b/>
        </w:rPr>
      </w:pPr>
    </w:p>
    <w:p w14:paraId="23F02F84" w14:textId="6642168E" w:rsidR="006E0648" w:rsidRPr="004C0C4E" w:rsidRDefault="00F5430D" w:rsidP="00F5430D">
      <w:pPr>
        <w:ind w:firstLine="567"/>
        <w:contextualSpacing/>
        <w:jc w:val="both"/>
      </w:pPr>
      <w:r w:rsidRPr="004C0C4E">
        <w:rPr>
          <w:b/>
        </w:rPr>
        <w:t>Закарпатська митниця</w:t>
      </w:r>
      <w:r w:rsidR="00452DA4" w:rsidRPr="004C0C4E">
        <w:rPr>
          <w:b/>
        </w:rPr>
        <w:t>;</w:t>
      </w:r>
      <w:r w:rsidR="00452DA4" w:rsidRPr="004C0C4E">
        <w:t xml:space="preserve"> </w:t>
      </w:r>
      <w:r w:rsidRPr="004C0C4E">
        <w:rPr>
          <w:color w:val="2C2931"/>
          <w:shd w:val="clear" w:color="auto" w:fill="FFFFFF"/>
        </w:rPr>
        <w:t>88000, Закарпатська область, Ужгород, Собранецька, 20</w:t>
      </w:r>
      <w:r w:rsidR="006E0648" w:rsidRPr="004C0C4E">
        <w:t xml:space="preserve">; код ЄДРПОУ </w:t>
      </w:r>
      <w:r w:rsidR="006438F8" w:rsidRPr="004C0C4E">
        <w:t>ВП:</w:t>
      </w:r>
      <w:r w:rsidRPr="004C0C4E">
        <w:t xml:space="preserve"> </w:t>
      </w:r>
      <w:r w:rsidRPr="004C0C4E">
        <w:rPr>
          <w:color w:val="2C2931"/>
          <w:shd w:val="clear" w:color="auto" w:fill="FFFFFF"/>
        </w:rPr>
        <w:t>43985560</w:t>
      </w:r>
      <w:r w:rsidR="006E0648" w:rsidRPr="004C0C4E">
        <w:t>; категорія замовника – орган державної  влади.</w:t>
      </w:r>
    </w:p>
    <w:p w14:paraId="505BA49B" w14:textId="77777777" w:rsidR="006E0648" w:rsidRPr="004C0C4E" w:rsidRDefault="006E0648" w:rsidP="00F5430D">
      <w:pPr>
        <w:ind w:firstLine="567"/>
        <w:contextualSpacing/>
        <w:jc w:val="both"/>
      </w:pPr>
    </w:p>
    <w:p w14:paraId="12896E25" w14:textId="77777777" w:rsidR="002E22B7" w:rsidRPr="004C0C4E" w:rsidRDefault="006E0648" w:rsidP="00F5430D">
      <w:pPr>
        <w:ind w:firstLine="567"/>
        <w:contextualSpacing/>
        <w:jc w:val="both"/>
        <w:rPr>
          <w:b/>
        </w:rPr>
      </w:pPr>
      <w:r w:rsidRPr="004C0C4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4C0C4E" w:rsidRDefault="002E22B7" w:rsidP="00F5430D">
      <w:pPr>
        <w:ind w:firstLine="567"/>
        <w:contextualSpacing/>
        <w:jc w:val="both"/>
      </w:pPr>
    </w:p>
    <w:p w14:paraId="5E4459CC" w14:textId="551E5031" w:rsidR="007B7D98" w:rsidRPr="004C0C4E" w:rsidRDefault="004C0C4E"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4C0C4E">
        <w:rPr>
          <w:rFonts w:ascii="Times New Roman" w:hAnsi="Times New Roman" w:cs="Times New Roman"/>
          <w:color w:val="2C2931"/>
          <w:sz w:val="24"/>
          <w:szCs w:val="24"/>
          <w:shd w:val="clear" w:color="auto" w:fill="FFFFFF"/>
        </w:rPr>
        <w:t>Крісла офісні, стільці офісні</w:t>
      </w:r>
      <w:r w:rsidR="00DC0ECE" w:rsidRPr="004C0C4E">
        <w:rPr>
          <w:rFonts w:ascii="Times New Roman" w:hAnsi="Times New Roman" w:cs="Times New Roman"/>
          <w:color w:val="2C2931"/>
          <w:sz w:val="24"/>
          <w:szCs w:val="24"/>
          <w:shd w:val="clear" w:color="auto" w:fill="FFFFFF"/>
        </w:rPr>
        <w:t xml:space="preserve"> </w:t>
      </w:r>
      <w:r w:rsidR="00D067E2" w:rsidRPr="004C0C4E">
        <w:rPr>
          <w:rFonts w:ascii="Times New Roman" w:eastAsia="Times New Roman" w:hAnsi="Times New Roman" w:cs="Times New Roman"/>
          <w:b w:val="0"/>
          <w:bCs w:val="0"/>
          <w:kern w:val="0"/>
          <w:sz w:val="24"/>
          <w:szCs w:val="24"/>
          <w:lang w:eastAsia="ru-RU"/>
        </w:rPr>
        <w:t xml:space="preserve">за кодом ДК 021:2015: </w:t>
      </w:r>
      <w:r w:rsidRPr="004C0C4E">
        <w:rPr>
          <w:rFonts w:ascii="Times New Roman" w:hAnsi="Times New Roman" w:cs="Times New Roman"/>
          <w:color w:val="222222"/>
          <w:sz w:val="24"/>
          <w:szCs w:val="24"/>
          <w:shd w:val="clear" w:color="auto" w:fill="FFFFFF"/>
        </w:rPr>
        <w:t>39110000-6 Сидіння, стільці та супутні вироби і частини до них</w:t>
      </w:r>
      <w:r w:rsidR="00F5430D" w:rsidRPr="004C0C4E">
        <w:rPr>
          <w:rFonts w:ascii="Times New Roman" w:hAnsi="Times New Roman" w:cs="Times New Roman"/>
          <w:color w:val="222222"/>
          <w:sz w:val="24"/>
          <w:szCs w:val="24"/>
          <w:shd w:val="clear" w:color="auto" w:fill="FFFFFF"/>
        </w:rPr>
        <w:t>.</w:t>
      </w:r>
    </w:p>
    <w:p w14:paraId="0A605214" w14:textId="77777777" w:rsidR="0063692F" w:rsidRPr="004C0C4E" w:rsidRDefault="0063692F" w:rsidP="00F5430D">
      <w:pPr>
        <w:rPr>
          <w:rFonts w:eastAsia="Calibri"/>
          <w:lang w:eastAsia="uk-UA"/>
        </w:rPr>
      </w:pPr>
    </w:p>
    <w:p w14:paraId="101ADDBA" w14:textId="5AF9E6B0" w:rsidR="00C908AE" w:rsidRPr="004C0C4E" w:rsidRDefault="006E0648" w:rsidP="00F5430D">
      <w:pPr>
        <w:tabs>
          <w:tab w:val="left" w:pos="360"/>
          <w:tab w:val="left" w:pos="567"/>
        </w:tabs>
        <w:ind w:firstLine="567"/>
        <w:contextualSpacing/>
        <w:jc w:val="both"/>
        <w:rPr>
          <w:b/>
        </w:rPr>
      </w:pPr>
      <w:r w:rsidRPr="004C0C4E">
        <w:rPr>
          <w:b/>
        </w:rPr>
        <w:t>3. Ідентифікатор закупів</w:t>
      </w:r>
      <w:r w:rsidR="007C2BD8" w:rsidRPr="004C0C4E">
        <w:rPr>
          <w:b/>
        </w:rPr>
        <w:t>л</w:t>
      </w:r>
      <w:r w:rsidR="00AF41A4" w:rsidRPr="004C0C4E">
        <w:rPr>
          <w:b/>
        </w:rPr>
        <w:t>і</w:t>
      </w:r>
      <w:r w:rsidRPr="004C0C4E">
        <w:rPr>
          <w:b/>
        </w:rPr>
        <w:t>: —</w:t>
      </w:r>
      <w:r w:rsidR="000274C4" w:rsidRPr="004C0C4E">
        <w:rPr>
          <w:b/>
        </w:rPr>
        <w:t xml:space="preserve"> </w:t>
      </w:r>
      <w:r w:rsidR="004C0C4E" w:rsidRPr="004C0C4E">
        <w:rPr>
          <w:rFonts w:eastAsia="Batang"/>
          <w:b/>
          <w:shd w:val="clear" w:color="auto" w:fill="FFFFFF"/>
        </w:rPr>
        <w:t>UA-2025-11-14-015930-a</w:t>
      </w:r>
      <w:r w:rsidR="00F5430D" w:rsidRPr="004C0C4E">
        <w:rPr>
          <w:rFonts w:eastAsia="Batang"/>
          <w:b/>
          <w:shd w:val="clear" w:color="auto" w:fill="FFFFFF"/>
        </w:rPr>
        <w:t>.</w:t>
      </w:r>
    </w:p>
    <w:p w14:paraId="21F9E478" w14:textId="77777777" w:rsidR="00445D32" w:rsidRPr="004C0C4E" w:rsidRDefault="00445D32" w:rsidP="00F5430D">
      <w:pPr>
        <w:tabs>
          <w:tab w:val="left" w:pos="360"/>
          <w:tab w:val="left" w:pos="567"/>
        </w:tabs>
        <w:contextualSpacing/>
        <w:jc w:val="both"/>
        <w:rPr>
          <w:b/>
        </w:rPr>
      </w:pPr>
    </w:p>
    <w:p w14:paraId="71B8F525" w14:textId="77777777" w:rsidR="00006754" w:rsidRPr="004C0C4E" w:rsidRDefault="00A0247F" w:rsidP="00F5430D">
      <w:pPr>
        <w:ind w:firstLine="567"/>
        <w:contextualSpacing/>
        <w:jc w:val="both"/>
      </w:pPr>
      <w:r w:rsidRPr="004C0C4E">
        <w:rPr>
          <w:b/>
        </w:rPr>
        <w:t>4. Обґрунтування технічних та якісних характеристик предмета закупівлі:</w:t>
      </w:r>
      <w:r w:rsidRPr="004C0C4E">
        <w:t xml:space="preserve"> технічні та якісні характеристики предмета закупівлі визначені відповідно до потреб замовника</w:t>
      </w:r>
      <w:r w:rsidR="00006754" w:rsidRPr="004C0C4E">
        <w:t>.</w:t>
      </w:r>
    </w:p>
    <w:p w14:paraId="2AF7E7B2" w14:textId="77777777" w:rsidR="00F5430D" w:rsidRPr="004C0C4E" w:rsidRDefault="00F5430D" w:rsidP="00F5430D">
      <w:pPr>
        <w:contextualSpacing/>
        <w:jc w:val="center"/>
        <w:rPr>
          <w:b/>
          <w:bCs/>
        </w:rPr>
      </w:pPr>
    </w:p>
    <w:p w14:paraId="1C34AA5D" w14:textId="77777777" w:rsidR="004C0C4E" w:rsidRPr="004C0C4E" w:rsidRDefault="004C0C4E" w:rsidP="004C0C4E">
      <w:pPr>
        <w:jc w:val="center"/>
        <w:rPr>
          <w:b/>
        </w:rPr>
      </w:pPr>
      <w:r w:rsidRPr="004C0C4E">
        <w:rPr>
          <w:b/>
        </w:rPr>
        <w:t>Технічні, якісні, кількісні та інші характеристики та вимоги</w:t>
      </w:r>
    </w:p>
    <w:p w14:paraId="2B7872C0" w14:textId="77777777" w:rsidR="004C0C4E" w:rsidRPr="004C0C4E" w:rsidRDefault="004C0C4E" w:rsidP="004C0C4E">
      <w:pPr>
        <w:jc w:val="center"/>
        <w:rPr>
          <w:b/>
        </w:rPr>
      </w:pPr>
      <w:r w:rsidRPr="004C0C4E">
        <w:rPr>
          <w:b/>
        </w:rPr>
        <w:t>до предмета закупівлі, установлені замовником</w:t>
      </w:r>
    </w:p>
    <w:p w14:paraId="46D6F5BC" w14:textId="77777777" w:rsidR="004C0C4E" w:rsidRPr="004C0C4E" w:rsidRDefault="004C0C4E" w:rsidP="004C0C4E">
      <w:pPr>
        <w:jc w:val="center"/>
        <w:rPr>
          <w:b/>
        </w:rPr>
      </w:pPr>
    </w:p>
    <w:p w14:paraId="3F9DF9CD" w14:textId="77777777" w:rsidR="004C0C4E" w:rsidRPr="004C0C4E" w:rsidRDefault="004C0C4E" w:rsidP="004C0C4E">
      <w:pPr>
        <w:widowControl w:val="0"/>
        <w:overflowPunct w:val="0"/>
        <w:autoSpaceDE w:val="0"/>
        <w:autoSpaceDN w:val="0"/>
        <w:adjustRightInd w:val="0"/>
        <w:ind w:firstLine="567"/>
        <w:jc w:val="both"/>
        <w:textAlignment w:val="baseline"/>
      </w:pPr>
      <w:r w:rsidRPr="004C0C4E">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діючими на період поставки Товару.</w:t>
      </w:r>
    </w:p>
    <w:p w14:paraId="2A84F269" w14:textId="77777777" w:rsidR="004C0C4E" w:rsidRPr="004C0C4E" w:rsidRDefault="004C0C4E" w:rsidP="004C0C4E">
      <w:pPr>
        <w:widowControl w:val="0"/>
        <w:ind w:right="113" w:firstLine="567"/>
        <w:jc w:val="both"/>
      </w:pPr>
      <w:r w:rsidRPr="004C0C4E">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w:t>
      </w:r>
    </w:p>
    <w:p w14:paraId="49545DD1" w14:textId="77777777" w:rsidR="004C0C4E" w:rsidRPr="004C0C4E" w:rsidRDefault="004C0C4E" w:rsidP="004C0C4E">
      <w:pPr>
        <w:ind w:firstLine="397"/>
        <w:contextualSpacing/>
        <w:jc w:val="both"/>
        <w:rPr>
          <w:b/>
        </w:rPr>
      </w:pPr>
      <w:r w:rsidRPr="004C0C4E">
        <w:rPr>
          <w:b/>
        </w:rPr>
        <w:t>Загальна характеристика та мінімальна комплектація:</w:t>
      </w:r>
    </w:p>
    <w:tbl>
      <w:tblPr>
        <w:tblStyle w:val="1d"/>
        <w:tblpPr w:leftFromText="180" w:rightFromText="180" w:vertAnchor="text" w:tblpXSpec="center" w:tblpY="1"/>
        <w:tblOverlap w:val="never"/>
        <w:tblW w:w="9997" w:type="dxa"/>
        <w:jc w:val="center"/>
        <w:tblLayout w:type="fixed"/>
        <w:tblLook w:val="04A0" w:firstRow="1" w:lastRow="0" w:firstColumn="1" w:lastColumn="0" w:noHBand="0" w:noVBand="1"/>
      </w:tblPr>
      <w:tblGrid>
        <w:gridCol w:w="2127"/>
        <w:gridCol w:w="1276"/>
        <w:gridCol w:w="3368"/>
        <w:gridCol w:w="3226"/>
      </w:tblGrid>
      <w:tr w:rsidR="004C0C4E" w:rsidRPr="004C0C4E" w14:paraId="17716C25" w14:textId="77777777" w:rsidTr="00FB10A3">
        <w:trPr>
          <w:trHeight w:val="999"/>
          <w:jc w:val="center"/>
        </w:trPr>
        <w:tc>
          <w:tcPr>
            <w:tcW w:w="2127" w:type="dxa"/>
            <w:vAlign w:val="center"/>
          </w:tcPr>
          <w:p w14:paraId="449FF331" w14:textId="77777777" w:rsidR="004C0C4E" w:rsidRPr="004C0C4E" w:rsidRDefault="004C0C4E" w:rsidP="00FB10A3">
            <w:pPr>
              <w:jc w:val="center"/>
              <w:rPr>
                <w:b/>
                <w:lang w:val="uk-UA"/>
              </w:rPr>
            </w:pPr>
            <w:r w:rsidRPr="004C0C4E">
              <w:rPr>
                <w:b/>
                <w:lang w:val="uk-UA"/>
              </w:rPr>
              <w:t>Найменування</w:t>
            </w:r>
          </w:p>
          <w:p w14:paraId="47417797" w14:textId="77777777" w:rsidR="004C0C4E" w:rsidRPr="004C0C4E" w:rsidRDefault="004C0C4E" w:rsidP="00FB10A3">
            <w:pPr>
              <w:widowControl w:val="0"/>
              <w:tabs>
                <w:tab w:val="left" w:pos="708"/>
              </w:tabs>
              <w:suppressAutoHyphens/>
              <w:jc w:val="center"/>
              <w:rPr>
                <w:b/>
                <w:lang w:val="uk-UA"/>
              </w:rPr>
            </w:pPr>
            <w:r w:rsidRPr="004C0C4E">
              <w:rPr>
                <w:b/>
                <w:lang w:val="uk-UA" w:eastAsia="uk-UA"/>
              </w:rPr>
              <w:t>та характеристика товару</w:t>
            </w:r>
          </w:p>
        </w:tc>
        <w:tc>
          <w:tcPr>
            <w:tcW w:w="1276" w:type="dxa"/>
          </w:tcPr>
          <w:p w14:paraId="3595BF10" w14:textId="77777777" w:rsidR="004C0C4E" w:rsidRPr="004C0C4E" w:rsidRDefault="004C0C4E" w:rsidP="00FB10A3">
            <w:pPr>
              <w:jc w:val="center"/>
              <w:rPr>
                <w:b/>
                <w:lang w:val="uk-UA"/>
              </w:rPr>
            </w:pPr>
            <w:r w:rsidRPr="004C0C4E">
              <w:rPr>
                <w:b/>
                <w:lang w:val="uk-UA"/>
              </w:rPr>
              <w:t>Кількість (шт.)</w:t>
            </w:r>
          </w:p>
        </w:tc>
        <w:tc>
          <w:tcPr>
            <w:tcW w:w="3368" w:type="dxa"/>
          </w:tcPr>
          <w:p w14:paraId="4CCF8F2B" w14:textId="77777777" w:rsidR="004C0C4E" w:rsidRPr="004C0C4E" w:rsidRDefault="004C0C4E" w:rsidP="00FB10A3">
            <w:pPr>
              <w:jc w:val="center"/>
              <w:rPr>
                <w:noProof/>
                <w:lang w:val="uk-UA"/>
              </w:rPr>
            </w:pPr>
            <w:r w:rsidRPr="004C0C4E">
              <w:rPr>
                <w:b/>
                <w:lang w:val="uk-UA"/>
              </w:rPr>
              <w:t>Орієнтовний дизайн меблів (фурнітури)</w:t>
            </w:r>
          </w:p>
        </w:tc>
        <w:tc>
          <w:tcPr>
            <w:tcW w:w="3226" w:type="dxa"/>
          </w:tcPr>
          <w:p w14:paraId="51B453F7" w14:textId="77777777" w:rsidR="004C0C4E" w:rsidRPr="004C0C4E" w:rsidRDefault="004C0C4E" w:rsidP="00FB10A3">
            <w:pPr>
              <w:jc w:val="center"/>
              <w:rPr>
                <w:b/>
                <w:lang w:val="uk-UA"/>
              </w:rPr>
            </w:pPr>
            <w:r w:rsidRPr="004C0C4E">
              <w:rPr>
                <w:b/>
                <w:lang w:val="uk-UA"/>
              </w:rPr>
              <w:t>Розміри,</w:t>
            </w:r>
          </w:p>
          <w:p w14:paraId="0E06016D" w14:textId="77777777" w:rsidR="004C0C4E" w:rsidRPr="004C0C4E" w:rsidRDefault="004C0C4E" w:rsidP="00FB10A3">
            <w:pPr>
              <w:pBdr>
                <w:bottom w:val="single" w:sz="6" w:space="0" w:color="DCDCDC"/>
              </w:pBdr>
              <w:jc w:val="center"/>
              <w:rPr>
                <w:lang w:val="uk-UA"/>
              </w:rPr>
            </w:pPr>
            <w:r w:rsidRPr="004C0C4E">
              <w:rPr>
                <w:b/>
                <w:lang w:val="uk-UA"/>
              </w:rPr>
              <w:t>виконання</w:t>
            </w:r>
          </w:p>
        </w:tc>
      </w:tr>
      <w:tr w:rsidR="004C0C4E" w:rsidRPr="004C0C4E" w14:paraId="462ED2AE" w14:textId="77777777" w:rsidTr="00FB10A3">
        <w:trPr>
          <w:trHeight w:val="2117"/>
          <w:jc w:val="center"/>
        </w:trPr>
        <w:tc>
          <w:tcPr>
            <w:tcW w:w="2127" w:type="dxa"/>
          </w:tcPr>
          <w:p w14:paraId="754E8E19" w14:textId="77777777" w:rsidR="004C0C4E" w:rsidRPr="004C0C4E" w:rsidRDefault="004C0C4E" w:rsidP="00FB10A3">
            <w:pPr>
              <w:keepNext/>
              <w:tabs>
                <w:tab w:val="left" w:pos="142"/>
              </w:tabs>
              <w:suppressAutoHyphens/>
              <w:textAlignment w:val="baseline"/>
              <w:outlineLvl w:val="0"/>
              <w:rPr>
                <w:b/>
                <w:color w:val="221F1F"/>
                <w:lang w:val="uk-UA" w:eastAsia="ar-SA"/>
              </w:rPr>
            </w:pPr>
            <w:r w:rsidRPr="004C0C4E">
              <w:rPr>
                <w:lang w:val="uk-UA" w:eastAsia="ar-SA"/>
              </w:rPr>
              <w:t xml:space="preserve">Крісло офісне </w:t>
            </w:r>
            <w:proofErr w:type="spellStart"/>
            <w:r w:rsidRPr="004C0C4E">
              <w:rPr>
                <w:color w:val="221F1F"/>
                <w:lang w:val="uk-UA" w:eastAsia="ar-SA"/>
              </w:rPr>
              <w:t>Nowy</w:t>
            </w:r>
            <w:proofErr w:type="spellEnd"/>
            <w:r w:rsidRPr="004C0C4E">
              <w:rPr>
                <w:color w:val="221F1F"/>
                <w:lang w:val="uk-UA" w:eastAsia="ar-SA"/>
              </w:rPr>
              <w:t xml:space="preserve"> </w:t>
            </w:r>
            <w:proofErr w:type="spellStart"/>
            <w:r w:rsidRPr="004C0C4E">
              <w:rPr>
                <w:color w:val="221F1F"/>
                <w:lang w:val="uk-UA" w:eastAsia="ar-SA"/>
              </w:rPr>
              <w:t>Styl</w:t>
            </w:r>
            <w:proofErr w:type="spellEnd"/>
            <w:r w:rsidRPr="004C0C4E">
              <w:rPr>
                <w:color w:val="221F1F"/>
                <w:lang w:val="uk-UA" w:eastAsia="ar-SA"/>
              </w:rPr>
              <w:t xml:space="preserve"> BETTA GTP CHROME</w:t>
            </w:r>
          </w:p>
          <w:p w14:paraId="61AE39EF" w14:textId="77777777" w:rsidR="004C0C4E" w:rsidRPr="004C0C4E" w:rsidRDefault="004C0C4E" w:rsidP="00FB10A3">
            <w:pPr>
              <w:shd w:val="clear" w:color="auto" w:fill="FFFFFF"/>
              <w:tabs>
                <w:tab w:val="left" w:pos="142"/>
              </w:tabs>
              <w:outlineLvl w:val="0"/>
              <w:rPr>
                <w:lang w:val="uk-UA"/>
              </w:rPr>
            </w:pPr>
            <w:r w:rsidRPr="004C0C4E">
              <w:rPr>
                <w:lang w:val="uk-UA"/>
              </w:rPr>
              <w:t xml:space="preserve"> або еквівалент</w:t>
            </w:r>
          </w:p>
        </w:tc>
        <w:tc>
          <w:tcPr>
            <w:tcW w:w="1276" w:type="dxa"/>
          </w:tcPr>
          <w:p w14:paraId="73F1728B" w14:textId="77777777" w:rsidR="004C0C4E" w:rsidRPr="004C0C4E" w:rsidRDefault="004C0C4E" w:rsidP="00FB10A3">
            <w:pPr>
              <w:rPr>
                <w:noProof/>
                <w:lang w:val="uk-UA"/>
              </w:rPr>
            </w:pPr>
            <w:r w:rsidRPr="004C0C4E">
              <w:rPr>
                <w:noProof/>
                <w:lang w:val="uk-UA"/>
              </w:rPr>
              <w:t xml:space="preserve">60 шт. </w:t>
            </w:r>
          </w:p>
        </w:tc>
        <w:tc>
          <w:tcPr>
            <w:tcW w:w="3368" w:type="dxa"/>
          </w:tcPr>
          <w:p w14:paraId="10C42DD8" w14:textId="77777777" w:rsidR="004C0C4E" w:rsidRPr="004C0C4E" w:rsidRDefault="004C0C4E" w:rsidP="00FB10A3">
            <w:pPr>
              <w:rPr>
                <w:lang w:val="uk-UA"/>
              </w:rPr>
            </w:pPr>
          </w:p>
          <w:p w14:paraId="511F67F2" w14:textId="77777777" w:rsidR="004C0C4E" w:rsidRPr="004C0C4E" w:rsidRDefault="004C0C4E" w:rsidP="00FB10A3">
            <w:pPr>
              <w:jc w:val="center"/>
              <w:rPr>
                <w:lang w:val="uk-UA"/>
              </w:rPr>
            </w:pPr>
            <w:r w:rsidRPr="004C0C4E">
              <w:rPr>
                <w:noProof/>
                <w:lang w:eastAsia="uk-UA"/>
              </w:rPr>
              <w:lastRenderedPageBreak/>
              <w:drawing>
                <wp:inline distT="0" distB="0" distL="0" distR="0" wp14:anchorId="45F6CDAF" wp14:editId="283D9050">
                  <wp:extent cx="2026310" cy="34308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640586.jpg"/>
                          <pic:cNvPicPr/>
                        </pic:nvPicPr>
                        <pic:blipFill>
                          <a:blip r:embed="rId8">
                            <a:extLst>
                              <a:ext uri="{28A0092B-C50C-407E-A947-70E740481C1C}">
                                <a14:useLocalDpi xmlns:a14="http://schemas.microsoft.com/office/drawing/2010/main" val="0"/>
                              </a:ext>
                            </a:extLst>
                          </a:blip>
                          <a:stretch>
                            <a:fillRect/>
                          </a:stretch>
                        </pic:blipFill>
                        <pic:spPr>
                          <a:xfrm>
                            <a:off x="0" y="0"/>
                            <a:ext cx="2025532" cy="3429512"/>
                          </a:xfrm>
                          <a:prstGeom prst="rect">
                            <a:avLst/>
                          </a:prstGeom>
                        </pic:spPr>
                      </pic:pic>
                    </a:graphicData>
                  </a:graphic>
                </wp:inline>
              </w:drawing>
            </w:r>
          </w:p>
        </w:tc>
        <w:tc>
          <w:tcPr>
            <w:tcW w:w="3226" w:type="dxa"/>
          </w:tcPr>
          <w:p w14:paraId="3CE39CC2" w14:textId="77777777" w:rsidR="004C0C4E" w:rsidRPr="004C0C4E" w:rsidRDefault="004C0C4E" w:rsidP="00FB10A3">
            <w:pPr>
              <w:rPr>
                <w:lang w:val="uk-UA"/>
              </w:rPr>
            </w:pPr>
            <w:r w:rsidRPr="004C0C4E">
              <w:rPr>
                <w:lang w:val="uk-UA"/>
              </w:rPr>
              <w:lastRenderedPageBreak/>
              <w:t>Максимальне навантаження, кг : 130</w:t>
            </w:r>
          </w:p>
          <w:p w14:paraId="0301A342" w14:textId="77777777" w:rsidR="004C0C4E" w:rsidRPr="004C0C4E" w:rsidRDefault="004C0C4E" w:rsidP="00FB10A3">
            <w:pPr>
              <w:rPr>
                <w:lang w:val="uk-UA"/>
              </w:rPr>
            </w:pPr>
            <w:r w:rsidRPr="004C0C4E">
              <w:rPr>
                <w:lang w:val="uk-UA"/>
              </w:rPr>
              <w:t>Тип: Крісла для персоналу</w:t>
            </w:r>
          </w:p>
          <w:p w14:paraId="70E0DA37" w14:textId="77777777" w:rsidR="004C0C4E" w:rsidRPr="004C0C4E" w:rsidRDefault="004C0C4E" w:rsidP="00FB10A3">
            <w:pPr>
              <w:rPr>
                <w:lang w:val="uk-UA"/>
              </w:rPr>
            </w:pPr>
            <w:r w:rsidRPr="004C0C4E">
              <w:rPr>
                <w:lang w:val="uk-UA"/>
              </w:rPr>
              <w:t>Колір: Чорний</w:t>
            </w:r>
          </w:p>
          <w:p w14:paraId="7D205582" w14:textId="77777777" w:rsidR="004C0C4E" w:rsidRPr="004C0C4E" w:rsidRDefault="004C0C4E" w:rsidP="00FB10A3">
            <w:pPr>
              <w:rPr>
                <w:lang w:val="uk-UA"/>
              </w:rPr>
            </w:pPr>
            <w:r w:rsidRPr="004C0C4E">
              <w:rPr>
                <w:lang w:val="uk-UA"/>
              </w:rPr>
              <w:t>Особливості: З сіткою, Поперекова підтримка</w:t>
            </w:r>
          </w:p>
          <w:p w14:paraId="5C7D51CA" w14:textId="77777777" w:rsidR="004C0C4E" w:rsidRPr="004C0C4E" w:rsidRDefault="004C0C4E" w:rsidP="00FB10A3">
            <w:pPr>
              <w:rPr>
                <w:lang w:val="uk-UA"/>
              </w:rPr>
            </w:pPr>
            <w:r w:rsidRPr="004C0C4E">
              <w:rPr>
                <w:lang w:val="uk-UA"/>
              </w:rPr>
              <w:t>Матеріал оббивки: Сітка, Текстиль</w:t>
            </w:r>
          </w:p>
          <w:p w14:paraId="4EB78C12" w14:textId="77777777" w:rsidR="004C0C4E" w:rsidRPr="004C0C4E" w:rsidRDefault="004C0C4E" w:rsidP="00FB10A3">
            <w:pPr>
              <w:rPr>
                <w:lang w:val="uk-UA"/>
              </w:rPr>
            </w:pPr>
            <w:r w:rsidRPr="004C0C4E">
              <w:rPr>
                <w:lang w:val="uk-UA"/>
              </w:rPr>
              <w:t>Основа: Хрестовина з роликами</w:t>
            </w:r>
          </w:p>
          <w:p w14:paraId="728578A2" w14:textId="77777777" w:rsidR="004C0C4E" w:rsidRPr="004C0C4E" w:rsidRDefault="004C0C4E" w:rsidP="00FB10A3">
            <w:pPr>
              <w:rPr>
                <w:lang w:val="uk-UA"/>
              </w:rPr>
            </w:pPr>
            <w:r w:rsidRPr="004C0C4E">
              <w:rPr>
                <w:lang w:val="uk-UA"/>
              </w:rPr>
              <w:t>Матеріал корпусу: Метал</w:t>
            </w:r>
          </w:p>
          <w:p w14:paraId="0571E6DA" w14:textId="77777777" w:rsidR="004C0C4E" w:rsidRPr="004C0C4E" w:rsidRDefault="004C0C4E" w:rsidP="00FB10A3">
            <w:pPr>
              <w:rPr>
                <w:lang w:val="uk-UA"/>
              </w:rPr>
            </w:pPr>
            <w:r w:rsidRPr="004C0C4E">
              <w:rPr>
                <w:lang w:val="uk-UA"/>
              </w:rPr>
              <w:lastRenderedPageBreak/>
              <w:t>Регулювання: Висота сидіння</w:t>
            </w:r>
          </w:p>
          <w:p w14:paraId="7DB1E061" w14:textId="77777777" w:rsidR="004C0C4E" w:rsidRPr="004C0C4E" w:rsidRDefault="004C0C4E" w:rsidP="00FB10A3">
            <w:pPr>
              <w:rPr>
                <w:lang w:val="uk-UA"/>
              </w:rPr>
            </w:pPr>
            <w:r w:rsidRPr="004C0C4E">
              <w:rPr>
                <w:lang w:val="uk-UA"/>
              </w:rPr>
              <w:t xml:space="preserve">Механізми: </w:t>
            </w:r>
            <w:proofErr w:type="spellStart"/>
            <w:r w:rsidRPr="004C0C4E">
              <w:rPr>
                <w:lang w:val="uk-UA"/>
              </w:rPr>
              <w:t>FreeStyle</w:t>
            </w:r>
            <w:proofErr w:type="spellEnd"/>
          </w:p>
          <w:p w14:paraId="2BF9E95E" w14:textId="77777777" w:rsidR="004C0C4E" w:rsidRPr="004C0C4E" w:rsidRDefault="004C0C4E" w:rsidP="00FB10A3">
            <w:pPr>
              <w:rPr>
                <w:lang w:val="uk-UA"/>
              </w:rPr>
            </w:pPr>
            <w:r w:rsidRPr="004C0C4E">
              <w:rPr>
                <w:lang w:val="uk-UA"/>
              </w:rPr>
              <w:t>Підлокітники: З підлокітниками</w:t>
            </w:r>
          </w:p>
          <w:p w14:paraId="2D7A8601" w14:textId="77777777" w:rsidR="004C0C4E" w:rsidRPr="004C0C4E" w:rsidRDefault="004C0C4E" w:rsidP="00FB10A3">
            <w:pPr>
              <w:rPr>
                <w:lang w:val="uk-UA"/>
              </w:rPr>
            </w:pPr>
            <w:r w:rsidRPr="004C0C4E">
              <w:rPr>
                <w:lang w:val="uk-UA"/>
              </w:rPr>
              <w:t>Висота сидіння у верхньому положенні, мм: 54</w:t>
            </w:r>
          </w:p>
          <w:p w14:paraId="50739972" w14:textId="77777777" w:rsidR="004C0C4E" w:rsidRPr="004C0C4E" w:rsidRDefault="004C0C4E" w:rsidP="00FB10A3">
            <w:pPr>
              <w:rPr>
                <w:lang w:val="uk-UA"/>
              </w:rPr>
            </w:pPr>
            <w:r w:rsidRPr="004C0C4E">
              <w:rPr>
                <w:lang w:val="uk-UA"/>
              </w:rPr>
              <w:t>Висота сидіння у нижньому положенні, мм: 41</w:t>
            </w:r>
          </w:p>
          <w:p w14:paraId="7DD29662" w14:textId="77777777" w:rsidR="004C0C4E" w:rsidRPr="004C0C4E" w:rsidRDefault="004C0C4E" w:rsidP="00FB10A3">
            <w:pPr>
              <w:rPr>
                <w:lang w:val="uk-UA"/>
              </w:rPr>
            </w:pPr>
            <w:r w:rsidRPr="004C0C4E">
              <w:rPr>
                <w:lang w:val="uk-UA"/>
              </w:rPr>
              <w:t>Матеріал підлокітників: Пластикові</w:t>
            </w:r>
          </w:p>
          <w:p w14:paraId="12E023FE" w14:textId="77777777" w:rsidR="004C0C4E" w:rsidRPr="004C0C4E" w:rsidRDefault="004C0C4E" w:rsidP="00FB10A3">
            <w:pPr>
              <w:rPr>
                <w:lang w:val="uk-UA"/>
              </w:rPr>
            </w:pPr>
            <w:r w:rsidRPr="004C0C4E">
              <w:rPr>
                <w:lang w:val="uk-UA"/>
              </w:rPr>
              <w:t>Наповнювач: Поролон</w:t>
            </w:r>
          </w:p>
          <w:p w14:paraId="3BD17A73" w14:textId="77777777" w:rsidR="004C0C4E" w:rsidRPr="004C0C4E" w:rsidRDefault="004C0C4E" w:rsidP="00FB10A3">
            <w:pPr>
              <w:rPr>
                <w:lang w:val="uk-UA"/>
              </w:rPr>
            </w:pPr>
            <w:r w:rsidRPr="004C0C4E">
              <w:rPr>
                <w:lang w:val="uk-UA"/>
              </w:rPr>
              <w:t>Розміри сидіння: 44 х 46 см</w:t>
            </w:r>
          </w:p>
          <w:p w14:paraId="6E5369F0" w14:textId="77777777" w:rsidR="004C0C4E" w:rsidRPr="004C0C4E" w:rsidRDefault="004C0C4E" w:rsidP="00FB10A3">
            <w:pPr>
              <w:rPr>
                <w:lang w:val="uk-UA"/>
              </w:rPr>
            </w:pPr>
            <w:r w:rsidRPr="004C0C4E">
              <w:rPr>
                <w:lang w:val="uk-UA"/>
              </w:rPr>
              <w:t>Розміри спинки: Висота спинки: 43 см</w:t>
            </w:r>
          </w:p>
          <w:p w14:paraId="11140610" w14:textId="77777777" w:rsidR="004C0C4E" w:rsidRPr="004C0C4E" w:rsidRDefault="004C0C4E" w:rsidP="00FB10A3">
            <w:pPr>
              <w:rPr>
                <w:lang w:val="uk-UA"/>
              </w:rPr>
            </w:pPr>
            <w:r w:rsidRPr="004C0C4E">
              <w:rPr>
                <w:lang w:val="uk-UA"/>
              </w:rPr>
              <w:t>Висота підлокітників: 73 (у піднятому положенні) см</w:t>
            </w:r>
          </w:p>
          <w:p w14:paraId="4839609D" w14:textId="77777777" w:rsidR="004C0C4E" w:rsidRPr="004C0C4E" w:rsidRDefault="004C0C4E" w:rsidP="00FB10A3">
            <w:pPr>
              <w:rPr>
                <w:lang w:val="uk-UA"/>
              </w:rPr>
            </w:pPr>
            <w:r w:rsidRPr="004C0C4E">
              <w:rPr>
                <w:lang w:val="uk-UA"/>
              </w:rPr>
              <w:t>Додаткові характеристики:</w:t>
            </w:r>
          </w:p>
          <w:p w14:paraId="5C3C47D7" w14:textId="77777777" w:rsidR="004C0C4E" w:rsidRPr="004C0C4E" w:rsidRDefault="004C0C4E" w:rsidP="00FB10A3">
            <w:pPr>
              <w:rPr>
                <w:lang w:val="uk-UA"/>
              </w:rPr>
            </w:pPr>
            <w:r w:rsidRPr="004C0C4E">
              <w:rPr>
                <w:lang w:val="uk-UA"/>
              </w:rPr>
              <w:t>Матеріал оббивки: тканина, сітка</w:t>
            </w:r>
          </w:p>
          <w:p w14:paraId="0F9CF706" w14:textId="77777777" w:rsidR="004C0C4E" w:rsidRPr="004C0C4E" w:rsidRDefault="004C0C4E" w:rsidP="00FB10A3">
            <w:pPr>
              <w:rPr>
                <w:lang w:val="uk-UA"/>
              </w:rPr>
            </w:pPr>
            <w:r w:rsidRPr="004C0C4E">
              <w:rPr>
                <w:lang w:val="uk-UA"/>
              </w:rPr>
              <w:t xml:space="preserve">Матеріал каркасу сидіння: дерево   </w:t>
            </w:r>
          </w:p>
          <w:p w14:paraId="13BD5495" w14:textId="77777777" w:rsidR="004C0C4E" w:rsidRPr="004C0C4E" w:rsidRDefault="004C0C4E" w:rsidP="00FB10A3">
            <w:pPr>
              <w:rPr>
                <w:lang w:val="uk-UA"/>
              </w:rPr>
            </w:pPr>
            <w:r w:rsidRPr="004C0C4E">
              <w:rPr>
                <w:lang w:val="uk-UA"/>
              </w:rPr>
              <w:t>Матеріал корпусу: хромований метал</w:t>
            </w:r>
            <w:r w:rsidRPr="004C0C4E">
              <w:rPr>
                <w:lang w:val="uk-UA"/>
              </w:rPr>
              <w:br/>
              <w:t>Вага, кг: 11,2</w:t>
            </w:r>
            <w:r w:rsidRPr="004C0C4E">
              <w:rPr>
                <w:lang w:val="uk-UA"/>
              </w:rPr>
              <w:br/>
              <w:t>Розміри сидіння: 44 х 46 см</w:t>
            </w:r>
            <w:r w:rsidRPr="004C0C4E">
              <w:rPr>
                <w:lang w:val="uk-UA"/>
              </w:rPr>
              <w:br/>
              <w:t>Висота сидіння: 41 - 54 см</w:t>
            </w:r>
            <w:r w:rsidRPr="004C0C4E">
              <w:rPr>
                <w:lang w:val="uk-UA"/>
              </w:rPr>
              <w:br/>
              <w:t>Висота спинки: 43 см</w:t>
            </w:r>
            <w:r w:rsidRPr="004C0C4E">
              <w:rPr>
                <w:lang w:val="uk-UA"/>
              </w:rPr>
              <w:br/>
              <w:t>Висота крісла: 84-97 см</w:t>
            </w:r>
            <w:r w:rsidRPr="004C0C4E">
              <w:rPr>
                <w:lang w:val="uk-UA"/>
              </w:rPr>
              <w:br/>
              <w:t>Діаметр бази: 66 см</w:t>
            </w:r>
            <w:r w:rsidRPr="004C0C4E">
              <w:rPr>
                <w:lang w:val="uk-UA"/>
              </w:rPr>
              <w:br/>
              <w:t>Висота підлокітників: 60-73 см</w:t>
            </w:r>
          </w:p>
          <w:p w14:paraId="6162A2D5" w14:textId="77777777" w:rsidR="004C0C4E" w:rsidRPr="004C0C4E" w:rsidRDefault="004C0C4E" w:rsidP="00FB10A3">
            <w:pPr>
              <w:rPr>
                <w:lang w:val="uk-UA"/>
              </w:rPr>
            </w:pPr>
            <w:r w:rsidRPr="004C0C4E">
              <w:rPr>
                <w:lang w:val="uk-UA"/>
              </w:rPr>
              <w:t>Гарантія: 12 місяців</w:t>
            </w:r>
          </w:p>
          <w:p w14:paraId="200DA2E4" w14:textId="77777777" w:rsidR="004C0C4E" w:rsidRPr="004C0C4E" w:rsidRDefault="004C0C4E" w:rsidP="00FB10A3">
            <w:pPr>
              <w:rPr>
                <w:lang w:val="uk-UA"/>
              </w:rPr>
            </w:pPr>
            <w:r w:rsidRPr="004C0C4E">
              <w:rPr>
                <w:lang w:val="uk-UA"/>
              </w:rPr>
              <w:t>Глибина: 67</w:t>
            </w:r>
          </w:p>
        </w:tc>
      </w:tr>
      <w:tr w:rsidR="004C0C4E" w:rsidRPr="004C0C4E" w14:paraId="4A74D872" w14:textId="77777777" w:rsidTr="00FB10A3">
        <w:trPr>
          <w:trHeight w:val="4389"/>
          <w:jc w:val="center"/>
        </w:trPr>
        <w:tc>
          <w:tcPr>
            <w:tcW w:w="2127" w:type="dxa"/>
          </w:tcPr>
          <w:p w14:paraId="0D552C7D" w14:textId="77777777" w:rsidR="004C0C4E" w:rsidRPr="004C0C4E" w:rsidRDefault="004C0C4E" w:rsidP="00FB10A3">
            <w:pPr>
              <w:keepNext/>
              <w:tabs>
                <w:tab w:val="left" w:pos="142"/>
              </w:tabs>
              <w:suppressAutoHyphens/>
              <w:textAlignment w:val="baseline"/>
              <w:outlineLvl w:val="0"/>
              <w:rPr>
                <w:lang w:val="uk-UA" w:eastAsia="ar-SA"/>
              </w:rPr>
            </w:pPr>
            <w:r w:rsidRPr="004C0C4E">
              <w:rPr>
                <w:lang w:val="uk-UA" w:eastAsia="ar-SA"/>
              </w:rPr>
              <w:lastRenderedPageBreak/>
              <w:t>Стілець офісний</w:t>
            </w:r>
            <w:r w:rsidRPr="004C0C4E">
              <w:rPr>
                <w:lang w:val="uk-UA"/>
              </w:rPr>
              <w:t xml:space="preserve"> </w:t>
            </w:r>
            <w:r w:rsidRPr="004C0C4E">
              <w:rPr>
                <w:lang w:val="uk-UA" w:eastAsia="ar-SA"/>
              </w:rPr>
              <w:t>ISO</w:t>
            </w:r>
            <w:r w:rsidRPr="004C0C4E">
              <w:rPr>
                <w:lang w:val="uk-UA"/>
              </w:rPr>
              <w:t xml:space="preserve"> </w:t>
            </w:r>
            <w:r w:rsidRPr="004C0C4E">
              <w:rPr>
                <w:lang w:val="uk-UA" w:eastAsia="ar-SA"/>
              </w:rPr>
              <w:t>або еквівалент</w:t>
            </w:r>
          </w:p>
        </w:tc>
        <w:tc>
          <w:tcPr>
            <w:tcW w:w="1276" w:type="dxa"/>
          </w:tcPr>
          <w:p w14:paraId="179871A2" w14:textId="77777777" w:rsidR="004C0C4E" w:rsidRPr="004C0C4E" w:rsidRDefault="004C0C4E" w:rsidP="00FB10A3">
            <w:pPr>
              <w:rPr>
                <w:noProof/>
                <w:lang w:val="uk-UA"/>
              </w:rPr>
            </w:pPr>
            <w:r w:rsidRPr="004C0C4E">
              <w:rPr>
                <w:noProof/>
                <w:lang w:val="uk-UA"/>
              </w:rPr>
              <w:t>46 шт</w:t>
            </w:r>
          </w:p>
        </w:tc>
        <w:tc>
          <w:tcPr>
            <w:tcW w:w="3368" w:type="dxa"/>
          </w:tcPr>
          <w:p w14:paraId="4E4C0C7F" w14:textId="77777777" w:rsidR="004C0C4E" w:rsidRPr="004C0C4E" w:rsidRDefault="004C0C4E" w:rsidP="00FB10A3">
            <w:pPr>
              <w:rPr>
                <w:lang w:val="uk-UA"/>
              </w:rPr>
            </w:pPr>
          </w:p>
          <w:p w14:paraId="56884A43" w14:textId="77777777" w:rsidR="004C0C4E" w:rsidRPr="004C0C4E" w:rsidRDefault="004C0C4E" w:rsidP="00FB10A3">
            <w:pPr>
              <w:jc w:val="right"/>
              <w:rPr>
                <w:lang w:val="uk-UA"/>
              </w:rPr>
            </w:pPr>
            <w:r w:rsidRPr="004C0C4E">
              <w:rPr>
                <w:noProof/>
                <w:lang w:eastAsia="uk-UA"/>
              </w:rPr>
              <w:drawing>
                <wp:inline distT="0" distB="0" distL="0" distR="0" wp14:anchorId="5CD60974" wp14:editId="1A35906B">
                  <wp:extent cx="1939039" cy="1945843"/>
                  <wp:effectExtent l="0" t="0" r="4445" b="0"/>
                  <wp:docPr id="3" name="Рисунок 3" descr="C:\Users\PowerUser\Desktop\217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werUser\Desktop\21798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5926" cy="1952754"/>
                          </a:xfrm>
                          <a:prstGeom prst="rect">
                            <a:avLst/>
                          </a:prstGeom>
                          <a:noFill/>
                          <a:ln>
                            <a:noFill/>
                          </a:ln>
                        </pic:spPr>
                      </pic:pic>
                    </a:graphicData>
                  </a:graphic>
                </wp:inline>
              </w:drawing>
            </w:r>
          </w:p>
          <w:p w14:paraId="4595DC48" w14:textId="77777777" w:rsidR="004C0C4E" w:rsidRPr="004C0C4E" w:rsidRDefault="004C0C4E" w:rsidP="00FB10A3">
            <w:pPr>
              <w:jc w:val="center"/>
              <w:rPr>
                <w:lang w:val="uk-UA"/>
              </w:rPr>
            </w:pPr>
          </w:p>
        </w:tc>
        <w:tc>
          <w:tcPr>
            <w:tcW w:w="3226" w:type="dxa"/>
          </w:tcPr>
          <w:p w14:paraId="21309E3C" w14:textId="77777777" w:rsidR="004C0C4E" w:rsidRPr="004C0C4E" w:rsidRDefault="004C0C4E" w:rsidP="00FB10A3">
            <w:pPr>
              <w:rPr>
                <w:lang w:val="uk-UA"/>
              </w:rPr>
            </w:pPr>
            <w:r w:rsidRPr="004C0C4E">
              <w:rPr>
                <w:lang w:val="uk-UA"/>
              </w:rPr>
              <w:t>Тип: Офісні стільці</w:t>
            </w:r>
          </w:p>
          <w:p w14:paraId="613322BC" w14:textId="77777777" w:rsidR="004C0C4E" w:rsidRPr="004C0C4E" w:rsidRDefault="004C0C4E" w:rsidP="00FB10A3">
            <w:pPr>
              <w:rPr>
                <w:lang w:val="uk-UA"/>
              </w:rPr>
            </w:pPr>
            <w:r w:rsidRPr="004C0C4E">
              <w:rPr>
                <w:lang w:val="uk-UA"/>
              </w:rPr>
              <w:t>Колір: Чорний</w:t>
            </w:r>
          </w:p>
          <w:p w14:paraId="01C87652" w14:textId="77777777" w:rsidR="004C0C4E" w:rsidRPr="004C0C4E" w:rsidRDefault="004C0C4E" w:rsidP="00FB10A3">
            <w:pPr>
              <w:rPr>
                <w:lang w:val="uk-UA"/>
              </w:rPr>
            </w:pPr>
            <w:r w:rsidRPr="004C0C4E">
              <w:rPr>
                <w:lang w:val="uk-UA"/>
              </w:rPr>
              <w:t>Колір каркаса: Чорний</w:t>
            </w:r>
          </w:p>
          <w:p w14:paraId="026FCA1C" w14:textId="77777777" w:rsidR="004C0C4E" w:rsidRPr="004C0C4E" w:rsidRDefault="004C0C4E" w:rsidP="00FB10A3">
            <w:pPr>
              <w:rPr>
                <w:highlight w:val="yellow"/>
                <w:lang w:val="uk-UA"/>
              </w:rPr>
            </w:pPr>
            <w:r w:rsidRPr="004C0C4E">
              <w:rPr>
                <w:lang w:val="uk-UA"/>
              </w:rPr>
              <w:t>Особливості: без коліщаток</w:t>
            </w:r>
          </w:p>
          <w:p w14:paraId="15A94EFF" w14:textId="77777777" w:rsidR="004C0C4E" w:rsidRPr="004C0C4E" w:rsidRDefault="004C0C4E" w:rsidP="00FB10A3">
            <w:pPr>
              <w:rPr>
                <w:lang w:val="uk-UA"/>
              </w:rPr>
            </w:pPr>
            <w:r w:rsidRPr="004C0C4E">
              <w:rPr>
                <w:lang w:val="uk-UA"/>
              </w:rPr>
              <w:t>Матеріал оббивки: Текстиль</w:t>
            </w:r>
          </w:p>
          <w:p w14:paraId="1B48474E" w14:textId="77777777" w:rsidR="004C0C4E" w:rsidRPr="004C0C4E" w:rsidRDefault="004C0C4E" w:rsidP="00FB10A3">
            <w:pPr>
              <w:rPr>
                <w:lang w:val="uk-UA"/>
              </w:rPr>
            </w:pPr>
            <w:r w:rsidRPr="004C0C4E">
              <w:rPr>
                <w:lang w:val="uk-UA"/>
              </w:rPr>
              <w:t>Ширина сидіння</w:t>
            </w:r>
          </w:p>
          <w:p w14:paraId="3EE42FCE" w14:textId="77777777" w:rsidR="004C0C4E" w:rsidRPr="004C0C4E" w:rsidRDefault="004C0C4E" w:rsidP="00FB10A3">
            <w:pPr>
              <w:rPr>
                <w:lang w:val="uk-UA"/>
              </w:rPr>
            </w:pPr>
            <w:r w:rsidRPr="004C0C4E">
              <w:rPr>
                <w:lang w:val="uk-UA"/>
              </w:rPr>
              <w:t>470</w:t>
            </w:r>
          </w:p>
          <w:p w14:paraId="530AC980" w14:textId="77777777" w:rsidR="004C0C4E" w:rsidRPr="004C0C4E" w:rsidRDefault="004C0C4E" w:rsidP="00FB10A3">
            <w:pPr>
              <w:rPr>
                <w:lang w:val="uk-UA"/>
              </w:rPr>
            </w:pPr>
            <w:r w:rsidRPr="004C0C4E">
              <w:rPr>
                <w:lang w:val="uk-UA"/>
              </w:rPr>
              <w:t>Глибина сидіння</w:t>
            </w:r>
          </w:p>
          <w:p w14:paraId="5FE12145" w14:textId="77777777" w:rsidR="004C0C4E" w:rsidRPr="004C0C4E" w:rsidRDefault="004C0C4E" w:rsidP="00FB10A3">
            <w:pPr>
              <w:rPr>
                <w:lang w:val="uk-UA"/>
              </w:rPr>
            </w:pPr>
            <w:r w:rsidRPr="004C0C4E">
              <w:rPr>
                <w:lang w:val="uk-UA"/>
              </w:rPr>
              <w:t>410</w:t>
            </w:r>
          </w:p>
          <w:p w14:paraId="5AC631E0" w14:textId="77777777" w:rsidR="004C0C4E" w:rsidRPr="004C0C4E" w:rsidRDefault="004C0C4E" w:rsidP="00FB10A3">
            <w:pPr>
              <w:rPr>
                <w:lang w:val="uk-UA"/>
              </w:rPr>
            </w:pPr>
            <w:r w:rsidRPr="004C0C4E">
              <w:rPr>
                <w:lang w:val="uk-UA"/>
              </w:rPr>
              <w:t>Висота сидіння у верхньому положенні</w:t>
            </w:r>
          </w:p>
          <w:p w14:paraId="0074481A" w14:textId="77777777" w:rsidR="004C0C4E" w:rsidRPr="004C0C4E" w:rsidRDefault="004C0C4E" w:rsidP="00FB10A3">
            <w:pPr>
              <w:rPr>
                <w:lang w:val="uk-UA"/>
              </w:rPr>
            </w:pPr>
            <w:r w:rsidRPr="004C0C4E">
              <w:rPr>
                <w:lang w:val="uk-UA"/>
              </w:rPr>
              <w:t>440</w:t>
            </w:r>
          </w:p>
          <w:p w14:paraId="07FECC3D" w14:textId="77777777" w:rsidR="004C0C4E" w:rsidRPr="004C0C4E" w:rsidRDefault="004C0C4E" w:rsidP="00FB10A3">
            <w:pPr>
              <w:rPr>
                <w:lang w:val="uk-UA"/>
              </w:rPr>
            </w:pPr>
            <w:r w:rsidRPr="004C0C4E">
              <w:rPr>
                <w:lang w:val="uk-UA"/>
              </w:rPr>
              <w:t>Висота виробу у нижньому положенні</w:t>
            </w:r>
          </w:p>
          <w:p w14:paraId="54EDFBE1" w14:textId="77777777" w:rsidR="004C0C4E" w:rsidRPr="004C0C4E" w:rsidRDefault="004C0C4E" w:rsidP="00FB10A3">
            <w:pPr>
              <w:rPr>
                <w:lang w:val="uk-UA"/>
              </w:rPr>
            </w:pPr>
            <w:r w:rsidRPr="004C0C4E">
              <w:rPr>
                <w:lang w:val="uk-UA"/>
              </w:rPr>
              <w:t>810</w:t>
            </w:r>
          </w:p>
          <w:p w14:paraId="48E4C329" w14:textId="77777777" w:rsidR="004C0C4E" w:rsidRPr="004C0C4E" w:rsidRDefault="004C0C4E" w:rsidP="00FB10A3">
            <w:pPr>
              <w:rPr>
                <w:lang w:val="uk-UA"/>
              </w:rPr>
            </w:pPr>
            <w:r w:rsidRPr="004C0C4E">
              <w:rPr>
                <w:lang w:val="uk-UA"/>
              </w:rPr>
              <w:t>Висота спинки мінімальна</w:t>
            </w:r>
          </w:p>
          <w:p w14:paraId="0B1FEAF1" w14:textId="77777777" w:rsidR="004C0C4E" w:rsidRPr="004C0C4E" w:rsidRDefault="004C0C4E" w:rsidP="00FB10A3">
            <w:pPr>
              <w:rPr>
                <w:lang w:val="uk-UA"/>
              </w:rPr>
            </w:pPr>
            <w:r w:rsidRPr="004C0C4E">
              <w:rPr>
                <w:lang w:val="uk-UA"/>
              </w:rPr>
              <w:t>370</w:t>
            </w:r>
          </w:p>
          <w:p w14:paraId="6284DA5E" w14:textId="77777777" w:rsidR="004C0C4E" w:rsidRPr="004C0C4E" w:rsidRDefault="004C0C4E" w:rsidP="00FB10A3">
            <w:pPr>
              <w:rPr>
                <w:lang w:val="uk-UA"/>
              </w:rPr>
            </w:pPr>
            <w:r w:rsidRPr="004C0C4E">
              <w:rPr>
                <w:lang w:val="uk-UA"/>
              </w:rPr>
              <w:t>Габаритна глибина</w:t>
            </w:r>
          </w:p>
          <w:p w14:paraId="1DBA388B" w14:textId="77777777" w:rsidR="004C0C4E" w:rsidRPr="004C0C4E" w:rsidRDefault="004C0C4E" w:rsidP="00FB10A3">
            <w:pPr>
              <w:rPr>
                <w:lang w:val="uk-UA"/>
              </w:rPr>
            </w:pPr>
            <w:r w:rsidRPr="004C0C4E">
              <w:rPr>
                <w:lang w:val="uk-UA"/>
              </w:rPr>
              <w:lastRenderedPageBreak/>
              <w:t>600</w:t>
            </w:r>
          </w:p>
          <w:p w14:paraId="0C17F1A9" w14:textId="77777777" w:rsidR="004C0C4E" w:rsidRPr="004C0C4E" w:rsidRDefault="004C0C4E" w:rsidP="00FB10A3">
            <w:pPr>
              <w:rPr>
                <w:lang w:val="uk-UA"/>
              </w:rPr>
            </w:pPr>
            <w:r w:rsidRPr="004C0C4E">
              <w:rPr>
                <w:lang w:val="uk-UA"/>
              </w:rPr>
              <w:t>Габаритна ширина</w:t>
            </w:r>
          </w:p>
          <w:p w14:paraId="0D9E869D" w14:textId="77777777" w:rsidR="004C0C4E" w:rsidRPr="004C0C4E" w:rsidRDefault="004C0C4E" w:rsidP="00FB10A3">
            <w:pPr>
              <w:rPr>
                <w:lang w:val="uk-UA"/>
              </w:rPr>
            </w:pPr>
            <w:r w:rsidRPr="004C0C4E">
              <w:rPr>
                <w:lang w:val="uk-UA"/>
              </w:rPr>
              <w:t>545</w:t>
            </w:r>
          </w:p>
          <w:p w14:paraId="159EDA94" w14:textId="77777777" w:rsidR="004C0C4E" w:rsidRPr="004C0C4E" w:rsidRDefault="004C0C4E" w:rsidP="00FB10A3">
            <w:pPr>
              <w:rPr>
                <w:lang w:val="uk-UA"/>
              </w:rPr>
            </w:pPr>
            <w:r w:rsidRPr="004C0C4E">
              <w:rPr>
                <w:lang w:val="uk-UA"/>
              </w:rPr>
              <w:t>Максимальне навантаження: 100 кг</w:t>
            </w:r>
          </w:p>
          <w:p w14:paraId="0A341352" w14:textId="77777777" w:rsidR="004C0C4E" w:rsidRPr="004C0C4E" w:rsidRDefault="004C0C4E" w:rsidP="00FB10A3">
            <w:pPr>
              <w:rPr>
                <w:lang w:val="uk-UA"/>
              </w:rPr>
            </w:pPr>
            <w:r w:rsidRPr="004C0C4E">
              <w:rPr>
                <w:lang w:val="uk-UA"/>
              </w:rPr>
              <w:t>Гарантія: 12 місяців</w:t>
            </w:r>
          </w:p>
          <w:p w14:paraId="0AD5E312" w14:textId="77777777" w:rsidR="004C0C4E" w:rsidRPr="004C0C4E" w:rsidRDefault="004C0C4E" w:rsidP="00FB10A3">
            <w:pPr>
              <w:rPr>
                <w:lang w:val="uk-UA"/>
              </w:rPr>
            </w:pPr>
          </w:p>
        </w:tc>
      </w:tr>
    </w:tbl>
    <w:p w14:paraId="7FA05C03" w14:textId="77777777" w:rsidR="004C0C4E" w:rsidRPr="004C0C4E" w:rsidRDefault="004C0C4E" w:rsidP="004C0C4E">
      <w:pPr>
        <w:jc w:val="center"/>
        <w:rPr>
          <w:b/>
          <w:lang w:val="en-US"/>
        </w:rPr>
      </w:pPr>
    </w:p>
    <w:p w14:paraId="5B953D98" w14:textId="105B5E13" w:rsidR="003D177B" w:rsidRPr="004C0C4E" w:rsidRDefault="003D177B" w:rsidP="003D177B">
      <w:pPr>
        <w:ind w:firstLine="709"/>
        <w:jc w:val="both"/>
        <w:rPr>
          <w:b/>
          <w:color w:val="000000"/>
        </w:rPr>
      </w:pPr>
    </w:p>
    <w:p w14:paraId="22978EEB" w14:textId="77777777" w:rsidR="002E22B7" w:rsidRPr="004C0C4E" w:rsidRDefault="002E22B7" w:rsidP="00F5430D">
      <w:pPr>
        <w:pStyle w:val="af"/>
        <w:ind w:left="1419"/>
        <w:jc w:val="both"/>
        <w:rPr>
          <w:rFonts w:ascii="Times New Roman" w:hAnsi="Times New Roman" w:cs="Times New Roman"/>
          <w:lang w:eastAsia="uk-UA"/>
        </w:rPr>
      </w:pPr>
    </w:p>
    <w:p w14:paraId="599F2B14" w14:textId="48FE566D" w:rsidR="0044255F" w:rsidRPr="004C0C4E" w:rsidRDefault="00A0247F" w:rsidP="00F5430D">
      <w:pPr>
        <w:tabs>
          <w:tab w:val="left" w:pos="180"/>
        </w:tabs>
        <w:ind w:firstLine="426"/>
        <w:jc w:val="both"/>
        <w:rPr>
          <w:b/>
        </w:rPr>
      </w:pPr>
      <w:r w:rsidRPr="004C0C4E">
        <w:rPr>
          <w:b/>
        </w:rPr>
        <w:t>5. Обґрунтування розміру бюджетного призначення:</w:t>
      </w:r>
      <w:r w:rsidRPr="004C0C4E">
        <w:t xml:space="preserve"> розмір бюджетного призначення </w:t>
      </w:r>
      <w:r w:rsidR="0044255F" w:rsidRPr="004C0C4E">
        <w:t>для предмет</w:t>
      </w:r>
      <w:r w:rsidR="00270EDE" w:rsidRPr="004C0C4E">
        <w:t>у</w:t>
      </w:r>
      <w:r w:rsidR="0044255F" w:rsidRPr="004C0C4E">
        <w:t xml:space="preserve"> закупів</w:t>
      </w:r>
      <w:r w:rsidR="007C2BD8" w:rsidRPr="004C0C4E">
        <w:t>л</w:t>
      </w:r>
      <w:r w:rsidR="00270EDE" w:rsidRPr="004C0C4E">
        <w:t>і</w:t>
      </w:r>
      <w:r w:rsidR="0044255F" w:rsidRPr="004C0C4E">
        <w:t xml:space="preserve"> відповідає розрахунку видатків до кошторису </w:t>
      </w:r>
      <w:r w:rsidR="00290903" w:rsidRPr="004C0C4E">
        <w:t>Вінницької</w:t>
      </w:r>
      <w:r w:rsidR="00270EDE" w:rsidRPr="004C0C4E">
        <w:t xml:space="preserve"> митниці </w:t>
      </w:r>
      <w:r w:rsidR="0044255F" w:rsidRPr="004C0C4E">
        <w:t>на 202</w:t>
      </w:r>
      <w:r w:rsidR="004C0C4E" w:rsidRPr="004C0C4E">
        <w:t>5</w:t>
      </w:r>
      <w:r w:rsidR="0044255F" w:rsidRPr="004C0C4E">
        <w:t xml:space="preserve"> рік </w:t>
      </w:r>
      <w:r w:rsidR="00EF4CD6" w:rsidRPr="004C0C4E">
        <w:t xml:space="preserve">(зі змінами) по </w:t>
      </w:r>
      <w:r w:rsidR="0044255F" w:rsidRPr="004C0C4E">
        <w:t>загальн</w:t>
      </w:r>
      <w:r w:rsidR="00EF4CD6" w:rsidRPr="004C0C4E">
        <w:t>ому</w:t>
      </w:r>
      <w:r w:rsidR="0044255F" w:rsidRPr="004C0C4E">
        <w:t xml:space="preserve"> фонд</w:t>
      </w:r>
      <w:r w:rsidR="00EF4CD6" w:rsidRPr="004C0C4E">
        <w:t>у</w:t>
      </w:r>
      <w:r w:rsidR="0044255F" w:rsidRPr="004C0C4E">
        <w:t xml:space="preserve"> за КПКВК 3506010 «Керівництво та управління у сфері митної політики»</w:t>
      </w:r>
      <w:r w:rsidR="00853255" w:rsidRPr="004C0C4E">
        <w:t xml:space="preserve"> з урахуванням середньої ринкової вартості аналогічних </w:t>
      </w:r>
      <w:r w:rsidR="00726764" w:rsidRPr="004C0C4E">
        <w:t>п</w:t>
      </w:r>
      <w:r w:rsidR="00853255" w:rsidRPr="004C0C4E">
        <w:t>о</w:t>
      </w:r>
      <w:r w:rsidR="00726764" w:rsidRPr="004C0C4E">
        <w:t>слуг</w:t>
      </w:r>
      <w:r w:rsidR="0044255F" w:rsidRPr="004C0C4E">
        <w:t>.</w:t>
      </w:r>
    </w:p>
    <w:p w14:paraId="4A447243" w14:textId="77777777" w:rsidR="0044255F" w:rsidRPr="004C0C4E" w:rsidRDefault="0044255F" w:rsidP="00F5430D">
      <w:pPr>
        <w:ind w:firstLine="567"/>
        <w:contextualSpacing/>
        <w:jc w:val="both"/>
      </w:pPr>
    </w:p>
    <w:p w14:paraId="3EE03F91" w14:textId="43BAE12B" w:rsidR="007F146A" w:rsidRPr="004C0C4E" w:rsidRDefault="00A0247F" w:rsidP="00F5430D">
      <w:pPr>
        <w:ind w:firstLine="426"/>
        <w:contextualSpacing/>
        <w:jc w:val="both"/>
      </w:pPr>
      <w:r w:rsidRPr="004C0C4E">
        <w:rPr>
          <w:b/>
        </w:rPr>
        <w:t>6. Очікувана вартість предмета закупівлі:</w:t>
      </w:r>
      <w:r w:rsidR="00500435" w:rsidRPr="004C0C4E">
        <w:rPr>
          <w:b/>
        </w:rPr>
        <w:t xml:space="preserve"> </w:t>
      </w:r>
      <w:r w:rsidR="004C0C4E" w:rsidRPr="004C0C4E">
        <w:rPr>
          <w:b/>
          <w:color w:val="2C2931"/>
          <w:shd w:val="clear" w:color="auto" w:fill="FFFFFF"/>
        </w:rPr>
        <w:t>219 000.00</w:t>
      </w:r>
      <w:r w:rsidR="00DC5925" w:rsidRPr="004C0C4E">
        <w:rPr>
          <w:b/>
        </w:rPr>
        <w:t xml:space="preserve"> </w:t>
      </w:r>
      <w:r w:rsidR="00EF4CD6" w:rsidRPr="004C0C4E">
        <w:rPr>
          <w:b/>
        </w:rPr>
        <w:t>грн. з ПДВ</w:t>
      </w:r>
      <w:r w:rsidR="007B3889" w:rsidRPr="004C0C4E">
        <w:rPr>
          <w:b/>
        </w:rPr>
        <w:t>.</w:t>
      </w:r>
    </w:p>
    <w:p w14:paraId="3BF3859A" w14:textId="1B8B6332" w:rsidR="00057AFB" w:rsidRPr="004C0C4E" w:rsidRDefault="00500435" w:rsidP="00F5430D">
      <w:pPr>
        <w:ind w:firstLine="567"/>
        <w:contextualSpacing/>
        <w:jc w:val="both"/>
      </w:pPr>
      <w:r w:rsidRPr="004C0C4E">
        <w:t xml:space="preserve"> </w:t>
      </w:r>
    </w:p>
    <w:p w14:paraId="08593C51" w14:textId="77777777" w:rsidR="00964E6F" w:rsidRPr="004C0C4E" w:rsidRDefault="00A0247F" w:rsidP="00F5430D">
      <w:pPr>
        <w:ind w:firstLine="426"/>
        <w:contextualSpacing/>
        <w:jc w:val="both"/>
      </w:pPr>
      <w:r w:rsidRPr="004C0C4E">
        <w:rPr>
          <w:b/>
        </w:rPr>
        <w:t>7. Обґрунтування очікуваної вартості предмета закупівлі:</w:t>
      </w:r>
      <w:r w:rsidRPr="004C0C4E">
        <w:t xml:space="preserve"> </w:t>
      </w:r>
    </w:p>
    <w:p w14:paraId="626B9AF5" w14:textId="1AF03AB4" w:rsidR="00006754" w:rsidRPr="004C0C4E" w:rsidRDefault="00853255" w:rsidP="00F5430D">
      <w:pPr>
        <w:ind w:firstLine="567"/>
        <w:contextualSpacing/>
        <w:jc w:val="both"/>
      </w:pPr>
      <w:r w:rsidRPr="004C0C4E">
        <w:t>Н</w:t>
      </w:r>
      <w:r w:rsidR="00006754" w:rsidRPr="004C0C4E">
        <w:t>аказом Міністерства розвитку економіки, торгівлі та сільського господарства України від 18.02.2020 №</w:t>
      </w:r>
      <w:r w:rsidRPr="004C0C4E">
        <w:t xml:space="preserve"> </w:t>
      </w:r>
      <w:r w:rsidR="00006754" w:rsidRPr="004C0C4E">
        <w:t>275 затверджена примірна методика визначення очікуваної вартості предмет</w:t>
      </w:r>
      <w:r w:rsidR="009E158C" w:rsidRPr="004C0C4E">
        <w:t>а</w:t>
      </w:r>
      <w:r w:rsidR="00006754" w:rsidRPr="004C0C4E">
        <w:t xml:space="preserve"> закупівлі, якою передбачені методи визначення очікуваної вартості предмет</w:t>
      </w:r>
      <w:r w:rsidR="009E158C" w:rsidRPr="004C0C4E">
        <w:t>а</w:t>
      </w:r>
      <w:r w:rsidR="00006754" w:rsidRPr="004C0C4E">
        <w:t xml:space="preserve"> закупівлі.</w:t>
      </w:r>
    </w:p>
    <w:p w14:paraId="5524974C" w14:textId="2E17AEF3" w:rsidR="00006754" w:rsidRPr="004C0C4E" w:rsidRDefault="00006754" w:rsidP="00F5430D">
      <w:pPr>
        <w:ind w:firstLine="426"/>
        <w:contextualSpacing/>
        <w:jc w:val="both"/>
      </w:pPr>
      <w:r w:rsidRPr="004C0C4E">
        <w:t>Так, очікувана вартість предмет</w:t>
      </w:r>
      <w:r w:rsidR="009E158C" w:rsidRPr="004C0C4E">
        <w:t>а</w:t>
      </w:r>
      <w:r w:rsidRPr="004C0C4E">
        <w:t xml:space="preserve"> закупівлі визначена на підставі аналізу загальнодоступної інформації про ціну </w:t>
      </w:r>
      <w:r w:rsidR="00F41163" w:rsidRPr="004C0C4E">
        <w:t>т</w:t>
      </w:r>
      <w:r w:rsidRPr="004C0C4E">
        <w:t>о</w:t>
      </w:r>
      <w:r w:rsidR="00F41163" w:rsidRPr="004C0C4E">
        <w:t>вар</w:t>
      </w:r>
      <w:r w:rsidRPr="004C0C4E">
        <w:t>у (тобто інформація про ціни, що міст</w:t>
      </w:r>
      <w:r w:rsidR="00064CCA" w:rsidRPr="004C0C4E">
        <w:t>я</w:t>
      </w:r>
      <w:r w:rsidRPr="004C0C4E">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C0C4E">
        <w:t>Pr</w:t>
      </w:r>
      <w:r w:rsidRPr="004C0C4E">
        <w:t>о</w:t>
      </w:r>
      <w:r w:rsidR="00F70454" w:rsidRPr="004C0C4E">
        <w:t>z</w:t>
      </w:r>
      <w:r w:rsidRPr="004C0C4E">
        <w:t>о</w:t>
      </w:r>
      <w:r w:rsidR="00F70454" w:rsidRPr="004C0C4E">
        <w:t>rr</w:t>
      </w:r>
      <w:r w:rsidRPr="004C0C4E">
        <w:t>о</w:t>
      </w:r>
      <w:proofErr w:type="spellEnd"/>
      <w:r w:rsidRPr="004C0C4E">
        <w:t>» тощо.</w:t>
      </w:r>
      <w:r w:rsidR="00057AFB" w:rsidRPr="004C0C4E">
        <w:t xml:space="preserve"> </w:t>
      </w:r>
      <w:r w:rsidRPr="004C0C4E">
        <w:t>Відповідно до вказаної методики, очікувана вартість предмет</w:t>
      </w:r>
      <w:r w:rsidR="009E158C" w:rsidRPr="004C0C4E">
        <w:t>а</w:t>
      </w:r>
      <w:r w:rsidRPr="004C0C4E">
        <w:t xml:space="preserve"> закупівлі становить </w:t>
      </w:r>
      <w:bookmarkStart w:id="0" w:name="_GoBack"/>
      <w:r w:rsidR="004C0C4E" w:rsidRPr="004C0C4E">
        <w:rPr>
          <w:b/>
          <w:color w:val="2C2931"/>
          <w:shd w:val="clear" w:color="auto" w:fill="FFFFFF"/>
        </w:rPr>
        <w:t>219 000.00</w:t>
      </w:r>
      <w:r w:rsidR="00F5430D" w:rsidRPr="004C0C4E">
        <w:rPr>
          <w:b/>
        </w:rPr>
        <w:t xml:space="preserve"> </w:t>
      </w:r>
      <w:bookmarkEnd w:id="0"/>
      <w:r w:rsidR="005901C0" w:rsidRPr="004C0C4E">
        <w:rPr>
          <w:b/>
        </w:rPr>
        <w:t>грн</w:t>
      </w:r>
      <w:r w:rsidR="0067200A" w:rsidRPr="004C0C4E">
        <w:rPr>
          <w:b/>
        </w:rPr>
        <w:t xml:space="preserve"> з ПДВ</w:t>
      </w:r>
      <w:r w:rsidRPr="004C0C4E">
        <w:t>, що відповідає розміру бюджетного призначення.</w:t>
      </w:r>
    </w:p>
    <w:p w14:paraId="54C5FDFB" w14:textId="77777777" w:rsidR="00F5430D" w:rsidRPr="004C0C4E" w:rsidRDefault="00F5430D" w:rsidP="00F5430D">
      <w:pPr>
        <w:ind w:firstLine="426"/>
        <w:contextualSpacing/>
        <w:jc w:val="both"/>
        <w:rPr>
          <w:b/>
          <w:lang w:val="ru-RU"/>
        </w:rPr>
      </w:pPr>
    </w:p>
    <w:p w14:paraId="77CD26D5" w14:textId="77777777" w:rsidR="00BC7695" w:rsidRPr="004C0C4E" w:rsidRDefault="00BF492B" w:rsidP="00F5430D">
      <w:pPr>
        <w:ind w:firstLine="426"/>
        <w:contextualSpacing/>
        <w:jc w:val="both"/>
      </w:pPr>
      <w:r w:rsidRPr="004C0C4E">
        <w:rPr>
          <w:b/>
        </w:rPr>
        <w:t>8. Застосування виключення:</w:t>
      </w:r>
      <w:r w:rsidRPr="004C0C4E">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10"/>
      <w:headerReference w:type="first" r:id="rId11"/>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07F57" w14:textId="77777777" w:rsidR="004C5E99" w:rsidRDefault="004C5E99">
      <w:r>
        <w:separator/>
      </w:r>
    </w:p>
  </w:endnote>
  <w:endnote w:type="continuationSeparator" w:id="0">
    <w:p w14:paraId="7E53A32A" w14:textId="77777777" w:rsidR="004C5E99" w:rsidRDefault="004C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4B83" w14:textId="77777777" w:rsidR="004C5E99" w:rsidRDefault="004C5E99">
      <w:r>
        <w:separator/>
      </w:r>
    </w:p>
  </w:footnote>
  <w:footnote w:type="continuationSeparator" w:id="0">
    <w:p w14:paraId="3B63411D" w14:textId="77777777" w:rsidR="004C5E99" w:rsidRDefault="004C5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0C4E"/>
    <w:rsid w:val="004C1BC0"/>
    <w:rsid w:val="004C2E8B"/>
    <w:rsid w:val="004C4726"/>
    <w:rsid w:val="004C57DB"/>
    <w:rsid w:val="004C5E99"/>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table" w:customStyle="1" w:styleId="1d">
    <w:name w:val="Сетка таблицы1"/>
    <w:basedOn w:val="a3"/>
    <w:next w:val="ae"/>
    <w:uiPriority w:val="59"/>
    <w:rsid w:val="004C0C4E"/>
    <w:rPr>
      <w:rFont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table" w:customStyle="1" w:styleId="1d">
    <w:name w:val="Сетка таблицы1"/>
    <w:basedOn w:val="a3"/>
    <w:next w:val="ae"/>
    <w:uiPriority w:val="59"/>
    <w:rsid w:val="004C0C4E"/>
    <w:rPr>
      <w:rFont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Words>
  <Characters>1654</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2026-03-23T13:54:00Z</dcterms:modified>
</cp:coreProperties>
</file>