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AF42E4" w:rsidRDefault="006E0648" w:rsidP="00F5430D">
      <w:pPr>
        <w:ind w:firstLine="567"/>
        <w:contextualSpacing/>
        <w:jc w:val="both"/>
        <w:rPr>
          <w:b/>
        </w:rPr>
      </w:pPr>
      <w:r w:rsidRPr="00AF42E4">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AF42E4" w:rsidRDefault="002E22B7" w:rsidP="00F5430D">
      <w:pPr>
        <w:ind w:firstLine="567"/>
        <w:contextualSpacing/>
        <w:jc w:val="both"/>
        <w:rPr>
          <w:b/>
        </w:rPr>
      </w:pPr>
    </w:p>
    <w:p w14:paraId="23F02F84" w14:textId="6642168E" w:rsidR="006E0648" w:rsidRPr="00AF42E4" w:rsidRDefault="00F5430D" w:rsidP="00F5430D">
      <w:pPr>
        <w:ind w:firstLine="567"/>
        <w:contextualSpacing/>
        <w:jc w:val="both"/>
      </w:pPr>
      <w:r w:rsidRPr="00AF42E4">
        <w:rPr>
          <w:b/>
        </w:rPr>
        <w:t>Закарпатська митниця</w:t>
      </w:r>
      <w:r w:rsidR="00452DA4" w:rsidRPr="00AF42E4">
        <w:rPr>
          <w:b/>
        </w:rPr>
        <w:t>;</w:t>
      </w:r>
      <w:r w:rsidR="00452DA4" w:rsidRPr="00AF42E4">
        <w:t xml:space="preserve"> </w:t>
      </w:r>
      <w:r w:rsidRPr="00AF42E4">
        <w:rPr>
          <w:color w:val="2C2931"/>
          <w:shd w:val="clear" w:color="auto" w:fill="FFFFFF"/>
        </w:rPr>
        <w:t>88000, Закарпатська область, Ужгород, Собранецька, 20</w:t>
      </w:r>
      <w:r w:rsidR="006E0648" w:rsidRPr="00AF42E4">
        <w:t xml:space="preserve">; код ЄДРПОУ </w:t>
      </w:r>
      <w:r w:rsidR="006438F8" w:rsidRPr="00AF42E4">
        <w:t>ВП:</w:t>
      </w:r>
      <w:r w:rsidRPr="00AF42E4">
        <w:t xml:space="preserve"> </w:t>
      </w:r>
      <w:r w:rsidRPr="00AF42E4">
        <w:rPr>
          <w:color w:val="2C2931"/>
          <w:shd w:val="clear" w:color="auto" w:fill="FFFFFF"/>
        </w:rPr>
        <w:t>43985560</w:t>
      </w:r>
      <w:r w:rsidR="006E0648" w:rsidRPr="00AF42E4">
        <w:t>; категорія замовника – орган державної  влади.</w:t>
      </w:r>
    </w:p>
    <w:p w14:paraId="505BA49B" w14:textId="77777777" w:rsidR="006E0648" w:rsidRPr="00AF42E4" w:rsidRDefault="006E0648" w:rsidP="00F5430D">
      <w:pPr>
        <w:ind w:firstLine="567"/>
        <w:contextualSpacing/>
        <w:jc w:val="both"/>
      </w:pPr>
    </w:p>
    <w:p w14:paraId="12896E25" w14:textId="77777777" w:rsidR="002E22B7" w:rsidRPr="00AF42E4" w:rsidRDefault="006E0648" w:rsidP="00F5430D">
      <w:pPr>
        <w:ind w:firstLine="567"/>
        <w:contextualSpacing/>
        <w:jc w:val="both"/>
        <w:rPr>
          <w:b/>
        </w:rPr>
      </w:pPr>
      <w:r w:rsidRPr="00AF42E4">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AF42E4" w:rsidRDefault="002E22B7" w:rsidP="00F5430D">
      <w:pPr>
        <w:ind w:firstLine="567"/>
        <w:contextualSpacing/>
        <w:jc w:val="both"/>
      </w:pPr>
    </w:p>
    <w:p w14:paraId="5E4459CC" w14:textId="653BE25D" w:rsidR="007B7D98" w:rsidRPr="00AF42E4" w:rsidRDefault="00AF42E4" w:rsidP="00F5430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AF42E4">
        <w:rPr>
          <w:rFonts w:ascii="Times New Roman" w:hAnsi="Times New Roman" w:cs="Times New Roman"/>
          <w:color w:val="2C2931"/>
          <w:sz w:val="24"/>
          <w:szCs w:val="24"/>
          <w:shd w:val="clear" w:color="auto" w:fill="FFFFFF"/>
        </w:rPr>
        <w:t>Папки</w:t>
      </w:r>
      <w:r w:rsidR="00DC0ECE" w:rsidRPr="00AF42E4">
        <w:rPr>
          <w:rFonts w:ascii="Times New Roman" w:hAnsi="Times New Roman" w:cs="Times New Roman"/>
          <w:color w:val="2C2931"/>
          <w:sz w:val="24"/>
          <w:szCs w:val="24"/>
          <w:shd w:val="clear" w:color="auto" w:fill="FFFFFF"/>
        </w:rPr>
        <w:t xml:space="preserve"> </w:t>
      </w:r>
      <w:r w:rsidR="00D067E2" w:rsidRPr="00AF42E4">
        <w:rPr>
          <w:rFonts w:ascii="Times New Roman" w:eastAsia="Times New Roman" w:hAnsi="Times New Roman" w:cs="Times New Roman"/>
          <w:b w:val="0"/>
          <w:bCs w:val="0"/>
          <w:kern w:val="0"/>
          <w:sz w:val="24"/>
          <w:szCs w:val="24"/>
          <w:lang w:eastAsia="ru-RU"/>
        </w:rPr>
        <w:t xml:space="preserve">за кодом ДК 021:2015: </w:t>
      </w:r>
      <w:r w:rsidRPr="00AF42E4">
        <w:rPr>
          <w:rFonts w:ascii="Times New Roman" w:hAnsi="Times New Roman" w:cs="Times New Roman"/>
          <w:color w:val="222222"/>
          <w:sz w:val="24"/>
          <w:szCs w:val="24"/>
          <w:shd w:val="clear" w:color="auto" w:fill="FFFFFF"/>
        </w:rPr>
        <w:t>22850000-3 Швидкозшивачі та супутнє приладдя</w:t>
      </w:r>
      <w:r w:rsidR="00F5430D" w:rsidRPr="00AF42E4">
        <w:rPr>
          <w:rFonts w:ascii="Times New Roman" w:hAnsi="Times New Roman" w:cs="Times New Roman"/>
          <w:color w:val="222222"/>
          <w:sz w:val="24"/>
          <w:szCs w:val="24"/>
          <w:shd w:val="clear" w:color="auto" w:fill="FFFFFF"/>
          <w:lang w:val="ru-RU"/>
        </w:rPr>
        <w:t>.</w:t>
      </w:r>
    </w:p>
    <w:p w14:paraId="0A605214" w14:textId="77777777" w:rsidR="0063692F" w:rsidRPr="00AF42E4" w:rsidRDefault="0063692F" w:rsidP="00F5430D">
      <w:pPr>
        <w:rPr>
          <w:rFonts w:eastAsia="Calibri"/>
          <w:lang w:eastAsia="uk-UA"/>
        </w:rPr>
      </w:pPr>
    </w:p>
    <w:p w14:paraId="101ADDBA" w14:textId="03B1AC82" w:rsidR="00C908AE" w:rsidRPr="00AF42E4" w:rsidRDefault="006E0648" w:rsidP="00F5430D">
      <w:pPr>
        <w:tabs>
          <w:tab w:val="left" w:pos="360"/>
          <w:tab w:val="left" w:pos="567"/>
        </w:tabs>
        <w:ind w:firstLine="567"/>
        <w:contextualSpacing/>
        <w:jc w:val="both"/>
        <w:rPr>
          <w:b/>
        </w:rPr>
      </w:pPr>
      <w:r w:rsidRPr="00AF42E4">
        <w:rPr>
          <w:b/>
        </w:rPr>
        <w:t>3. Ідентифікатор закупів</w:t>
      </w:r>
      <w:r w:rsidR="007C2BD8" w:rsidRPr="00AF42E4">
        <w:rPr>
          <w:b/>
        </w:rPr>
        <w:t>л</w:t>
      </w:r>
      <w:r w:rsidR="00AF41A4" w:rsidRPr="00AF42E4">
        <w:rPr>
          <w:b/>
        </w:rPr>
        <w:t>і</w:t>
      </w:r>
      <w:r w:rsidRPr="00AF42E4">
        <w:rPr>
          <w:b/>
        </w:rPr>
        <w:t>: —</w:t>
      </w:r>
      <w:r w:rsidR="000274C4" w:rsidRPr="00AF42E4">
        <w:rPr>
          <w:b/>
        </w:rPr>
        <w:t xml:space="preserve"> </w:t>
      </w:r>
      <w:r w:rsidR="00AF42E4" w:rsidRPr="00AF42E4">
        <w:rPr>
          <w:rFonts w:eastAsia="Batang"/>
          <w:b/>
          <w:shd w:val="clear" w:color="auto" w:fill="FFFFFF"/>
        </w:rPr>
        <w:t>UA-2025-11-28-016230-a</w:t>
      </w:r>
      <w:r w:rsidR="00F5430D" w:rsidRPr="00AF42E4">
        <w:rPr>
          <w:rFonts w:eastAsia="Batang"/>
          <w:b/>
          <w:shd w:val="clear" w:color="auto" w:fill="FFFFFF"/>
        </w:rPr>
        <w:t>.</w:t>
      </w:r>
    </w:p>
    <w:p w14:paraId="21F9E478" w14:textId="77777777" w:rsidR="00445D32" w:rsidRPr="00AF42E4" w:rsidRDefault="00445D32" w:rsidP="00F5430D">
      <w:pPr>
        <w:tabs>
          <w:tab w:val="left" w:pos="360"/>
          <w:tab w:val="left" w:pos="567"/>
        </w:tabs>
        <w:contextualSpacing/>
        <w:jc w:val="both"/>
        <w:rPr>
          <w:b/>
        </w:rPr>
      </w:pPr>
    </w:p>
    <w:p w14:paraId="71B8F525" w14:textId="77777777" w:rsidR="00006754" w:rsidRPr="00AF42E4" w:rsidRDefault="00A0247F" w:rsidP="00F5430D">
      <w:pPr>
        <w:ind w:firstLine="567"/>
        <w:contextualSpacing/>
        <w:jc w:val="both"/>
      </w:pPr>
      <w:r w:rsidRPr="00AF42E4">
        <w:rPr>
          <w:b/>
        </w:rPr>
        <w:t>4. Обґрунтування технічних та якісних характеристик предмета закупівлі:</w:t>
      </w:r>
      <w:r w:rsidRPr="00AF42E4">
        <w:t xml:space="preserve"> технічні та якісні характеристики предмета закупівлі визначені відповідно до потреб замовника</w:t>
      </w:r>
      <w:r w:rsidR="00006754" w:rsidRPr="00AF42E4">
        <w:t>.</w:t>
      </w:r>
    </w:p>
    <w:p w14:paraId="2AF7E7B2" w14:textId="77777777" w:rsidR="00F5430D" w:rsidRPr="00AF42E4" w:rsidRDefault="00F5430D" w:rsidP="00F5430D">
      <w:pPr>
        <w:contextualSpacing/>
        <w:jc w:val="center"/>
        <w:rPr>
          <w:b/>
          <w:bCs/>
        </w:rPr>
      </w:pPr>
    </w:p>
    <w:p w14:paraId="76532DFA" w14:textId="77777777" w:rsidR="00AF42E4" w:rsidRPr="00AF42E4" w:rsidRDefault="00AF42E4" w:rsidP="00AF42E4">
      <w:pPr>
        <w:jc w:val="center"/>
        <w:rPr>
          <w:b/>
          <w:bCs/>
          <w:i/>
          <w:iCs/>
        </w:rPr>
      </w:pPr>
      <w:r w:rsidRPr="00AF42E4">
        <w:rPr>
          <w:b/>
          <w:bCs/>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AF42E4">
        <w:rPr>
          <w:b/>
          <w:bCs/>
          <w:i/>
          <w:iCs/>
        </w:rPr>
        <w:t xml:space="preserve"> </w:t>
      </w:r>
    </w:p>
    <w:p w14:paraId="7017C8AD" w14:textId="77777777" w:rsidR="00AF42E4" w:rsidRPr="00AF42E4" w:rsidRDefault="00AF42E4" w:rsidP="00AF42E4">
      <w:pPr>
        <w:jc w:val="center"/>
        <w:rPr>
          <w:b/>
          <w:bCs/>
          <w:i/>
          <w:iCs/>
        </w:rPr>
      </w:pPr>
    </w:p>
    <w:p w14:paraId="5B7A9499" w14:textId="77777777" w:rsidR="00AF42E4" w:rsidRPr="00AF42E4" w:rsidRDefault="00AF42E4" w:rsidP="00AF42E4">
      <w:pPr>
        <w:widowControl w:val="0"/>
        <w:jc w:val="center"/>
        <w:rPr>
          <w:b/>
        </w:rPr>
      </w:pPr>
      <w:r w:rsidRPr="00AF42E4">
        <w:rPr>
          <w:b/>
        </w:rPr>
        <w:t>1. Загальні положення</w:t>
      </w:r>
    </w:p>
    <w:p w14:paraId="08A3A640" w14:textId="77777777" w:rsidR="00AF42E4" w:rsidRPr="00AF42E4" w:rsidRDefault="00AF42E4" w:rsidP="00AF42E4">
      <w:pPr>
        <w:pStyle w:val="TableParagraph"/>
        <w:ind w:left="0" w:firstLine="567"/>
        <w:rPr>
          <w:sz w:val="24"/>
          <w:szCs w:val="24"/>
        </w:rPr>
      </w:pPr>
      <w:r w:rsidRPr="00AF42E4">
        <w:rPr>
          <w:sz w:val="24"/>
          <w:szCs w:val="24"/>
        </w:rPr>
        <w:t>Цей</w:t>
      </w:r>
      <w:r w:rsidRPr="00AF42E4">
        <w:rPr>
          <w:spacing w:val="-5"/>
          <w:sz w:val="24"/>
          <w:szCs w:val="24"/>
        </w:rPr>
        <w:t xml:space="preserve"> </w:t>
      </w:r>
      <w:r w:rsidRPr="00AF42E4">
        <w:rPr>
          <w:sz w:val="24"/>
          <w:szCs w:val="24"/>
        </w:rPr>
        <w:t>Додаток</w:t>
      </w:r>
      <w:r w:rsidRPr="00AF42E4">
        <w:rPr>
          <w:spacing w:val="-5"/>
          <w:sz w:val="24"/>
          <w:szCs w:val="24"/>
        </w:rPr>
        <w:t xml:space="preserve"> </w:t>
      </w:r>
      <w:r w:rsidRPr="00AF42E4">
        <w:rPr>
          <w:sz w:val="24"/>
          <w:szCs w:val="24"/>
        </w:rPr>
        <w:t>визначає</w:t>
      </w:r>
      <w:r w:rsidRPr="00AF42E4">
        <w:rPr>
          <w:spacing w:val="-6"/>
          <w:sz w:val="24"/>
          <w:szCs w:val="24"/>
        </w:rPr>
        <w:t xml:space="preserve"> </w:t>
      </w:r>
      <w:r w:rsidRPr="00AF42E4">
        <w:rPr>
          <w:sz w:val="24"/>
          <w:szCs w:val="24"/>
        </w:rPr>
        <w:t>інформацію</w:t>
      </w:r>
      <w:r w:rsidRPr="00AF42E4">
        <w:rPr>
          <w:spacing w:val="-5"/>
          <w:sz w:val="24"/>
          <w:szCs w:val="24"/>
        </w:rPr>
        <w:t xml:space="preserve"> </w:t>
      </w:r>
      <w:r w:rsidRPr="00AF42E4">
        <w:rPr>
          <w:sz w:val="24"/>
          <w:szCs w:val="24"/>
        </w:rPr>
        <w:t>про</w:t>
      </w:r>
      <w:r w:rsidRPr="00AF42E4">
        <w:rPr>
          <w:spacing w:val="-6"/>
          <w:sz w:val="24"/>
          <w:szCs w:val="24"/>
        </w:rPr>
        <w:t xml:space="preserve"> </w:t>
      </w:r>
      <w:r w:rsidRPr="00AF42E4">
        <w:rPr>
          <w:sz w:val="24"/>
          <w:szCs w:val="24"/>
        </w:rPr>
        <w:t>необхідні технічні,</w:t>
      </w:r>
      <w:r w:rsidRPr="00AF42E4">
        <w:rPr>
          <w:spacing w:val="-14"/>
          <w:sz w:val="24"/>
          <w:szCs w:val="24"/>
        </w:rPr>
        <w:t xml:space="preserve"> </w:t>
      </w:r>
      <w:r w:rsidRPr="00AF42E4">
        <w:rPr>
          <w:sz w:val="24"/>
          <w:szCs w:val="24"/>
        </w:rPr>
        <w:t>якісні,</w:t>
      </w:r>
      <w:r w:rsidRPr="00AF42E4">
        <w:rPr>
          <w:spacing w:val="-13"/>
          <w:sz w:val="24"/>
          <w:szCs w:val="24"/>
        </w:rPr>
        <w:t xml:space="preserve"> </w:t>
      </w:r>
      <w:r w:rsidRPr="00AF42E4">
        <w:rPr>
          <w:sz w:val="24"/>
          <w:szCs w:val="24"/>
        </w:rPr>
        <w:t>кількісні</w:t>
      </w:r>
      <w:r w:rsidRPr="00AF42E4">
        <w:rPr>
          <w:spacing w:val="-14"/>
          <w:sz w:val="24"/>
          <w:szCs w:val="24"/>
        </w:rPr>
        <w:t xml:space="preserve"> </w:t>
      </w:r>
      <w:r w:rsidRPr="00AF42E4">
        <w:rPr>
          <w:sz w:val="24"/>
          <w:szCs w:val="24"/>
        </w:rPr>
        <w:t>та</w:t>
      </w:r>
      <w:r w:rsidRPr="00AF42E4">
        <w:rPr>
          <w:spacing w:val="-14"/>
          <w:sz w:val="24"/>
          <w:szCs w:val="24"/>
        </w:rPr>
        <w:t xml:space="preserve"> </w:t>
      </w:r>
      <w:r w:rsidRPr="00AF42E4">
        <w:rPr>
          <w:sz w:val="24"/>
          <w:szCs w:val="24"/>
        </w:rPr>
        <w:t>інші</w:t>
      </w:r>
      <w:r w:rsidRPr="00AF42E4">
        <w:rPr>
          <w:spacing w:val="-15"/>
          <w:sz w:val="24"/>
          <w:szCs w:val="24"/>
        </w:rPr>
        <w:t xml:space="preserve"> </w:t>
      </w:r>
      <w:r w:rsidRPr="00AF42E4">
        <w:rPr>
          <w:sz w:val="24"/>
          <w:szCs w:val="24"/>
        </w:rPr>
        <w:t>характеристики</w:t>
      </w:r>
      <w:r w:rsidRPr="00AF42E4">
        <w:rPr>
          <w:spacing w:val="-13"/>
          <w:sz w:val="24"/>
          <w:szCs w:val="24"/>
        </w:rPr>
        <w:t xml:space="preserve"> </w:t>
      </w:r>
      <w:r w:rsidRPr="00AF42E4">
        <w:rPr>
          <w:sz w:val="24"/>
          <w:szCs w:val="24"/>
        </w:rPr>
        <w:t>предмета</w:t>
      </w:r>
      <w:r w:rsidRPr="00AF42E4">
        <w:rPr>
          <w:spacing w:val="-14"/>
          <w:sz w:val="24"/>
          <w:szCs w:val="24"/>
        </w:rPr>
        <w:t xml:space="preserve"> </w:t>
      </w:r>
      <w:r w:rsidRPr="00AF42E4">
        <w:rPr>
          <w:sz w:val="24"/>
          <w:szCs w:val="24"/>
        </w:rPr>
        <w:t>закупівлі,</w:t>
      </w:r>
      <w:r w:rsidRPr="00AF42E4">
        <w:rPr>
          <w:spacing w:val="-11"/>
          <w:sz w:val="24"/>
          <w:szCs w:val="24"/>
        </w:rPr>
        <w:t xml:space="preserve"> </w:t>
      </w:r>
      <w:r w:rsidRPr="00AF42E4">
        <w:rPr>
          <w:sz w:val="24"/>
          <w:szCs w:val="24"/>
        </w:rPr>
        <w:t>а</w:t>
      </w:r>
      <w:r w:rsidRPr="00AF42E4">
        <w:rPr>
          <w:spacing w:val="-13"/>
          <w:sz w:val="24"/>
          <w:szCs w:val="24"/>
        </w:rPr>
        <w:t xml:space="preserve"> </w:t>
      </w:r>
      <w:r w:rsidRPr="00AF42E4">
        <w:rPr>
          <w:sz w:val="24"/>
          <w:szCs w:val="24"/>
        </w:rPr>
        <w:t>також способи документального підтвердження відповідності тендерної пропозиції</w:t>
      </w:r>
      <w:r w:rsidRPr="00AF42E4">
        <w:rPr>
          <w:spacing w:val="-13"/>
          <w:sz w:val="24"/>
          <w:szCs w:val="24"/>
        </w:rPr>
        <w:t xml:space="preserve"> </w:t>
      </w:r>
      <w:r w:rsidRPr="00AF42E4">
        <w:rPr>
          <w:sz w:val="24"/>
          <w:szCs w:val="24"/>
        </w:rPr>
        <w:t>учасника</w:t>
      </w:r>
      <w:r w:rsidRPr="00AF42E4">
        <w:rPr>
          <w:spacing w:val="-17"/>
          <w:sz w:val="24"/>
          <w:szCs w:val="24"/>
        </w:rPr>
        <w:t xml:space="preserve"> </w:t>
      </w:r>
      <w:r w:rsidRPr="00AF42E4">
        <w:rPr>
          <w:sz w:val="24"/>
          <w:szCs w:val="24"/>
        </w:rPr>
        <w:t>цим</w:t>
      </w:r>
      <w:r w:rsidRPr="00AF42E4">
        <w:rPr>
          <w:spacing w:val="-16"/>
          <w:sz w:val="24"/>
          <w:szCs w:val="24"/>
        </w:rPr>
        <w:t xml:space="preserve"> </w:t>
      </w:r>
      <w:r w:rsidRPr="00AF42E4">
        <w:rPr>
          <w:sz w:val="24"/>
          <w:szCs w:val="24"/>
        </w:rPr>
        <w:t>характеристикам</w:t>
      </w:r>
      <w:r w:rsidRPr="00AF42E4">
        <w:rPr>
          <w:spacing w:val="-17"/>
          <w:sz w:val="24"/>
          <w:szCs w:val="24"/>
        </w:rPr>
        <w:t xml:space="preserve"> </w:t>
      </w:r>
      <w:r w:rsidRPr="00AF42E4">
        <w:rPr>
          <w:sz w:val="24"/>
          <w:szCs w:val="24"/>
        </w:rPr>
        <w:t>та</w:t>
      </w:r>
      <w:r w:rsidRPr="00AF42E4">
        <w:rPr>
          <w:spacing w:val="-17"/>
          <w:sz w:val="24"/>
          <w:szCs w:val="24"/>
        </w:rPr>
        <w:t xml:space="preserve"> </w:t>
      </w:r>
      <w:r w:rsidRPr="00AF42E4">
        <w:rPr>
          <w:sz w:val="24"/>
          <w:szCs w:val="24"/>
        </w:rPr>
        <w:t>вимогам</w:t>
      </w:r>
      <w:r w:rsidRPr="00AF42E4">
        <w:rPr>
          <w:spacing w:val="-16"/>
          <w:sz w:val="24"/>
          <w:szCs w:val="24"/>
        </w:rPr>
        <w:t xml:space="preserve"> </w:t>
      </w:r>
      <w:r w:rsidRPr="00AF42E4">
        <w:rPr>
          <w:sz w:val="24"/>
          <w:szCs w:val="24"/>
        </w:rPr>
        <w:t>до</w:t>
      </w:r>
      <w:r w:rsidRPr="00AF42E4">
        <w:rPr>
          <w:spacing w:val="-16"/>
          <w:sz w:val="24"/>
          <w:szCs w:val="24"/>
        </w:rPr>
        <w:t xml:space="preserve"> </w:t>
      </w:r>
      <w:r w:rsidRPr="00AF42E4">
        <w:rPr>
          <w:sz w:val="24"/>
          <w:szCs w:val="24"/>
        </w:rPr>
        <w:t>предмета</w:t>
      </w:r>
      <w:r w:rsidRPr="00AF42E4">
        <w:rPr>
          <w:spacing w:val="-16"/>
          <w:sz w:val="24"/>
          <w:szCs w:val="24"/>
        </w:rPr>
        <w:t xml:space="preserve"> </w:t>
      </w:r>
      <w:r w:rsidRPr="00AF42E4">
        <w:rPr>
          <w:sz w:val="24"/>
          <w:szCs w:val="24"/>
        </w:rPr>
        <w:t>закупівлі.</w:t>
      </w:r>
    </w:p>
    <w:p w14:paraId="092D919C" w14:textId="77777777" w:rsidR="00AF42E4" w:rsidRPr="00AF42E4" w:rsidRDefault="00AF42E4" w:rsidP="00AF42E4">
      <w:pPr>
        <w:pStyle w:val="TableParagraph"/>
        <w:tabs>
          <w:tab w:val="left" w:pos="852"/>
        </w:tabs>
        <w:ind w:left="0" w:right="40" w:firstLine="567"/>
        <w:rPr>
          <w:sz w:val="24"/>
          <w:szCs w:val="24"/>
        </w:rPr>
      </w:pPr>
      <w:r w:rsidRPr="00AF42E4">
        <w:rPr>
          <w:sz w:val="24"/>
          <w:szCs w:val="24"/>
        </w:rPr>
        <w:t xml:space="preserve">Учасник повинен надати в складі тендерної пропозиції інформацію та документи, які підтверджують її відповідність технічним, якісним, кількісним та іншим характеристикам (вимогам) предмета закупівлі, відповідно до </w:t>
      </w:r>
      <w:r w:rsidRPr="00AF42E4">
        <w:rPr>
          <w:spacing w:val="-3"/>
          <w:sz w:val="24"/>
          <w:szCs w:val="24"/>
        </w:rPr>
        <w:t xml:space="preserve">умов </w:t>
      </w:r>
      <w:r w:rsidRPr="00AF42E4">
        <w:rPr>
          <w:sz w:val="24"/>
          <w:szCs w:val="24"/>
        </w:rPr>
        <w:t>цього</w:t>
      </w:r>
      <w:r w:rsidRPr="00AF42E4">
        <w:rPr>
          <w:spacing w:val="4"/>
          <w:sz w:val="24"/>
          <w:szCs w:val="24"/>
        </w:rPr>
        <w:t xml:space="preserve"> </w:t>
      </w:r>
      <w:r w:rsidRPr="00AF42E4">
        <w:rPr>
          <w:sz w:val="24"/>
          <w:szCs w:val="24"/>
        </w:rPr>
        <w:t>Додатку.</w:t>
      </w:r>
    </w:p>
    <w:p w14:paraId="3437D587" w14:textId="77777777" w:rsidR="00AF42E4" w:rsidRPr="00AF42E4" w:rsidRDefault="00AF42E4" w:rsidP="00AF42E4">
      <w:pPr>
        <w:widowControl w:val="0"/>
        <w:ind w:firstLine="567"/>
        <w:jc w:val="both"/>
        <w:rPr>
          <w:b/>
        </w:rPr>
      </w:pPr>
      <w:r w:rsidRPr="00AF42E4">
        <w:t>Інформація та документи, передбачені цим Додатком, подаються у складі</w:t>
      </w:r>
      <w:r w:rsidRPr="00AF42E4">
        <w:rPr>
          <w:spacing w:val="-14"/>
        </w:rPr>
        <w:t xml:space="preserve"> </w:t>
      </w:r>
      <w:r w:rsidRPr="00AF42E4">
        <w:t>тендерної</w:t>
      </w:r>
      <w:r w:rsidRPr="00AF42E4">
        <w:rPr>
          <w:spacing w:val="-14"/>
        </w:rPr>
        <w:t xml:space="preserve"> </w:t>
      </w:r>
      <w:r w:rsidRPr="00AF42E4">
        <w:t>пропозиції</w:t>
      </w:r>
      <w:r w:rsidRPr="00AF42E4">
        <w:rPr>
          <w:spacing w:val="-11"/>
        </w:rPr>
        <w:t xml:space="preserve"> </w:t>
      </w:r>
      <w:r w:rsidRPr="00AF42E4">
        <w:t>у</w:t>
      </w:r>
      <w:r w:rsidRPr="00AF42E4">
        <w:rPr>
          <w:spacing w:val="-21"/>
        </w:rPr>
        <w:t xml:space="preserve"> </w:t>
      </w:r>
      <w:r w:rsidRPr="00AF42E4">
        <w:t>вигляді</w:t>
      </w:r>
      <w:r w:rsidRPr="00AF42E4">
        <w:rPr>
          <w:spacing w:val="-14"/>
        </w:rPr>
        <w:t xml:space="preserve"> </w:t>
      </w:r>
      <w:r w:rsidRPr="00AF42E4">
        <w:t>електронних</w:t>
      </w:r>
      <w:r w:rsidRPr="00AF42E4">
        <w:rPr>
          <w:spacing w:val="-12"/>
        </w:rPr>
        <w:t xml:space="preserve"> </w:t>
      </w:r>
      <w:r w:rsidRPr="00AF42E4">
        <w:t>документів,</w:t>
      </w:r>
      <w:r w:rsidRPr="00AF42E4">
        <w:rPr>
          <w:spacing w:val="-13"/>
        </w:rPr>
        <w:t xml:space="preserve"> </w:t>
      </w:r>
      <w:r w:rsidRPr="00AF42E4">
        <w:t>файл</w:t>
      </w:r>
      <w:r w:rsidRPr="00AF42E4">
        <w:rPr>
          <w:spacing w:val="-14"/>
        </w:rPr>
        <w:t xml:space="preserve"> </w:t>
      </w:r>
      <w:r w:rsidRPr="00AF42E4">
        <w:t>(файли) з</w:t>
      </w:r>
      <w:r w:rsidRPr="00AF42E4">
        <w:rPr>
          <w:spacing w:val="-7"/>
        </w:rPr>
        <w:t xml:space="preserve"> </w:t>
      </w:r>
      <w:r w:rsidRPr="00AF42E4">
        <w:t>якими</w:t>
      </w:r>
      <w:r w:rsidRPr="00AF42E4">
        <w:rPr>
          <w:spacing w:val="-8"/>
        </w:rPr>
        <w:t xml:space="preserve"> </w:t>
      </w:r>
      <w:r w:rsidRPr="00AF42E4">
        <w:t>завантажуються</w:t>
      </w:r>
      <w:r w:rsidRPr="00AF42E4">
        <w:rPr>
          <w:spacing w:val="-8"/>
        </w:rPr>
        <w:t xml:space="preserve"> </w:t>
      </w:r>
      <w:r w:rsidRPr="00AF42E4">
        <w:t>в</w:t>
      </w:r>
      <w:r w:rsidRPr="00AF42E4">
        <w:rPr>
          <w:spacing w:val="-7"/>
        </w:rPr>
        <w:t xml:space="preserve"> </w:t>
      </w:r>
      <w:r w:rsidRPr="00AF42E4">
        <w:t>електронну</w:t>
      </w:r>
      <w:r w:rsidRPr="00AF42E4">
        <w:rPr>
          <w:spacing w:val="-13"/>
        </w:rPr>
        <w:t xml:space="preserve"> </w:t>
      </w:r>
      <w:r w:rsidRPr="00AF42E4">
        <w:t>систему</w:t>
      </w:r>
      <w:r w:rsidRPr="00AF42E4">
        <w:rPr>
          <w:spacing w:val="-8"/>
        </w:rPr>
        <w:t xml:space="preserve"> </w:t>
      </w:r>
      <w:r w:rsidRPr="00AF42E4">
        <w:t>закупівель</w:t>
      </w:r>
      <w:r w:rsidRPr="00AF42E4">
        <w:rPr>
          <w:spacing w:val="-3"/>
        </w:rPr>
        <w:t xml:space="preserve"> </w:t>
      </w:r>
      <w:r w:rsidRPr="00AF42E4">
        <w:t>у</w:t>
      </w:r>
      <w:r w:rsidRPr="00AF42E4">
        <w:rPr>
          <w:spacing w:val="-11"/>
        </w:rPr>
        <w:t xml:space="preserve"> </w:t>
      </w:r>
      <w:r w:rsidRPr="00AF42E4">
        <w:t>складі</w:t>
      </w:r>
      <w:r w:rsidRPr="00AF42E4">
        <w:rPr>
          <w:spacing w:val="-7"/>
        </w:rPr>
        <w:t xml:space="preserve"> </w:t>
      </w:r>
      <w:r w:rsidRPr="00AF42E4">
        <w:t>тендерної пропозиції відповідно до Розділу 3 Тендерної</w:t>
      </w:r>
      <w:r w:rsidRPr="00AF42E4">
        <w:rPr>
          <w:spacing w:val="-10"/>
        </w:rPr>
        <w:t xml:space="preserve"> </w:t>
      </w:r>
      <w:r w:rsidRPr="00AF42E4">
        <w:t>документації.</w:t>
      </w:r>
    </w:p>
    <w:p w14:paraId="5D077D4C" w14:textId="77777777" w:rsidR="00AF42E4" w:rsidRPr="00AF42E4" w:rsidRDefault="00AF42E4" w:rsidP="00AF42E4">
      <w:pPr>
        <w:widowControl w:val="0"/>
        <w:jc w:val="center"/>
        <w:rPr>
          <w:b/>
        </w:rPr>
      </w:pPr>
      <w:r w:rsidRPr="00AF42E4">
        <w:rPr>
          <w:b/>
        </w:rPr>
        <w:t>2. Загальна характеристика предмета закупівлі</w:t>
      </w:r>
    </w:p>
    <w:p w14:paraId="035EC3F9" w14:textId="77777777" w:rsidR="00AF42E4" w:rsidRPr="00AF42E4" w:rsidRDefault="00AF42E4" w:rsidP="00AF42E4">
      <w:pPr>
        <w:pStyle w:val="TableParagraph"/>
        <w:ind w:left="0"/>
        <w:rPr>
          <w:b/>
          <w:sz w:val="24"/>
          <w:szCs w:val="24"/>
        </w:rPr>
      </w:pPr>
      <w:r w:rsidRPr="00AF42E4">
        <w:rPr>
          <w:b/>
          <w:sz w:val="24"/>
          <w:szCs w:val="24"/>
        </w:rPr>
        <w:t xml:space="preserve">Найменування предмета закупівлі: </w:t>
      </w:r>
      <w:r w:rsidRPr="00AF42E4">
        <w:rPr>
          <w:color w:val="222222"/>
          <w:sz w:val="24"/>
          <w:szCs w:val="24"/>
          <w:shd w:val="clear" w:color="auto" w:fill="FFFFFF"/>
        </w:rPr>
        <w:t>папки</w:t>
      </w:r>
    </w:p>
    <w:p w14:paraId="6590E87E" w14:textId="77777777" w:rsidR="00AF42E4" w:rsidRPr="00AF42E4" w:rsidRDefault="00AF42E4" w:rsidP="00AF42E4">
      <w:pPr>
        <w:jc w:val="both"/>
      </w:pPr>
      <w:r w:rsidRPr="00AF42E4">
        <w:t xml:space="preserve">Код ДК 021:2015 – 22850000-3 – швидкозшивачі та супутнє приладдя. </w:t>
      </w:r>
    </w:p>
    <w:p w14:paraId="03341D18" w14:textId="77777777" w:rsidR="00AF42E4" w:rsidRPr="00AF42E4" w:rsidRDefault="00AF42E4" w:rsidP="00AF42E4">
      <w:pPr>
        <w:pStyle w:val="TableParagraph"/>
        <w:ind w:left="0"/>
        <w:rPr>
          <w:sz w:val="24"/>
          <w:szCs w:val="24"/>
        </w:rPr>
      </w:pPr>
      <w:r w:rsidRPr="00AF42E4">
        <w:rPr>
          <w:b/>
          <w:sz w:val="24"/>
          <w:szCs w:val="24"/>
        </w:rPr>
        <w:t>Місце поставки:</w:t>
      </w:r>
      <w:r w:rsidRPr="00AF42E4">
        <w:rPr>
          <w:sz w:val="24"/>
          <w:szCs w:val="24"/>
        </w:rPr>
        <w:t xml:space="preserve"> 88000, м. Ужгород, вул. Собранецька, 220.</w:t>
      </w:r>
    </w:p>
    <w:p w14:paraId="014CC3BE" w14:textId="77777777" w:rsidR="00AF42E4" w:rsidRPr="00AF42E4" w:rsidRDefault="00AF42E4" w:rsidP="00AF42E4">
      <w:pPr>
        <w:pStyle w:val="TableParagraph"/>
        <w:ind w:left="0"/>
        <w:rPr>
          <w:sz w:val="24"/>
          <w:szCs w:val="24"/>
        </w:rPr>
      </w:pPr>
      <w:r w:rsidRPr="00AF42E4">
        <w:rPr>
          <w:b/>
          <w:sz w:val="24"/>
          <w:szCs w:val="24"/>
        </w:rPr>
        <w:t>Кількість</w:t>
      </w:r>
      <w:r w:rsidRPr="00AF42E4">
        <w:rPr>
          <w:sz w:val="24"/>
          <w:szCs w:val="24"/>
        </w:rPr>
        <w:t xml:space="preserve"> </w:t>
      </w:r>
      <w:r w:rsidRPr="00AF42E4">
        <w:rPr>
          <w:b/>
          <w:sz w:val="24"/>
          <w:szCs w:val="24"/>
        </w:rPr>
        <w:t>товару:</w:t>
      </w:r>
      <w:r w:rsidRPr="00AF42E4">
        <w:rPr>
          <w:sz w:val="24"/>
          <w:szCs w:val="24"/>
        </w:rPr>
        <w:t xml:space="preserve"> 1502 шт.</w:t>
      </w:r>
    </w:p>
    <w:p w14:paraId="78FDEEF8" w14:textId="77777777" w:rsidR="00AF42E4" w:rsidRPr="00AF42E4" w:rsidRDefault="00AF42E4" w:rsidP="00AF42E4">
      <w:pPr>
        <w:pStyle w:val="TableParagraph"/>
        <w:ind w:left="0"/>
        <w:rPr>
          <w:sz w:val="24"/>
          <w:szCs w:val="24"/>
        </w:rPr>
      </w:pPr>
      <w:r w:rsidRPr="00AF42E4">
        <w:rPr>
          <w:b/>
          <w:sz w:val="24"/>
          <w:szCs w:val="24"/>
        </w:rPr>
        <w:t>Строки поставки:</w:t>
      </w:r>
      <w:r w:rsidRPr="00AF42E4">
        <w:rPr>
          <w:sz w:val="24"/>
          <w:szCs w:val="24"/>
        </w:rPr>
        <w:t xml:space="preserve"> Від дати укладення договору до 20.12.2025 р. </w:t>
      </w:r>
    </w:p>
    <w:p w14:paraId="22978EEB" w14:textId="77777777" w:rsidR="002E22B7" w:rsidRPr="00AF42E4" w:rsidRDefault="002E22B7" w:rsidP="00F5430D">
      <w:pPr>
        <w:pStyle w:val="af"/>
        <w:ind w:left="1419"/>
        <w:jc w:val="both"/>
        <w:rPr>
          <w:rFonts w:ascii="Times New Roman" w:hAnsi="Times New Roman" w:cs="Times New Roman"/>
          <w:lang w:eastAsia="uk-UA"/>
        </w:rPr>
      </w:pPr>
    </w:p>
    <w:p w14:paraId="599F2B14" w14:textId="766FB528" w:rsidR="0044255F" w:rsidRPr="00AF42E4" w:rsidRDefault="00A0247F" w:rsidP="00F5430D">
      <w:pPr>
        <w:tabs>
          <w:tab w:val="left" w:pos="180"/>
        </w:tabs>
        <w:ind w:firstLine="426"/>
        <w:jc w:val="both"/>
        <w:rPr>
          <w:b/>
        </w:rPr>
      </w:pPr>
      <w:r w:rsidRPr="00AF42E4">
        <w:rPr>
          <w:b/>
        </w:rPr>
        <w:t>5. Обґрунтування розміру бюджетного призначення:</w:t>
      </w:r>
      <w:r w:rsidRPr="00AF42E4">
        <w:t xml:space="preserve"> розмір бюджетного призначення </w:t>
      </w:r>
      <w:r w:rsidR="0044255F" w:rsidRPr="00AF42E4">
        <w:t>для предмет</w:t>
      </w:r>
      <w:r w:rsidR="00270EDE" w:rsidRPr="00AF42E4">
        <w:t>у</w:t>
      </w:r>
      <w:r w:rsidR="0044255F" w:rsidRPr="00AF42E4">
        <w:t xml:space="preserve"> закупів</w:t>
      </w:r>
      <w:r w:rsidR="007C2BD8" w:rsidRPr="00AF42E4">
        <w:t>л</w:t>
      </w:r>
      <w:r w:rsidR="00270EDE" w:rsidRPr="00AF42E4">
        <w:t>і</w:t>
      </w:r>
      <w:r w:rsidR="0044255F" w:rsidRPr="00AF42E4">
        <w:t xml:space="preserve"> відповідає розрахунку видатків до кошторису </w:t>
      </w:r>
      <w:r w:rsidR="00290903" w:rsidRPr="00AF42E4">
        <w:t>Вінницької</w:t>
      </w:r>
      <w:r w:rsidR="00270EDE" w:rsidRPr="00AF42E4">
        <w:t xml:space="preserve"> митниці </w:t>
      </w:r>
      <w:r w:rsidR="0044255F" w:rsidRPr="00AF42E4">
        <w:t>на 202</w:t>
      </w:r>
      <w:r w:rsidR="00AF42E4" w:rsidRPr="00AF42E4">
        <w:t>5</w:t>
      </w:r>
      <w:r w:rsidR="0044255F" w:rsidRPr="00AF42E4">
        <w:t xml:space="preserve"> рік </w:t>
      </w:r>
      <w:r w:rsidR="00EF4CD6" w:rsidRPr="00AF42E4">
        <w:t xml:space="preserve">(зі змінами) по </w:t>
      </w:r>
      <w:r w:rsidR="0044255F" w:rsidRPr="00AF42E4">
        <w:t>загальн</w:t>
      </w:r>
      <w:r w:rsidR="00EF4CD6" w:rsidRPr="00AF42E4">
        <w:t>ому</w:t>
      </w:r>
      <w:r w:rsidR="0044255F" w:rsidRPr="00AF42E4">
        <w:t xml:space="preserve"> фонд</w:t>
      </w:r>
      <w:r w:rsidR="00EF4CD6" w:rsidRPr="00AF42E4">
        <w:t>у</w:t>
      </w:r>
      <w:r w:rsidR="0044255F" w:rsidRPr="00AF42E4">
        <w:t xml:space="preserve"> за КПКВК 3506010 </w:t>
      </w:r>
      <w:r w:rsidR="0044255F" w:rsidRPr="00AF42E4">
        <w:lastRenderedPageBreak/>
        <w:t>«Керівництво та управління у сфері митної політики»</w:t>
      </w:r>
      <w:r w:rsidR="00853255" w:rsidRPr="00AF42E4">
        <w:t xml:space="preserve"> з урахуванням середньої ринкової вартості аналогічних </w:t>
      </w:r>
      <w:r w:rsidR="00726764" w:rsidRPr="00AF42E4">
        <w:t>п</w:t>
      </w:r>
      <w:r w:rsidR="00853255" w:rsidRPr="00AF42E4">
        <w:t>о</w:t>
      </w:r>
      <w:r w:rsidR="00726764" w:rsidRPr="00AF42E4">
        <w:t>слуг</w:t>
      </w:r>
      <w:r w:rsidR="0044255F" w:rsidRPr="00AF42E4">
        <w:t>.</w:t>
      </w:r>
    </w:p>
    <w:p w14:paraId="4A447243" w14:textId="77777777" w:rsidR="0044255F" w:rsidRPr="00AF42E4" w:rsidRDefault="0044255F" w:rsidP="00F5430D">
      <w:pPr>
        <w:ind w:firstLine="567"/>
        <w:contextualSpacing/>
        <w:jc w:val="both"/>
      </w:pPr>
    </w:p>
    <w:p w14:paraId="3EE03F91" w14:textId="5DB631A3" w:rsidR="007F146A" w:rsidRPr="00AF42E4" w:rsidRDefault="00A0247F" w:rsidP="00F5430D">
      <w:pPr>
        <w:ind w:firstLine="426"/>
        <w:contextualSpacing/>
        <w:jc w:val="both"/>
      </w:pPr>
      <w:r w:rsidRPr="00AF42E4">
        <w:rPr>
          <w:b/>
        </w:rPr>
        <w:t>6. Очікувана вартість предмета закупівлі:</w:t>
      </w:r>
      <w:r w:rsidR="00500435" w:rsidRPr="00AF42E4">
        <w:rPr>
          <w:b/>
        </w:rPr>
        <w:t xml:space="preserve"> </w:t>
      </w:r>
      <w:r w:rsidR="00AF42E4" w:rsidRPr="00AF42E4">
        <w:rPr>
          <w:b/>
          <w:color w:val="2C2931"/>
          <w:shd w:val="clear" w:color="auto" w:fill="FFFFFF"/>
        </w:rPr>
        <w:t>13 600.00</w:t>
      </w:r>
      <w:r w:rsidR="00DC5925" w:rsidRPr="00AF42E4">
        <w:rPr>
          <w:b/>
        </w:rPr>
        <w:t xml:space="preserve"> </w:t>
      </w:r>
      <w:r w:rsidR="00EF4CD6" w:rsidRPr="00AF42E4">
        <w:rPr>
          <w:b/>
        </w:rPr>
        <w:t>грн. з ПДВ</w:t>
      </w:r>
      <w:r w:rsidR="007B3889" w:rsidRPr="00AF42E4">
        <w:rPr>
          <w:b/>
        </w:rPr>
        <w:t>.</w:t>
      </w:r>
    </w:p>
    <w:p w14:paraId="3BF3859A" w14:textId="1B8B6332" w:rsidR="00057AFB" w:rsidRPr="00AF42E4" w:rsidRDefault="00500435" w:rsidP="00F5430D">
      <w:pPr>
        <w:ind w:firstLine="567"/>
        <w:contextualSpacing/>
        <w:jc w:val="both"/>
      </w:pPr>
      <w:r w:rsidRPr="00AF42E4">
        <w:t xml:space="preserve"> </w:t>
      </w:r>
    </w:p>
    <w:p w14:paraId="08593C51" w14:textId="77777777" w:rsidR="00964E6F" w:rsidRPr="00AF42E4" w:rsidRDefault="00A0247F" w:rsidP="00F5430D">
      <w:pPr>
        <w:ind w:firstLine="426"/>
        <w:contextualSpacing/>
        <w:jc w:val="both"/>
      </w:pPr>
      <w:r w:rsidRPr="00AF42E4">
        <w:rPr>
          <w:b/>
        </w:rPr>
        <w:t>7. Обґрунтування очікуваної вартості предмета закупівлі:</w:t>
      </w:r>
      <w:r w:rsidRPr="00AF42E4">
        <w:t xml:space="preserve"> </w:t>
      </w:r>
    </w:p>
    <w:p w14:paraId="626B9AF5" w14:textId="1AF03AB4" w:rsidR="00006754" w:rsidRPr="00AF42E4" w:rsidRDefault="00853255" w:rsidP="00F5430D">
      <w:pPr>
        <w:ind w:firstLine="567"/>
        <w:contextualSpacing/>
        <w:jc w:val="both"/>
      </w:pPr>
      <w:r w:rsidRPr="00AF42E4">
        <w:t>Н</w:t>
      </w:r>
      <w:r w:rsidR="00006754" w:rsidRPr="00AF42E4">
        <w:t>аказом Міністерства розвитку економіки, торгівлі та сільського господарства України від 18.02.2020 №</w:t>
      </w:r>
      <w:r w:rsidRPr="00AF42E4">
        <w:t xml:space="preserve"> </w:t>
      </w:r>
      <w:r w:rsidR="00006754" w:rsidRPr="00AF42E4">
        <w:t>275 затверджена примірна методика визначення очікуваної вартості предмет</w:t>
      </w:r>
      <w:r w:rsidR="009E158C" w:rsidRPr="00AF42E4">
        <w:t>а</w:t>
      </w:r>
      <w:r w:rsidR="00006754" w:rsidRPr="00AF42E4">
        <w:t xml:space="preserve"> закупівлі, якою передбачені м</w:t>
      </w:r>
      <w:bookmarkStart w:id="0" w:name="_GoBack"/>
      <w:bookmarkEnd w:id="0"/>
      <w:r w:rsidR="00006754" w:rsidRPr="00AF42E4">
        <w:t>етоди визначення очікуваної вартості предмет</w:t>
      </w:r>
      <w:r w:rsidR="009E158C" w:rsidRPr="00AF42E4">
        <w:t>а</w:t>
      </w:r>
      <w:r w:rsidR="00006754" w:rsidRPr="00AF42E4">
        <w:t xml:space="preserve"> закупівлі.</w:t>
      </w:r>
    </w:p>
    <w:p w14:paraId="5524974C" w14:textId="7F08DBF2" w:rsidR="00006754" w:rsidRPr="00AF42E4" w:rsidRDefault="00006754" w:rsidP="00F5430D">
      <w:pPr>
        <w:ind w:firstLine="426"/>
        <w:contextualSpacing/>
        <w:jc w:val="both"/>
      </w:pPr>
      <w:r w:rsidRPr="00AF42E4">
        <w:t>Так, очікувана вартість предмет</w:t>
      </w:r>
      <w:r w:rsidR="009E158C" w:rsidRPr="00AF42E4">
        <w:t>а</w:t>
      </w:r>
      <w:r w:rsidRPr="00AF42E4">
        <w:t xml:space="preserve"> закупівлі визначена на підставі аналізу загальнодоступної інформації про ціну </w:t>
      </w:r>
      <w:r w:rsidR="00F41163" w:rsidRPr="00AF42E4">
        <w:t>т</w:t>
      </w:r>
      <w:r w:rsidRPr="00AF42E4">
        <w:t>о</w:t>
      </w:r>
      <w:r w:rsidR="00F41163" w:rsidRPr="00AF42E4">
        <w:t>вар</w:t>
      </w:r>
      <w:r w:rsidRPr="00AF42E4">
        <w:t>у (тобто інформація про ціни, що міст</w:t>
      </w:r>
      <w:r w:rsidR="00064CCA" w:rsidRPr="00AF42E4">
        <w:t>я</w:t>
      </w:r>
      <w:r w:rsidRPr="00AF42E4">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AF42E4">
        <w:t>Pr</w:t>
      </w:r>
      <w:r w:rsidRPr="00AF42E4">
        <w:t>о</w:t>
      </w:r>
      <w:r w:rsidR="00F70454" w:rsidRPr="00AF42E4">
        <w:t>z</w:t>
      </w:r>
      <w:r w:rsidRPr="00AF42E4">
        <w:t>о</w:t>
      </w:r>
      <w:r w:rsidR="00F70454" w:rsidRPr="00AF42E4">
        <w:t>rr</w:t>
      </w:r>
      <w:r w:rsidRPr="00AF42E4">
        <w:t>о</w:t>
      </w:r>
      <w:proofErr w:type="spellEnd"/>
      <w:r w:rsidRPr="00AF42E4">
        <w:t>» тощо.</w:t>
      </w:r>
      <w:r w:rsidR="00057AFB" w:rsidRPr="00AF42E4">
        <w:t xml:space="preserve"> </w:t>
      </w:r>
      <w:r w:rsidRPr="00AF42E4">
        <w:t>Відповідно до вказаної методики, очікувана вартість предмет</w:t>
      </w:r>
      <w:r w:rsidR="009E158C" w:rsidRPr="00AF42E4">
        <w:t>а</w:t>
      </w:r>
      <w:r w:rsidRPr="00AF42E4">
        <w:t xml:space="preserve"> закупівлі становить </w:t>
      </w:r>
      <w:r w:rsidR="00AF42E4" w:rsidRPr="00AF42E4">
        <w:rPr>
          <w:b/>
          <w:color w:val="2C2931"/>
          <w:shd w:val="clear" w:color="auto" w:fill="FFFFFF"/>
        </w:rPr>
        <w:t>13 600.00</w:t>
      </w:r>
      <w:r w:rsidR="00F5430D" w:rsidRPr="00AF42E4">
        <w:rPr>
          <w:b/>
        </w:rPr>
        <w:t xml:space="preserve"> </w:t>
      </w:r>
      <w:r w:rsidR="005901C0" w:rsidRPr="00AF42E4">
        <w:rPr>
          <w:b/>
        </w:rPr>
        <w:t>грн</w:t>
      </w:r>
      <w:r w:rsidR="0067200A" w:rsidRPr="00AF42E4">
        <w:rPr>
          <w:b/>
        </w:rPr>
        <w:t xml:space="preserve"> з ПДВ</w:t>
      </w:r>
      <w:r w:rsidRPr="00AF42E4">
        <w:t>, що відповідає розміру бюджетного призначення.</w:t>
      </w:r>
    </w:p>
    <w:p w14:paraId="54C5FDFB" w14:textId="77777777" w:rsidR="00F5430D" w:rsidRPr="00AF42E4" w:rsidRDefault="00F5430D" w:rsidP="00F5430D">
      <w:pPr>
        <w:ind w:firstLine="426"/>
        <w:contextualSpacing/>
        <w:jc w:val="both"/>
        <w:rPr>
          <w:b/>
          <w:lang w:val="ru-RU"/>
        </w:rPr>
      </w:pPr>
    </w:p>
    <w:p w14:paraId="77CD26D5" w14:textId="77777777" w:rsidR="00BC7695" w:rsidRPr="00AF42E4" w:rsidRDefault="00BF492B" w:rsidP="00F5430D">
      <w:pPr>
        <w:ind w:firstLine="426"/>
        <w:contextualSpacing/>
        <w:jc w:val="both"/>
      </w:pPr>
      <w:r w:rsidRPr="00AF42E4">
        <w:rPr>
          <w:b/>
        </w:rPr>
        <w:t>8. Застосування виключення:</w:t>
      </w:r>
      <w:r w:rsidRPr="00AF42E4">
        <w:t xml:space="preserve"> не застосовується. Закупівля проводиться із застосуванням відкритих торгів з особливостями.</w:t>
      </w:r>
    </w:p>
    <w:p w14:paraId="04E9993C" w14:textId="77777777" w:rsidR="00A274EA" w:rsidRPr="00F5430D" w:rsidRDefault="00A274EA" w:rsidP="00F5430D">
      <w:pPr>
        <w:ind w:firstLine="426"/>
        <w:contextualSpacing/>
        <w:jc w:val="both"/>
      </w:pPr>
    </w:p>
    <w:sectPr w:rsidR="00A274EA" w:rsidRPr="00F5430D"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26EC3" w14:textId="77777777" w:rsidR="0067370E" w:rsidRDefault="0067370E">
      <w:r>
        <w:separator/>
      </w:r>
    </w:p>
  </w:endnote>
  <w:endnote w:type="continuationSeparator" w:id="0">
    <w:p w14:paraId="4F3ED455" w14:textId="77777777" w:rsidR="0067370E" w:rsidRDefault="0067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7A2B0" w14:textId="77777777" w:rsidR="0067370E" w:rsidRDefault="0067370E">
      <w:r>
        <w:separator/>
      </w:r>
    </w:p>
  </w:footnote>
  <w:footnote w:type="continuationSeparator" w:id="0">
    <w:p w14:paraId="48683A19" w14:textId="77777777" w:rsidR="0067370E" w:rsidRDefault="00673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3">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1">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2">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3">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4">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5">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3"/>
  </w:num>
  <w:num w:numId="2">
    <w:abstractNumId w:val="12"/>
  </w:num>
  <w:num w:numId="3">
    <w:abstractNumId w:val="35"/>
  </w:num>
  <w:num w:numId="4">
    <w:abstractNumId w:val="19"/>
  </w:num>
  <w:num w:numId="5">
    <w:abstractNumId w:val="3"/>
  </w:num>
  <w:num w:numId="6">
    <w:abstractNumId w:val="2"/>
  </w:num>
  <w:num w:numId="7">
    <w:abstractNumId w:val="43"/>
  </w:num>
  <w:num w:numId="8">
    <w:abstractNumId w:val="7"/>
  </w:num>
  <w:num w:numId="9">
    <w:abstractNumId w:val="8"/>
  </w:num>
  <w:num w:numId="10">
    <w:abstractNumId w:val="20"/>
  </w:num>
  <w:num w:numId="11">
    <w:abstractNumId w:val="33"/>
  </w:num>
  <w:num w:numId="12">
    <w:abstractNumId w:val="30"/>
  </w:num>
  <w:num w:numId="13">
    <w:abstractNumId w:val="39"/>
  </w:num>
  <w:num w:numId="14">
    <w:abstractNumId w:val="23"/>
  </w:num>
  <w:num w:numId="15">
    <w:abstractNumId w:val="5"/>
  </w:num>
  <w:num w:numId="16">
    <w:abstractNumId w:val="4"/>
  </w:num>
  <w:num w:numId="17">
    <w:abstractNumId w:val="24"/>
  </w:num>
  <w:num w:numId="18">
    <w:abstractNumId w:val="40"/>
  </w:num>
  <w:num w:numId="19">
    <w:abstractNumId w:val="21"/>
  </w:num>
  <w:num w:numId="20">
    <w:abstractNumId w:val="4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num>
  <w:num w:numId="24">
    <w:abstractNumId w:val="36"/>
  </w:num>
  <w:num w:numId="25">
    <w:abstractNumId w:val="26"/>
  </w:num>
  <w:num w:numId="26">
    <w:abstractNumId w:val="34"/>
  </w:num>
  <w:num w:numId="27">
    <w:abstractNumId w:val="27"/>
  </w:num>
  <w:num w:numId="28">
    <w:abstractNumId w:val="46"/>
  </w:num>
  <w:num w:numId="29">
    <w:abstractNumId w:val="14"/>
  </w:num>
  <w:num w:numId="30">
    <w:abstractNumId w:val="28"/>
  </w:num>
  <w:num w:numId="31">
    <w:abstractNumId w:val="38"/>
  </w:num>
  <w:num w:numId="32">
    <w:abstractNumId w:val="42"/>
  </w:num>
  <w:num w:numId="33">
    <w:abstractNumId w:val="45"/>
  </w:num>
  <w:num w:numId="34">
    <w:abstractNumId w:val="31"/>
  </w:num>
  <w:num w:numId="35">
    <w:abstractNumId w:val="10"/>
  </w:num>
  <w:num w:numId="36">
    <w:abstractNumId w:val="11"/>
  </w:num>
  <w:num w:numId="37">
    <w:abstractNumId w:val="17"/>
  </w:num>
  <w:num w:numId="38">
    <w:abstractNumId w:val="9"/>
  </w:num>
  <w:num w:numId="39">
    <w:abstractNumId w:val="18"/>
  </w:num>
  <w:num w:numId="40">
    <w:abstractNumId w:val="44"/>
  </w:num>
  <w:num w:numId="41">
    <w:abstractNumId w:val="16"/>
  </w:num>
  <w:num w:numId="42">
    <w:abstractNumId w:val="6"/>
  </w:num>
  <w:num w:numId="43">
    <w:abstractNumId w:val="13"/>
  </w:num>
  <w:num w:numId="44">
    <w:abstractNumId w:val="29"/>
  </w:num>
  <w:num w:numId="45">
    <w:abstractNumId w:val="37"/>
  </w:num>
  <w:num w:numId="4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70E"/>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42E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 w:type="paragraph" w:customStyle="1" w:styleId="TableParagraph">
    <w:name w:val="Table Paragraph"/>
    <w:uiPriority w:val="99"/>
    <w:qFormat/>
    <w:rsid w:val="00AF42E4"/>
    <w:pPr>
      <w:widowControl w:val="0"/>
      <w:ind w:left="57"/>
      <w:jc w:val="both"/>
    </w:pPr>
    <w:rPr>
      <w:rFonts w:ascii="Times New Roman" w:eastAsia="Times New Roman" w:hAnsi="Times New Roman" w:cs="Times New Roman"/>
      <w:color w:val="00000A"/>
      <w:sz w:val="22"/>
      <w:szCs w:val="22"/>
      <w:lang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 w:type="paragraph" w:customStyle="1" w:styleId="TableParagraph">
    <w:name w:val="Table Paragraph"/>
    <w:uiPriority w:val="99"/>
    <w:qFormat/>
    <w:rsid w:val="00AF42E4"/>
    <w:pPr>
      <w:widowControl w:val="0"/>
      <w:ind w:left="57"/>
      <w:jc w:val="both"/>
    </w:pPr>
    <w:rPr>
      <w:rFonts w:ascii="Times New Roman" w:eastAsia="Times New Roman" w:hAnsi="Times New Roman" w:cs="Times New Roman"/>
      <w:color w:val="00000A"/>
      <w:sz w:val="22"/>
      <w:szCs w:val="22"/>
      <w:lang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2359</Words>
  <Characters>1345</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2026-03-23T13:34:00Z</dcterms:modified>
</cp:coreProperties>
</file>