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3D177B" w:rsidRDefault="006E0648" w:rsidP="00F5430D">
      <w:pPr>
        <w:ind w:firstLine="567"/>
        <w:contextualSpacing/>
        <w:jc w:val="both"/>
        <w:rPr>
          <w:b/>
        </w:rPr>
      </w:pPr>
      <w:r w:rsidRPr="003D177B">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3D177B" w:rsidRDefault="002E22B7" w:rsidP="00F5430D">
      <w:pPr>
        <w:ind w:firstLine="567"/>
        <w:contextualSpacing/>
        <w:jc w:val="both"/>
        <w:rPr>
          <w:b/>
        </w:rPr>
      </w:pPr>
    </w:p>
    <w:p w14:paraId="23F02F84" w14:textId="6642168E" w:rsidR="006E0648" w:rsidRPr="003D177B" w:rsidRDefault="00F5430D" w:rsidP="00F5430D">
      <w:pPr>
        <w:ind w:firstLine="567"/>
        <w:contextualSpacing/>
        <w:jc w:val="both"/>
      </w:pPr>
      <w:r w:rsidRPr="003D177B">
        <w:rPr>
          <w:b/>
        </w:rPr>
        <w:t>Закарпатська митниця</w:t>
      </w:r>
      <w:r w:rsidR="00452DA4" w:rsidRPr="003D177B">
        <w:rPr>
          <w:b/>
        </w:rPr>
        <w:t>;</w:t>
      </w:r>
      <w:r w:rsidR="00452DA4" w:rsidRPr="003D177B">
        <w:t xml:space="preserve"> </w:t>
      </w:r>
      <w:r w:rsidRPr="003D177B">
        <w:rPr>
          <w:color w:val="2C2931"/>
          <w:shd w:val="clear" w:color="auto" w:fill="FFFFFF"/>
        </w:rPr>
        <w:t>88000, Закарпатська область, Ужгород, Собранецька, 20</w:t>
      </w:r>
      <w:r w:rsidR="006E0648" w:rsidRPr="003D177B">
        <w:t xml:space="preserve">; код ЄДРПОУ </w:t>
      </w:r>
      <w:r w:rsidR="006438F8" w:rsidRPr="003D177B">
        <w:t>ВП:</w:t>
      </w:r>
      <w:r w:rsidRPr="003D177B">
        <w:t xml:space="preserve"> </w:t>
      </w:r>
      <w:r w:rsidRPr="003D177B">
        <w:rPr>
          <w:color w:val="2C2931"/>
          <w:shd w:val="clear" w:color="auto" w:fill="FFFFFF"/>
        </w:rPr>
        <w:t>43985560</w:t>
      </w:r>
      <w:r w:rsidR="006E0648" w:rsidRPr="003D177B">
        <w:t>; категорія замовника – орган державної  влади.</w:t>
      </w:r>
    </w:p>
    <w:p w14:paraId="505BA49B" w14:textId="77777777" w:rsidR="006E0648" w:rsidRPr="003D177B" w:rsidRDefault="006E0648" w:rsidP="00F5430D">
      <w:pPr>
        <w:ind w:firstLine="567"/>
        <w:contextualSpacing/>
        <w:jc w:val="both"/>
      </w:pPr>
    </w:p>
    <w:p w14:paraId="12896E25" w14:textId="77777777" w:rsidR="002E22B7" w:rsidRPr="003D177B" w:rsidRDefault="006E0648" w:rsidP="00F5430D">
      <w:pPr>
        <w:ind w:firstLine="567"/>
        <w:contextualSpacing/>
        <w:jc w:val="both"/>
        <w:rPr>
          <w:b/>
        </w:rPr>
      </w:pPr>
      <w:r w:rsidRPr="003D177B">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3D177B" w:rsidRDefault="002E22B7" w:rsidP="00F5430D">
      <w:pPr>
        <w:ind w:firstLine="567"/>
        <w:contextualSpacing/>
        <w:jc w:val="both"/>
      </w:pPr>
    </w:p>
    <w:p w14:paraId="5E4459CC" w14:textId="3A0CB6B9" w:rsidR="007B7D98" w:rsidRPr="003D177B" w:rsidRDefault="003D177B"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3D177B">
        <w:rPr>
          <w:rFonts w:ascii="Times New Roman" w:hAnsi="Times New Roman" w:cs="Times New Roman"/>
          <w:color w:val="2C2931"/>
          <w:sz w:val="24"/>
          <w:szCs w:val="24"/>
          <w:shd w:val="clear" w:color="auto" w:fill="FFFFFF"/>
        </w:rPr>
        <w:t>поточний ремонт та технічне обслуговування службових транспортних засобів</w:t>
      </w:r>
      <w:r w:rsidR="00DC0ECE" w:rsidRPr="003D177B">
        <w:rPr>
          <w:rFonts w:ascii="Times New Roman" w:hAnsi="Times New Roman" w:cs="Times New Roman"/>
          <w:color w:val="2C2931"/>
          <w:sz w:val="24"/>
          <w:szCs w:val="24"/>
          <w:shd w:val="clear" w:color="auto" w:fill="FFFFFF"/>
        </w:rPr>
        <w:t xml:space="preserve"> </w:t>
      </w:r>
      <w:r w:rsidR="00D067E2" w:rsidRPr="003D177B">
        <w:rPr>
          <w:rFonts w:ascii="Times New Roman" w:eastAsia="Times New Roman" w:hAnsi="Times New Roman" w:cs="Times New Roman"/>
          <w:b w:val="0"/>
          <w:bCs w:val="0"/>
          <w:kern w:val="0"/>
          <w:sz w:val="24"/>
          <w:szCs w:val="24"/>
          <w:lang w:eastAsia="ru-RU"/>
        </w:rPr>
        <w:t xml:space="preserve">за кодом ДК 021:2015: </w:t>
      </w:r>
      <w:r w:rsidRPr="003D177B">
        <w:rPr>
          <w:rFonts w:ascii="Times New Roman" w:hAnsi="Times New Roman" w:cs="Times New Roman"/>
          <w:color w:val="222222"/>
          <w:sz w:val="24"/>
          <w:szCs w:val="24"/>
          <w:shd w:val="clear" w:color="auto" w:fill="FFFFFF"/>
        </w:rPr>
        <w:t>50110000-9 Послуги з ремонту і технічного обслуговування мототранспортних засобів і супутнього обладнання</w:t>
      </w:r>
      <w:r w:rsidR="00F5430D" w:rsidRPr="003D177B">
        <w:rPr>
          <w:rFonts w:ascii="Times New Roman" w:hAnsi="Times New Roman" w:cs="Times New Roman"/>
          <w:color w:val="222222"/>
          <w:sz w:val="24"/>
          <w:szCs w:val="24"/>
          <w:shd w:val="clear" w:color="auto" w:fill="FFFFFF"/>
          <w:lang w:val="ru-RU"/>
        </w:rPr>
        <w:t>.</w:t>
      </w:r>
    </w:p>
    <w:p w14:paraId="0A605214" w14:textId="77777777" w:rsidR="0063692F" w:rsidRPr="003D177B" w:rsidRDefault="0063692F" w:rsidP="00F5430D">
      <w:pPr>
        <w:rPr>
          <w:rFonts w:eastAsia="Calibri"/>
          <w:lang w:eastAsia="uk-UA"/>
        </w:rPr>
      </w:pPr>
    </w:p>
    <w:p w14:paraId="101ADDBA" w14:textId="76145ED0" w:rsidR="00C908AE" w:rsidRPr="003D177B" w:rsidRDefault="006E0648" w:rsidP="00F5430D">
      <w:pPr>
        <w:tabs>
          <w:tab w:val="left" w:pos="360"/>
          <w:tab w:val="left" w:pos="567"/>
        </w:tabs>
        <w:ind w:firstLine="567"/>
        <w:contextualSpacing/>
        <w:jc w:val="both"/>
        <w:rPr>
          <w:b/>
        </w:rPr>
      </w:pPr>
      <w:r w:rsidRPr="003D177B">
        <w:rPr>
          <w:b/>
        </w:rPr>
        <w:t>3. Ідентифікатор закупів</w:t>
      </w:r>
      <w:r w:rsidR="007C2BD8" w:rsidRPr="003D177B">
        <w:rPr>
          <w:b/>
        </w:rPr>
        <w:t>л</w:t>
      </w:r>
      <w:r w:rsidR="00AF41A4" w:rsidRPr="003D177B">
        <w:rPr>
          <w:b/>
        </w:rPr>
        <w:t>і</w:t>
      </w:r>
      <w:r w:rsidRPr="003D177B">
        <w:rPr>
          <w:b/>
        </w:rPr>
        <w:t>: —</w:t>
      </w:r>
      <w:r w:rsidR="000274C4" w:rsidRPr="003D177B">
        <w:rPr>
          <w:b/>
        </w:rPr>
        <w:t xml:space="preserve"> </w:t>
      </w:r>
      <w:r w:rsidR="003D177B" w:rsidRPr="003D177B">
        <w:rPr>
          <w:rFonts w:eastAsia="Batang"/>
          <w:shd w:val="clear" w:color="auto" w:fill="FFFFFF"/>
        </w:rPr>
        <w:t>UA-2026-03-14-000001-a</w:t>
      </w:r>
      <w:r w:rsidR="003D177B" w:rsidRPr="003D177B">
        <w:rPr>
          <w:color w:val="222222"/>
          <w:shd w:val="clear" w:color="auto" w:fill="FFFFFF"/>
        </w:rPr>
        <w:t> </w:t>
      </w:r>
      <w:r w:rsidR="00F5430D" w:rsidRPr="003D177B">
        <w:rPr>
          <w:rFonts w:eastAsia="Batang"/>
          <w:b/>
          <w:shd w:val="clear" w:color="auto" w:fill="FFFFFF"/>
        </w:rPr>
        <w:t>.</w:t>
      </w:r>
    </w:p>
    <w:p w14:paraId="21F9E478" w14:textId="77777777" w:rsidR="00445D32" w:rsidRPr="003D177B" w:rsidRDefault="00445D32" w:rsidP="00F5430D">
      <w:pPr>
        <w:tabs>
          <w:tab w:val="left" w:pos="360"/>
          <w:tab w:val="left" w:pos="567"/>
        </w:tabs>
        <w:contextualSpacing/>
        <w:jc w:val="both"/>
        <w:rPr>
          <w:b/>
        </w:rPr>
      </w:pPr>
    </w:p>
    <w:p w14:paraId="71B8F525" w14:textId="77777777" w:rsidR="00006754" w:rsidRPr="003D177B" w:rsidRDefault="00A0247F" w:rsidP="00F5430D">
      <w:pPr>
        <w:ind w:firstLine="567"/>
        <w:contextualSpacing/>
        <w:jc w:val="both"/>
      </w:pPr>
      <w:r w:rsidRPr="003D177B">
        <w:rPr>
          <w:b/>
        </w:rPr>
        <w:t>4. Обґрунтування технічних та якісних характеристик предмета закупівлі:</w:t>
      </w:r>
      <w:r w:rsidRPr="003D177B">
        <w:t xml:space="preserve"> технічні та якісні характеристики предмета закупівлі визначені відповідно до потреб замовника</w:t>
      </w:r>
      <w:r w:rsidR="00006754" w:rsidRPr="003D177B">
        <w:t>.</w:t>
      </w:r>
    </w:p>
    <w:p w14:paraId="2AF7E7B2" w14:textId="77777777" w:rsidR="00F5430D" w:rsidRPr="003D177B" w:rsidRDefault="00F5430D" w:rsidP="00F5430D">
      <w:pPr>
        <w:contextualSpacing/>
        <w:jc w:val="center"/>
        <w:rPr>
          <w:b/>
          <w:bCs/>
        </w:rPr>
      </w:pPr>
    </w:p>
    <w:p w14:paraId="740C6970" w14:textId="77777777" w:rsidR="003D177B" w:rsidRPr="003D177B" w:rsidRDefault="003D177B" w:rsidP="003D177B">
      <w:pPr>
        <w:widowControl w:val="0"/>
        <w:overflowPunct w:val="0"/>
        <w:autoSpaceDE w:val="0"/>
        <w:autoSpaceDN w:val="0"/>
        <w:adjustRightInd w:val="0"/>
        <w:ind w:firstLine="426"/>
        <w:jc w:val="center"/>
        <w:textAlignment w:val="baseline"/>
        <w:rPr>
          <w:b/>
          <w:bCs/>
          <w:color w:val="000000"/>
        </w:rPr>
      </w:pPr>
      <w:r w:rsidRPr="003D177B">
        <w:rPr>
          <w:b/>
          <w:bCs/>
          <w:color w:val="000000"/>
        </w:rPr>
        <w:t xml:space="preserve">ІНФОРМАЦІЯ ПРО НЕОБХІДНІ ТЕХНІЧНІ, ЯКІСНІ ТА КІЛЬКІСНІ ХАРАКТЕРИСТИКИ ПРЕДМЕТА ЗАКУПІВЛІ, У ТОМУ ЧИСЛІ ВІДПОВІДНА ТЕХНІЧНА СПЕЦИФІКАЦІЯ </w:t>
      </w:r>
      <w:bookmarkStart w:id="0" w:name="_Hlk136343154"/>
      <w:r w:rsidRPr="003D177B">
        <w:rPr>
          <w:b/>
          <w:bCs/>
          <w:color w:val="000000"/>
        </w:rPr>
        <w:t>ТА ІНШІ ВИМОГИ ДО УЧАСНИКА</w:t>
      </w:r>
    </w:p>
    <w:p w14:paraId="1B35DBD6" w14:textId="77777777" w:rsidR="003D177B" w:rsidRPr="003D177B" w:rsidRDefault="003D177B" w:rsidP="003D177B">
      <w:pPr>
        <w:widowControl w:val="0"/>
        <w:overflowPunct w:val="0"/>
        <w:autoSpaceDE w:val="0"/>
        <w:autoSpaceDN w:val="0"/>
        <w:adjustRightInd w:val="0"/>
        <w:ind w:firstLine="426"/>
        <w:jc w:val="center"/>
        <w:textAlignment w:val="baseline"/>
        <w:rPr>
          <w:b/>
          <w:bCs/>
          <w:color w:val="000000"/>
        </w:rPr>
      </w:pPr>
    </w:p>
    <w:p w14:paraId="7C3F54D0" w14:textId="77777777" w:rsidR="003D177B" w:rsidRPr="003D177B" w:rsidRDefault="003D177B" w:rsidP="003D177B">
      <w:pPr>
        <w:widowControl w:val="0"/>
        <w:overflowPunct w:val="0"/>
        <w:autoSpaceDE w:val="0"/>
        <w:autoSpaceDN w:val="0"/>
        <w:adjustRightInd w:val="0"/>
        <w:ind w:firstLine="426"/>
        <w:jc w:val="center"/>
        <w:textAlignment w:val="baseline"/>
        <w:rPr>
          <w:b/>
          <w:bCs/>
          <w:color w:val="000000"/>
        </w:rPr>
      </w:pPr>
    </w:p>
    <w:bookmarkEnd w:id="0"/>
    <w:p w14:paraId="24A5B8FC" w14:textId="77777777" w:rsidR="003D177B" w:rsidRPr="003D177B" w:rsidRDefault="003D177B" w:rsidP="003D177B">
      <w:pPr>
        <w:widowControl w:val="0"/>
        <w:autoSpaceDE w:val="0"/>
        <w:autoSpaceDN w:val="0"/>
        <w:adjustRightInd w:val="0"/>
        <w:ind w:firstLine="709"/>
        <w:jc w:val="center"/>
        <w:rPr>
          <w:b/>
          <w:bCs/>
          <w:i/>
          <w:iCs/>
        </w:rPr>
      </w:pPr>
      <w:r w:rsidRPr="003D177B">
        <w:rPr>
          <w:b/>
          <w:color w:val="000000"/>
          <w:lang w:eastAsia="en-US"/>
        </w:rPr>
        <w:t>«Послуги з гарантійного, поточного ремонту та технічного обслуговування службових автомобілів Закарпатської обласної прокуратури (ДК 021:2015 - 50110000-9 - Послуги з ремонту і технічного обслуговування мототранспортних засобів і супутнього обладнання)»</w:t>
      </w:r>
    </w:p>
    <w:p w14:paraId="04B6541F" w14:textId="77777777" w:rsidR="003D177B" w:rsidRPr="003D177B" w:rsidRDefault="003D177B" w:rsidP="003D177B">
      <w:pPr>
        <w:ind w:left="-284" w:firstLine="284"/>
        <w:jc w:val="center"/>
        <w:rPr>
          <w:bCs/>
          <w:i/>
          <w:iCs/>
          <w:lang w:eastAsia="en-US"/>
        </w:rPr>
      </w:pPr>
    </w:p>
    <w:p w14:paraId="61C5E20E" w14:textId="77777777" w:rsidR="003D177B" w:rsidRPr="003D177B" w:rsidRDefault="003D177B" w:rsidP="003D177B">
      <w:pPr>
        <w:ind w:left="-284" w:firstLine="284"/>
        <w:jc w:val="center"/>
        <w:rPr>
          <w:b/>
          <w:bCs/>
          <w:i/>
          <w:iCs/>
          <w:lang w:eastAsia="en-US"/>
        </w:rPr>
      </w:pPr>
      <w:r w:rsidRPr="003D177B">
        <w:rPr>
          <w:b/>
          <w:bCs/>
          <w:i/>
          <w:iCs/>
          <w:lang w:eastAsia="en-US"/>
        </w:rPr>
        <w:t>Технічна специфікація</w:t>
      </w:r>
    </w:p>
    <w:p w14:paraId="7F7E2725" w14:textId="77777777" w:rsidR="003D177B" w:rsidRPr="003D177B" w:rsidRDefault="003D177B" w:rsidP="003D177B">
      <w:pPr>
        <w:tabs>
          <w:tab w:val="left" w:pos="1134"/>
        </w:tabs>
        <w:ind w:left="1069" w:hanging="360"/>
        <w:rPr>
          <w:b/>
          <w:color w:val="000000"/>
        </w:rPr>
      </w:pPr>
      <w:r w:rsidRPr="003D177B">
        <w:rPr>
          <w:b/>
          <w:color w:val="000000"/>
        </w:rPr>
        <w:t>1. Вимоги до наявності та стану приміщень СТО:</w:t>
      </w:r>
    </w:p>
    <w:p w14:paraId="25B0C482" w14:textId="77777777" w:rsidR="003D177B" w:rsidRPr="003D177B" w:rsidRDefault="003D177B" w:rsidP="003D177B">
      <w:pPr>
        <w:pStyle w:val="af"/>
        <w:numPr>
          <w:ilvl w:val="0"/>
          <w:numId w:val="45"/>
        </w:numPr>
        <w:tabs>
          <w:tab w:val="left" w:pos="993"/>
          <w:tab w:val="left" w:pos="1134"/>
        </w:tabs>
        <w:ind w:left="0" w:firstLine="709"/>
        <w:contextualSpacing/>
        <w:jc w:val="both"/>
        <w:rPr>
          <w:rFonts w:ascii="Times New Roman" w:hAnsi="Times New Roman" w:cs="Times New Roman"/>
        </w:rPr>
      </w:pPr>
      <w:r w:rsidRPr="003D177B">
        <w:rPr>
          <w:rFonts w:ascii="Times New Roman" w:hAnsi="Times New Roman" w:cs="Times New Roman"/>
        </w:rPr>
        <w:t>Цех для проведення ремонту, обладнаний електричними або гідравлічними підйомниками.</w:t>
      </w:r>
    </w:p>
    <w:p w14:paraId="096F71B1" w14:textId="77777777" w:rsidR="003D177B" w:rsidRPr="003D177B" w:rsidRDefault="003D177B" w:rsidP="003D177B">
      <w:pPr>
        <w:pStyle w:val="af"/>
        <w:numPr>
          <w:ilvl w:val="1"/>
          <w:numId w:val="44"/>
        </w:numPr>
        <w:tabs>
          <w:tab w:val="left" w:pos="993"/>
          <w:tab w:val="left" w:pos="1134"/>
        </w:tabs>
        <w:ind w:left="0" w:firstLine="709"/>
        <w:contextualSpacing/>
        <w:jc w:val="both"/>
        <w:rPr>
          <w:rFonts w:ascii="Times New Roman" w:hAnsi="Times New Roman" w:cs="Times New Roman"/>
        </w:rPr>
      </w:pPr>
      <w:r w:rsidRPr="003D177B">
        <w:rPr>
          <w:rFonts w:ascii="Times New Roman" w:hAnsi="Times New Roman" w:cs="Times New Roman"/>
        </w:rPr>
        <w:t>Цех для ремонту агрегатів з комплектом обладнання.</w:t>
      </w:r>
    </w:p>
    <w:p w14:paraId="13694B33" w14:textId="77777777" w:rsidR="003D177B" w:rsidRPr="003D177B" w:rsidRDefault="003D177B" w:rsidP="003D177B">
      <w:pPr>
        <w:pStyle w:val="af"/>
        <w:numPr>
          <w:ilvl w:val="1"/>
          <w:numId w:val="44"/>
        </w:numPr>
        <w:tabs>
          <w:tab w:val="left" w:pos="993"/>
          <w:tab w:val="left" w:pos="1134"/>
        </w:tabs>
        <w:ind w:left="0" w:firstLine="709"/>
        <w:contextualSpacing/>
        <w:jc w:val="both"/>
        <w:rPr>
          <w:rFonts w:ascii="Times New Roman" w:hAnsi="Times New Roman" w:cs="Times New Roman"/>
        </w:rPr>
      </w:pPr>
      <w:r w:rsidRPr="003D177B">
        <w:rPr>
          <w:rFonts w:ascii="Times New Roman" w:hAnsi="Times New Roman" w:cs="Times New Roman"/>
        </w:rPr>
        <w:t>Дільниця по ремонту електрообладнання.</w:t>
      </w:r>
    </w:p>
    <w:p w14:paraId="4976AA56" w14:textId="77777777" w:rsidR="003D177B" w:rsidRPr="003D177B" w:rsidRDefault="003D177B" w:rsidP="003D177B">
      <w:pPr>
        <w:pStyle w:val="af"/>
        <w:numPr>
          <w:ilvl w:val="1"/>
          <w:numId w:val="44"/>
        </w:numPr>
        <w:tabs>
          <w:tab w:val="left" w:pos="993"/>
          <w:tab w:val="left" w:pos="1134"/>
        </w:tabs>
        <w:ind w:left="0" w:firstLine="709"/>
        <w:contextualSpacing/>
        <w:jc w:val="both"/>
        <w:rPr>
          <w:rFonts w:ascii="Times New Roman" w:hAnsi="Times New Roman" w:cs="Times New Roman"/>
        </w:rPr>
      </w:pPr>
      <w:proofErr w:type="spellStart"/>
      <w:r w:rsidRPr="003D177B">
        <w:rPr>
          <w:rFonts w:ascii="Times New Roman" w:hAnsi="Times New Roman" w:cs="Times New Roman"/>
        </w:rPr>
        <w:t>Шиномонтажна</w:t>
      </w:r>
      <w:proofErr w:type="spellEnd"/>
      <w:r w:rsidRPr="003D177B">
        <w:rPr>
          <w:rFonts w:ascii="Times New Roman" w:hAnsi="Times New Roman" w:cs="Times New Roman"/>
        </w:rPr>
        <w:t xml:space="preserve"> дільниця.</w:t>
      </w:r>
    </w:p>
    <w:p w14:paraId="687171AB" w14:textId="77777777" w:rsidR="003D177B" w:rsidRPr="003D177B" w:rsidRDefault="003D177B" w:rsidP="003D177B">
      <w:pPr>
        <w:pStyle w:val="af"/>
        <w:numPr>
          <w:ilvl w:val="1"/>
          <w:numId w:val="44"/>
        </w:numPr>
        <w:tabs>
          <w:tab w:val="left" w:pos="993"/>
          <w:tab w:val="left" w:pos="1134"/>
        </w:tabs>
        <w:ind w:left="0" w:firstLine="709"/>
        <w:contextualSpacing/>
        <w:jc w:val="both"/>
        <w:rPr>
          <w:rFonts w:ascii="Times New Roman" w:hAnsi="Times New Roman" w:cs="Times New Roman"/>
        </w:rPr>
      </w:pPr>
      <w:r w:rsidRPr="003D177B">
        <w:rPr>
          <w:rFonts w:ascii="Times New Roman" w:hAnsi="Times New Roman" w:cs="Times New Roman"/>
        </w:rPr>
        <w:t>Наявність складських приміщень, в яких створено умови для зберігання запасних частин.</w:t>
      </w:r>
    </w:p>
    <w:p w14:paraId="63229173" w14:textId="77777777" w:rsidR="003D177B" w:rsidRPr="003D177B" w:rsidRDefault="003D177B" w:rsidP="003D177B">
      <w:pPr>
        <w:pStyle w:val="af"/>
        <w:numPr>
          <w:ilvl w:val="1"/>
          <w:numId w:val="44"/>
        </w:numPr>
        <w:tabs>
          <w:tab w:val="left" w:pos="993"/>
          <w:tab w:val="left" w:pos="1134"/>
        </w:tabs>
        <w:ind w:left="0" w:firstLine="709"/>
        <w:contextualSpacing/>
        <w:jc w:val="both"/>
        <w:rPr>
          <w:rFonts w:ascii="Times New Roman" w:hAnsi="Times New Roman" w:cs="Times New Roman"/>
        </w:rPr>
      </w:pPr>
      <w:r w:rsidRPr="003D177B">
        <w:rPr>
          <w:rFonts w:ascii="Times New Roman" w:hAnsi="Times New Roman" w:cs="Times New Roman"/>
        </w:rPr>
        <w:t>Наявність приміщень для оформлення замовлень клієнтів.</w:t>
      </w:r>
    </w:p>
    <w:p w14:paraId="4032CAEF" w14:textId="77777777" w:rsidR="003D177B" w:rsidRPr="003D177B" w:rsidRDefault="003D177B" w:rsidP="003D177B">
      <w:pPr>
        <w:pStyle w:val="af"/>
        <w:numPr>
          <w:ilvl w:val="1"/>
          <w:numId w:val="44"/>
        </w:numPr>
        <w:tabs>
          <w:tab w:val="left" w:pos="993"/>
          <w:tab w:val="left" w:pos="1134"/>
        </w:tabs>
        <w:ind w:left="0" w:firstLine="709"/>
        <w:contextualSpacing/>
        <w:jc w:val="both"/>
        <w:rPr>
          <w:rFonts w:ascii="Times New Roman" w:hAnsi="Times New Roman" w:cs="Times New Roman"/>
        </w:rPr>
      </w:pPr>
      <w:r w:rsidRPr="003D177B">
        <w:rPr>
          <w:rFonts w:ascii="Times New Roman" w:hAnsi="Times New Roman" w:cs="Times New Roman"/>
        </w:rPr>
        <w:t>Наявність власного або орендованого складу автозапчастин, акумуляторних батарей, витратних матеріалів, мастильних матеріалів за однією адресою місцезнаходження приміщень СТО, із запасом запчастин для проведення технічного обслуговування автомобілів Замовника.</w:t>
      </w:r>
    </w:p>
    <w:p w14:paraId="77A00AB6" w14:textId="77777777" w:rsidR="003D177B" w:rsidRPr="003D177B" w:rsidRDefault="003D177B" w:rsidP="003D177B">
      <w:pPr>
        <w:pStyle w:val="af"/>
        <w:numPr>
          <w:ilvl w:val="1"/>
          <w:numId w:val="44"/>
        </w:numPr>
        <w:tabs>
          <w:tab w:val="left" w:pos="993"/>
          <w:tab w:val="left" w:pos="1134"/>
        </w:tabs>
        <w:ind w:left="0" w:firstLine="709"/>
        <w:contextualSpacing/>
        <w:jc w:val="both"/>
        <w:rPr>
          <w:rFonts w:ascii="Times New Roman" w:hAnsi="Times New Roman" w:cs="Times New Roman"/>
        </w:rPr>
      </w:pPr>
      <w:r w:rsidRPr="003D177B">
        <w:rPr>
          <w:rFonts w:ascii="Times New Roman" w:hAnsi="Times New Roman" w:cs="Times New Roman"/>
        </w:rPr>
        <w:lastRenderedPageBreak/>
        <w:t>Наявність відповідної організаційної структури (приймальний відділ, відділ запчастин, особу, відповідальну за якість виконаних робіт).</w:t>
      </w:r>
    </w:p>
    <w:p w14:paraId="51C7EACB" w14:textId="77777777" w:rsidR="003D177B" w:rsidRPr="003D177B" w:rsidRDefault="003D177B" w:rsidP="003D177B">
      <w:pPr>
        <w:pStyle w:val="af"/>
        <w:numPr>
          <w:ilvl w:val="0"/>
          <w:numId w:val="44"/>
        </w:numPr>
        <w:tabs>
          <w:tab w:val="left" w:pos="993"/>
        </w:tabs>
        <w:ind w:left="0" w:firstLine="709"/>
        <w:contextualSpacing/>
        <w:jc w:val="both"/>
        <w:rPr>
          <w:rFonts w:ascii="Times New Roman" w:hAnsi="Times New Roman" w:cs="Times New Roman"/>
          <w:b/>
        </w:rPr>
      </w:pPr>
      <w:r w:rsidRPr="003D177B">
        <w:rPr>
          <w:rFonts w:ascii="Times New Roman" w:hAnsi="Times New Roman" w:cs="Times New Roman"/>
          <w:b/>
        </w:rPr>
        <w:t>Вимоги до якості та обсягу послуг, що надаються СТО:</w:t>
      </w:r>
    </w:p>
    <w:p w14:paraId="7D873F31" w14:textId="77777777" w:rsidR="003D177B" w:rsidRPr="003D177B" w:rsidRDefault="003D177B" w:rsidP="003D177B">
      <w:pPr>
        <w:pStyle w:val="af"/>
        <w:numPr>
          <w:ilvl w:val="1"/>
          <w:numId w:val="46"/>
        </w:numPr>
        <w:tabs>
          <w:tab w:val="left" w:pos="1134"/>
        </w:tabs>
        <w:ind w:left="0" w:firstLine="709"/>
        <w:contextualSpacing/>
        <w:jc w:val="both"/>
        <w:rPr>
          <w:rFonts w:ascii="Times New Roman" w:hAnsi="Times New Roman" w:cs="Times New Roman"/>
        </w:rPr>
      </w:pPr>
      <w:r w:rsidRPr="003D177B">
        <w:rPr>
          <w:rFonts w:ascii="Times New Roman" w:hAnsi="Times New Roman" w:cs="Times New Roman"/>
        </w:rPr>
        <w:t>Якість послуг повинна відповідати  технічним вимогам, загальноприйнятим умовам надання такого роду послуг та чинному законодавству України.</w:t>
      </w:r>
    </w:p>
    <w:p w14:paraId="489025A6" w14:textId="77777777" w:rsidR="003D177B" w:rsidRPr="003D177B" w:rsidRDefault="003D177B" w:rsidP="003D177B">
      <w:pPr>
        <w:pStyle w:val="af"/>
        <w:numPr>
          <w:ilvl w:val="1"/>
          <w:numId w:val="46"/>
        </w:numPr>
        <w:tabs>
          <w:tab w:val="left" w:pos="1134"/>
        </w:tabs>
        <w:ind w:left="0" w:firstLine="709"/>
        <w:contextualSpacing/>
        <w:jc w:val="both"/>
        <w:rPr>
          <w:rFonts w:ascii="Times New Roman" w:hAnsi="Times New Roman" w:cs="Times New Roman"/>
        </w:rPr>
      </w:pPr>
      <w:r w:rsidRPr="003D177B">
        <w:rPr>
          <w:rFonts w:ascii="Times New Roman" w:hAnsi="Times New Roman" w:cs="Times New Roman"/>
          <w:lang w:eastAsia="x-none"/>
        </w:rPr>
        <w:t>Конкретний перелік та вартість Послуг, перелік запасних частин та матеріалів, що надаються Замовнику, строк надання Послуг визначається у наряд-замовленні при кожному прийманні ТЗ на СТО.</w:t>
      </w:r>
    </w:p>
    <w:p w14:paraId="5D012C0B" w14:textId="77777777" w:rsidR="003D177B" w:rsidRPr="003D177B" w:rsidRDefault="003D177B" w:rsidP="003D177B">
      <w:pPr>
        <w:pStyle w:val="af"/>
        <w:numPr>
          <w:ilvl w:val="1"/>
          <w:numId w:val="46"/>
        </w:numPr>
        <w:tabs>
          <w:tab w:val="left" w:pos="1134"/>
        </w:tabs>
        <w:ind w:left="0" w:firstLine="709"/>
        <w:contextualSpacing/>
        <w:jc w:val="both"/>
        <w:rPr>
          <w:rFonts w:ascii="Times New Roman" w:hAnsi="Times New Roman" w:cs="Times New Roman"/>
        </w:rPr>
      </w:pPr>
      <w:r w:rsidRPr="003D177B">
        <w:rPr>
          <w:rFonts w:ascii="Times New Roman" w:hAnsi="Times New Roman" w:cs="Times New Roman"/>
        </w:rPr>
        <w:t>Вартість запасних частин та витратних матеріалів розраховується за цінами Виконавця, що діяли на день оформлення наряду-замовлення, але не повинна перевищувати їх середню ринкову вартість на момент ремонту.</w:t>
      </w:r>
    </w:p>
    <w:p w14:paraId="11037A91" w14:textId="77777777" w:rsidR="003D177B" w:rsidRPr="003D177B" w:rsidRDefault="003D177B" w:rsidP="003D177B">
      <w:pPr>
        <w:pStyle w:val="af"/>
        <w:numPr>
          <w:ilvl w:val="1"/>
          <w:numId w:val="46"/>
        </w:numPr>
        <w:tabs>
          <w:tab w:val="left" w:pos="1134"/>
        </w:tabs>
        <w:ind w:left="0" w:firstLine="709"/>
        <w:contextualSpacing/>
        <w:jc w:val="both"/>
        <w:rPr>
          <w:rFonts w:ascii="Times New Roman" w:hAnsi="Times New Roman" w:cs="Times New Roman"/>
        </w:rPr>
      </w:pPr>
      <w:r w:rsidRPr="003D177B">
        <w:rPr>
          <w:rFonts w:ascii="Times New Roman" w:hAnsi="Times New Roman" w:cs="Times New Roman"/>
        </w:rPr>
        <w:t>Вартість Послуг запасних частин та витратних матеріалів вказується у наряд-замовленнях та відповідних актах приймання-передачі наданих послуг (актах виконаних робіт).</w:t>
      </w:r>
    </w:p>
    <w:p w14:paraId="4D81B49D" w14:textId="77777777" w:rsidR="003D177B" w:rsidRPr="003D177B" w:rsidRDefault="003D177B" w:rsidP="003D177B">
      <w:pPr>
        <w:pStyle w:val="af"/>
        <w:tabs>
          <w:tab w:val="left" w:pos="1134"/>
        </w:tabs>
        <w:ind w:left="360"/>
        <w:jc w:val="both"/>
        <w:rPr>
          <w:rFonts w:ascii="Times New Roman" w:hAnsi="Times New Roman" w:cs="Times New Roman"/>
          <w:b/>
        </w:rPr>
      </w:pPr>
      <w:r w:rsidRPr="003D177B">
        <w:rPr>
          <w:rFonts w:ascii="Times New Roman" w:hAnsi="Times New Roman" w:cs="Times New Roman"/>
        </w:rPr>
        <w:t xml:space="preserve">      Строк надання послуг: </w:t>
      </w:r>
      <w:r w:rsidRPr="003D177B">
        <w:rPr>
          <w:rFonts w:ascii="Times New Roman" w:hAnsi="Times New Roman" w:cs="Times New Roman"/>
          <w:b/>
        </w:rPr>
        <w:t xml:space="preserve">до </w:t>
      </w:r>
      <w:r w:rsidRPr="003D177B">
        <w:rPr>
          <w:rFonts w:ascii="Times New Roman" w:hAnsi="Times New Roman" w:cs="Times New Roman"/>
          <w:b/>
          <w:lang w:val="ru-RU"/>
        </w:rPr>
        <w:t>15</w:t>
      </w:r>
      <w:r w:rsidRPr="003D177B">
        <w:rPr>
          <w:rFonts w:ascii="Times New Roman" w:hAnsi="Times New Roman" w:cs="Times New Roman"/>
          <w:b/>
        </w:rPr>
        <w:t>.12.2026.</w:t>
      </w:r>
    </w:p>
    <w:p w14:paraId="03FABDC3" w14:textId="77777777" w:rsidR="003D177B" w:rsidRPr="003D177B" w:rsidRDefault="003D177B" w:rsidP="003D177B">
      <w:pPr>
        <w:ind w:firstLine="709"/>
        <w:jc w:val="both"/>
      </w:pPr>
      <w:r w:rsidRPr="003D177B">
        <w:t xml:space="preserve">Кількість (обсяг) послуг, що є предметом закупівлі: </w:t>
      </w:r>
      <w:r w:rsidRPr="003D177B">
        <w:rPr>
          <w:b/>
        </w:rPr>
        <w:t>50 нормо/годин</w:t>
      </w:r>
      <w:r w:rsidRPr="003D177B">
        <w:t>.</w:t>
      </w:r>
    </w:p>
    <w:p w14:paraId="454E8355" w14:textId="77777777" w:rsidR="003D177B" w:rsidRPr="003D177B" w:rsidRDefault="003D177B" w:rsidP="003D177B">
      <w:pPr>
        <w:ind w:firstLine="709"/>
        <w:jc w:val="both"/>
      </w:pPr>
      <w:r w:rsidRPr="003D177B">
        <w:t>Вартість запасних частин та витратних матеріалів розраховується за цінами Виконавця, що діяли на день оформлення наряду-замовлення, але не повинна перевищувати їх середню ринкову вартість на момент ремонту.</w:t>
      </w:r>
    </w:p>
    <w:p w14:paraId="70113522" w14:textId="77777777" w:rsidR="003D177B" w:rsidRPr="003D177B" w:rsidRDefault="003D177B" w:rsidP="003D177B">
      <w:pPr>
        <w:ind w:firstLine="709"/>
        <w:jc w:val="both"/>
        <w:rPr>
          <w:b/>
          <w:color w:val="000000"/>
        </w:rPr>
      </w:pPr>
      <w:r w:rsidRPr="003D177B">
        <w:t xml:space="preserve"> </w:t>
      </w:r>
      <w:r w:rsidRPr="003D177B">
        <w:rPr>
          <w:color w:val="000000"/>
        </w:rPr>
        <w:t xml:space="preserve">Запасні частини, акумуляторні батареї (далі - АКБ) та витратні матеріали становлять </w:t>
      </w:r>
      <w:r w:rsidRPr="003D177B">
        <w:rPr>
          <w:b/>
          <w:color w:val="000000"/>
        </w:rPr>
        <w:t>не більше 70% від суми вартості тендерної пропозиції (з ПДВ)</w:t>
      </w:r>
      <w:r w:rsidRPr="003D177B">
        <w:rPr>
          <w:color w:val="000000"/>
        </w:rPr>
        <w:t xml:space="preserve"> за послуги з технічного обслуговування і ремонту транспортних засобів (далі – ТЗ) Замовника. Сума вартості тендерної пропозиції (з ПДВ) становить </w:t>
      </w:r>
      <w:r w:rsidRPr="003D177B">
        <w:rPr>
          <w:b/>
          <w:color w:val="000000"/>
        </w:rPr>
        <w:t>100%.</w:t>
      </w:r>
    </w:p>
    <w:p w14:paraId="5F3050B6" w14:textId="77777777" w:rsidR="003D177B" w:rsidRPr="003D177B" w:rsidRDefault="003D177B" w:rsidP="003D177B">
      <w:pPr>
        <w:ind w:firstLine="709"/>
        <w:jc w:val="both"/>
        <w:rPr>
          <w:color w:val="000000"/>
        </w:rPr>
      </w:pPr>
      <w:r w:rsidRPr="003D177B">
        <w:rPr>
          <w:color w:val="000000"/>
        </w:rPr>
        <w:t>Загальна кількість послуг, визначаються Замовником згідно фактичної потреби.</w:t>
      </w:r>
    </w:p>
    <w:p w14:paraId="5B953D98" w14:textId="77777777" w:rsidR="003D177B" w:rsidRPr="003D177B" w:rsidRDefault="003D177B" w:rsidP="003D177B">
      <w:pPr>
        <w:ind w:firstLine="709"/>
        <w:jc w:val="both"/>
        <w:rPr>
          <w:b/>
          <w:color w:val="000000"/>
        </w:rPr>
      </w:pPr>
      <w:r w:rsidRPr="003D177B">
        <w:rPr>
          <w:color w:val="000000"/>
        </w:rPr>
        <w:t>Місце надання послуг, що є предметом закупівлі: На території Виконавця. СТО має бути розташоване в межах міста Ужгород або на відстані не більше 20 км. Від м. Ужгород.</w:t>
      </w:r>
      <w:r w:rsidRPr="003D177B">
        <w:rPr>
          <w:b/>
          <w:color w:val="000000"/>
        </w:rPr>
        <w:t xml:space="preserve"> </w:t>
      </w:r>
    </w:p>
    <w:p w14:paraId="22978EEB" w14:textId="77777777" w:rsidR="002E22B7" w:rsidRPr="003D177B" w:rsidRDefault="002E22B7" w:rsidP="00F5430D">
      <w:pPr>
        <w:pStyle w:val="af"/>
        <w:ind w:left="1419"/>
        <w:jc w:val="both"/>
        <w:rPr>
          <w:rFonts w:ascii="Times New Roman" w:hAnsi="Times New Roman" w:cs="Times New Roman"/>
          <w:lang w:eastAsia="uk-UA"/>
        </w:rPr>
      </w:pPr>
    </w:p>
    <w:p w14:paraId="599F2B14" w14:textId="0A9A7B8E" w:rsidR="0044255F" w:rsidRPr="003D177B" w:rsidRDefault="00A0247F" w:rsidP="00F5430D">
      <w:pPr>
        <w:tabs>
          <w:tab w:val="left" w:pos="180"/>
        </w:tabs>
        <w:ind w:firstLine="426"/>
        <w:jc w:val="both"/>
        <w:rPr>
          <w:b/>
        </w:rPr>
      </w:pPr>
      <w:r w:rsidRPr="003D177B">
        <w:rPr>
          <w:b/>
        </w:rPr>
        <w:t>5. Обґрунтування розміру бюджетного призначення:</w:t>
      </w:r>
      <w:r w:rsidRPr="003D177B">
        <w:t xml:space="preserve"> розмір бюджетного призначення </w:t>
      </w:r>
      <w:r w:rsidR="0044255F" w:rsidRPr="003D177B">
        <w:t>для предмет</w:t>
      </w:r>
      <w:r w:rsidR="00270EDE" w:rsidRPr="003D177B">
        <w:t>у</w:t>
      </w:r>
      <w:r w:rsidR="0044255F" w:rsidRPr="003D177B">
        <w:t xml:space="preserve"> закупів</w:t>
      </w:r>
      <w:r w:rsidR="007C2BD8" w:rsidRPr="003D177B">
        <w:t>л</w:t>
      </w:r>
      <w:r w:rsidR="00270EDE" w:rsidRPr="003D177B">
        <w:t>і</w:t>
      </w:r>
      <w:r w:rsidR="0044255F" w:rsidRPr="003D177B">
        <w:t xml:space="preserve"> відповідає розрахунку видатків до кошторису </w:t>
      </w:r>
      <w:r w:rsidR="00290903" w:rsidRPr="003D177B">
        <w:t>Вінницької</w:t>
      </w:r>
      <w:r w:rsidR="00270EDE" w:rsidRPr="003D177B">
        <w:t xml:space="preserve"> митниці </w:t>
      </w:r>
      <w:r w:rsidR="0044255F" w:rsidRPr="003D177B">
        <w:t>на 202</w:t>
      </w:r>
      <w:r w:rsidR="009F013D" w:rsidRPr="003D177B">
        <w:t>6</w:t>
      </w:r>
      <w:r w:rsidR="0044255F" w:rsidRPr="003D177B">
        <w:t xml:space="preserve"> рік </w:t>
      </w:r>
      <w:r w:rsidR="00EF4CD6" w:rsidRPr="003D177B">
        <w:t xml:space="preserve">(зі змінами) по </w:t>
      </w:r>
      <w:r w:rsidR="0044255F" w:rsidRPr="003D177B">
        <w:t>загальн</w:t>
      </w:r>
      <w:r w:rsidR="00EF4CD6" w:rsidRPr="003D177B">
        <w:t>ому</w:t>
      </w:r>
      <w:r w:rsidR="0044255F" w:rsidRPr="003D177B">
        <w:t xml:space="preserve"> фонд</w:t>
      </w:r>
      <w:r w:rsidR="00EF4CD6" w:rsidRPr="003D177B">
        <w:t>у</w:t>
      </w:r>
      <w:r w:rsidR="0044255F" w:rsidRPr="003D177B">
        <w:t xml:space="preserve"> за КПКВК 3506010 «Керівництво та управління у сфері митної політики»</w:t>
      </w:r>
      <w:r w:rsidR="00853255" w:rsidRPr="003D177B">
        <w:t xml:space="preserve"> з урахуванням середньої ринкової вартості аналогічних </w:t>
      </w:r>
      <w:r w:rsidR="00726764" w:rsidRPr="003D177B">
        <w:t>п</w:t>
      </w:r>
      <w:r w:rsidR="00853255" w:rsidRPr="003D177B">
        <w:t>о</w:t>
      </w:r>
      <w:r w:rsidR="00726764" w:rsidRPr="003D177B">
        <w:t>слуг</w:t>
      </w:r>
      <w:r w:rsidR="0044255F" w:rsidRPr="003D177B">
        <w:t>.</w:t>
      </w:r>
    </w:p>
    <w:p w14:paraId="4A447243" w14:textId="77777777" w:rsidR="0044255F" w:rsidRPr="003D177B" w:rsidRDefault="0044255F" w:rsidP="00F5430D">
      <w:pPr>
        <w:ind w:firstLine="567"/>
        <w:contextualSpacing/>
        <w:jc w:val="both"/>
      </w:pPr>
    </w:p>
    <w:p w14:paraId="3EE03F91" w14:textId="30287272" w:rsidR="007F146A" w:rsidRPr="003D177B" w:rsidRDefault="00A0247F" w:rsidP="00F5430D">
      <w:pPr>
        <w:ind w:firstLine="426"/>
        <w:contextualSpacing/>
        <w:jc w:val="both"/>
      </w:pPr>
      <w:r w:rsidRPr="003D177B">
        <w:rPr>
          <w:b/>
        </w:rPr>
        <w:t>6. Очікувана вартість предмета закупівлі:</w:t>
      </w:r>
      <w:r w:rsidR="00500435" w:rsidRPr="003D177B">
        <w:rPr>
          <w:b/>
        </w:rPr>
        <w:t xml:space="preserve"> </w:t>
      </w:r>
      <w:r w:rsidR="003D177B" w:rsidRPr="003D177B">
        <w:rPr>
          <w:b/>
          <w:color w:val="2C2931"/>
          <w:shd w:val="clear" w:color="auto" w:fill="FFFFFF"/>
        </w:rPr>
        <w:t>173</w:t>
      </w:r>
      <w:r w:rsidR="003D177B">
        <w:rPr>
          <w:b/>
          <w:color w:val="2C2931"/>
          <w:shd w:val="clear" w:color="auto" w:fill="FFFFFF"/>
        </w:rPr>
        <w:t> </w:t>
      </w:r>
      <w:r w:rsidR="003D177B" w:rsidRPr="003D177B">
        <w:rPr>
          <w:b/>
          <w:color w:val="2C2931"/>
          <w:shd w:val="clear" w:color="auto" w:fill="FFFFFF"/>
        </w:rPr>
        <w:t>412</w:t>
      </w:r>
      <w:r w:rsidR="003D177B" w:rsidRPr="003D177B">
        <w:rPr>
          <w:b/>
          <w:color w:val="2C2931"/>
          <w:shd w:val="clear" w:color="auto" w:fill="FFFFFF"/>
          <w:lang w:val="ru-RU"/>
        </w:rPr>
        <w:t>,</w:t>
      </w:r>
      <w:r w:rsidR="003D177B" w:rsidRPr="003D177B">
        <w:rPr>
          <w:b/>
          <w:color w:val="2C2931"/>
          <w:shd w:val="clear" w:color="auto" w:fill="FFFFFF"/>
        </w:rPr>
        <w:t>00</w:t>
      </w:r>
      <w:r w:rsidR="00DC5925" w:rsidRPr="003D177B">
        <w:rPr>
          <w:b/>
        </w:rPr>
        <w:t xml:space="preserve"> </w:t>
      </w:r>
      <w:r w:rsidR="00EF4CD6" w:rsidRPr="003D177B">
        <w:rPr>
          <w:b/>
        </w:rPr>
        <w:t>грн. з ПДВ</w:t>
      </w:r>
      <w:r w:rsidR="007B3889" w:rsidRPr="003D177B">
        <w:rPr>
          <w:b/>
        </w:rPr>
        <w:t>.</w:t>
      </w:r>
    </w:p>
    <w:p w14:paraId="3BF3859A" w14:textId="1B8B6332" w:rsidR="00057AFB" w:rsidRPr="003D177B" w:rsidRDefault="00500435" w:rsidP="00F5430D">
      <w:pPr>
        <w:ind w:firstLine="567"/>
        <w:contextualSpacing/>
        <w:jc w:val="both"/>
      </w:pPr>
      <w:r w:rsidRPr="003D177B">
        <w:t xml:space="preserve"> </w:t>
      </w:r>
    </w:p>
    <w:p w14:paraId="08593C51" w14:textId="77777777" w:rsidR="00964E6F" w:rsidRPr="003D177B" w:rsidRDefault="00A0247F" w:rsidP="00F5430D">
      <w:pPr>
        <w:ind w:firstLine="426"/>
        <w:contextualSpacing/>
        <w:jc w:val="both"/>
      </w:pPr>
      <w:r w:rsidRPr="003D177B">
        <w:rPr>
          <w:b/>
        </w:rPr>
        <w:t>7. Обґрунтування очікуваної вартості предмета закупівлі:</w:t>
      </w:r>
      <w:r w:rsidRPr="003D177B">
        <w:t xml:space="preserve"> </w:t>
      </w:r>
    </w:p>
    <w:p w14:paraId="626B9AF5" w14:textId="1AF03AB4" w:rsidR="00006754" w:rsidRPr="003D177B" w:rsidRDefault="00853255" w:rsidP="00F5430D">
      <w:pPr>
        <w:ind w:firstLine="567"/>
        <w:contextualSpacing/>
        <w:jc w:val="both"/>
      </w:pPr>
      <w:r w:rsidRPr="003D177B">
        <w:t>Н</w:t>
      </w:r>
      <w:r w:rsidR="00006754" w:rsidRPr="003D177B">
        <w:t>аказом Міністерства розвитку економіки, торгівлі та сільського господарства України від 18.02.2020 №</w:t>
      </w:r>
      <w:r w:rsidRPr="003D177B">
        <w:t xml:space="preserve"> </w:t>
      </w:r>
      <w:r w:rsidR="00006754" w:rsidRPr="003D177B">
        <w:t>275 затверджена примірна методика визначення очікуваної вартості предмет</w:t>
      </w:r>
      <w:r w:rsidR="009E158C" w:rsidRPr="003D177B">
        <w:t>а</w:t>
      </w:r>
      <w:r w:rsidR="00006754" w:rsidRPr="003D177B">
        <w:t xml:space="preserve"> закупівлі, якою передбачені методи визначення очікуваної вартості предмет</w:t>
      </w:r>
      <w:r w:rsidR="009E158C" w:rsidRPr="003D177B">
        <w:t>а</w:t>
      </w:r>
      <w:r w:rsidR="00006754" w:rsidRPr="003D177B">
        <w:t xml:space="preserve"> закупівлі.</w:t>
      </w:r>
    </w:p>
    <w:p w14:paraId="5524974C" w14:textId="30B14BCA" w:rsidR="00006754" w:rsidRPr="003D177B" w:rsidRDefault="00006754" w:rsidP="00F5430D">
      <w:pPr>
        <w:ind w:firstLine="426"/>
        <w:contextualSpacing/>
        <w:jc w:val="both"/>
      </w:pPr>
      <w:r w:rsidRPr="003D177B">
        <w:t>Так, очікувана вартість предмет</w:t>
      </w:r>
      <w:r w:rsidR="009E158C" w:rsidRPr="003D177B">
        <w:t>а</w:t>
      </w:r>
      <w:r w:rsidRPr="003D177B">
        <w:t xml:space="preserve"> закупівлі визначена на підставі аналізу загальнодоступної інформації про ціну </w:t>
      </w:r>
      <w:r w:rsidR="00F41163" w:rsidRPr="003D177B">
        <w:t>т</w:t>
      </w:r>
      <w:r w:rsidRPr="003D177B">
        <w:t>о</w:t>
      </w:r>
      <w:r w:rsidR="00F41163" w:rsidRPr="003D177B">
        <w:t>вар</w:t>
      </w:r>
      <w:r w:rsidRPr="003D177B">
        <w:t>у (тобто інформація про ціни, що міст</w:t>
      </w:r>
      <w:r w:rsidR="00064CCA" w:rsidRPr="003D177B">
        <w:t>я</w:t>
      </w:r>
      <w:r w:rsidRPr="003D177B">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3D177B">
        <w:t>Pr</w:t>
      </w:r>
      <w:r w:rsidRPr="003D177B">
        <w:t>о</w:t>
      </w:r>
      <w:r w:rsidR="00F70454" w:rsidRPr="003D177B">
        <w:t>z</w:t>
      </w:r>
      <w:r w:rsidRPr="003D177B">
        <w:t>о</w:t>
      </w:r>
      <w:r w:rsidR="00F70454" w:rsidRPr="003D177B">
        <w:t>rr</w:t>
      </w:r>
      <w:r w:rsidRPr="003D177B">
        <w:t>о</w:t>
      </w:r>
      <w:proofErr w:type="spellEnd"/>
      <w:r w:rsidRPr="003D177B">
        <w:t>» тощо.</w:t>
      </w:r>
      <w:r w:rsidR="00057AFB" w:rsidRPr="003D177B">
        <w:t xml:space="preserve"> </w:t>
      </w:r>
      <w:r w:rsidRPr="003D177B">
        <w:t>Відповідно до вказаної методики, очікувана вартість предмет</w:t>
      </w:r>
      <w:r w:rsidR="009E158C" w:rsidRPr="003D177B">
        <w:t>а</w:t>
      </w:r>
      <w:r w:rsidRPr="003D177B">
        <w:t xml:space="preserve"> закупівлі становить </w:t>
      </w:r>
      <w:bookmarkStart w:id="1" w:name="_GoBack"/>
      <w:r w:rsidR="003D177B" w:rsidRPr="003D177B">
        <w:rPr>
          <w:b/>
          <w:color w:val="2C2931"/>
          <w:shd w:val="clear" w:color="auto" w:fill="FFFFFF"/>
        </w:rPr>
        <w:t>173 412</w:t>
      </w:r>
      <w:r w:rsidR="003D177B" w:rsidRPr="003D177B">
        <w:rPr>
          <w:b/>
          <w:color w:val="2C2931"/>
          <w:shd w:val="clear" w:color="auto" w:fill="FFFFFF"/>
          <w:lang w:val="ru-RU"/>
        </w:rPr>
        <w:t>,</w:t>
      </w:r>
      <w:r w:rsidR="003D177B" w:rsidRPr="003D177B">
        <w:rPr>
          <w:b/>
          <w:color w:val="2C2931"/>
          <w:shd w:val="clear" w:color="auto" w:fill="FFFFFF"/>
        </w:rPr>
        <w:t>00</w:t>
      </w:r>
      <w:r w:rsidR="00F5430D" w:rsidRPr="003D177B">
        <w:rPr>
          <w:b/>
        </w:rPr>
        <w:t xml:space="preserve"> </w:t>
      </w:r>
      <w:r w:rsidR="005901C0" w:rsidRPr="003D177B">
        <w:rPr>
          <w:b/>
        </w:rPr>
        <w:t>грн</w:t>
      </w:r>
      <w:r w:rsidR="0067200A" w:rsidRPr="003D177B">
        <w:rPr>
          <w:b/>
        </w:rPr>
        <w:t xml:space="preserve"> з ПДВ</w:t>
      </w:r>
      <w:bookmarkEnd w:id="1"/>
      <w:r w:rsidRPr="003D177B">
        <w:t>, що відповідає розміру бюджетного призначення.</w:t>
      </w:r>
    </w:p>
    <w:p w14:paraId="54C5FDFB" w14:textId="77777777" w:rsidR="00F5430D" w:rsidRPr="003D177B" w:rsidRDefault="00F5430D" w:rsidP="00F5430D">
      <w:pPr>
        <w:ind w:firstLine="426"/>
        <w:contextualSpacing/>
        <w:jc w:val="both"/>
        <w:rPr>
          <w:b/>
          <w:lang w:val="ru-RU"/>
        </w:rPr>
      </w:pPr>
    </w:p>
    <w:p w14:paraId="77CD26D5" w14:textId="77777777" w:rsidR="00BC7695" w:rsidRPr="003D177B" w:rsidRDefault="00BF492B" w:rsidP="00F5430D">
      <w:pPr>
        <w:ind w:firstLine="426"/>
        <w:contextualSpacing/>
        <w:jc w:val="both"/>
      </w:pPr>
      <w:r w:rsidRPr="003D177B">
        <w:rPr>
          <w:b/>
        </w:rPr>
        <w:t>8. Застосування виключення:</w:t>
      </w:r>
      <w:r w:rsidRPr="003D177B">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40FA3" w14:textId="77777777" w:rsidR="00C84CF7" w:rsidRDefault="00C84CF7">
      <w:r>
        <w:separator/>
      </w:r>
    </w:p>
  </w:endnote>
  <w:endnote w:type="continuationSeparator" w:id="0">
    <w:p w14:paraId="0D8F8E59" w14:textId="77777777" w:rsidR="00C84CF7" w:rsidRDefault="00C8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8AF35" w14:textId="77777777" w:rsidR="00C84CF7" w:rsidRDefault="00C84CF7">
      <w:r>
        <w:separator/>
      </w:r>
    </w:p>
  </w:footnote>
  <w:footnote w:type="continuationSeparator" w:id="0">
    <w:p w14:paraId="25E211F2" w14:textId="77777777" w:rsidR="00C84CF7" w:rsidRDefault="00C84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3471</Words>
  <Characters>1979</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2026-03-23T13:01:00Z</dcterms:modified>
</cp:coreProperties>
</file>