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9F64D3" w:rsidRDefault="00BF6288" w:rsidP="00BF6288">
      <w:pPr>
        <w:ind w:hanging="13"/>
        <w:jc w:val="center"/>
        <w:rPr>
          <w:sz w:val="28"/>
          <w:szCs w:val="28"/>
          <w:lang w:val="uk-UA"/>
        </w:rPr>
      </w:pPr>
      <w:r w:rsidRPr="009F64D3">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35869429" r:id="rId8"/>
        </w:object>
      </w:r>
    </w:p>
    <w:p w:rsidR="00BF6288" w:rsidRPr="009F64D3" w:rsidRDefault="00BF6288" w:rsidP="00BF6288">
      <w:pPr>
        <w:jc w:val="center"/>
        <w:rPr>
          <w:b/>
          <w:sz w:val="32"/>
          <w:szCs w:val="32"/>
          <w:lang w:val="uk-UA"/>
        </w:rPr>
      </w:pPr>
      <w:r w:rsidRPr="009F64D3">
        <w:rPr>
          <w:b/>
          <w:sz w:val="32"/>
          <w:szCs w:val="32"/>
          <w:lang w:val="uk-UA"/>
        </w:rPr>
        <w:t>ДЕРЖАВНА МИТНА СЛУЖБА УКРАЇНИ</w:t>
      </w:r>
    </w:p>
    <w:p w:rsidR="00BF6288" w:rsidRPr="009F64D3" w:rsidRDefault="00BF6288" w:rsidP="00BF6288">
      <w:pPr>
        <w:jc w:val="center"/>
        <w:rPr>
          <w:sz w:val="32"/>
          <w:szCs w:val="32"/>
          <w:lang w:val="uk-UA"/>
        </w:rPr>
      </w:pPr>
      <w:r w:rsidRPr="009F64D3">
        <w:rPr>
          <w:sz w:val="32"/>
          <w:szCs w:val="32"/>
          <w:lang w:val="uk-UA"/>
        </w:rPr>
        <w:t>(Держмитслужба)</w:t>
      </w:r>
    </w:p>
    <w:p w:rsidR="00BF6288" w:rsidRPr="009F64D3" w:rsidRDefault="00BF6288" w:rsidP="00BF6288">
      <w:pPr>
        <w:jc w:val="center"/>
        <w:rPr>
          <w:sz w:val="28"/>
          <w:szCs w:val="28"/>
          <w:lang w:val="uk-UA"/>
        </w:rPr>
      </w:pPr>
    </w:p>
    <w:p w:rsidR="00BF6288" w:rsidRPr="009F64D3" w:rsidRDefault="00BF6288" w:rsidP="00BF6288">
      <w:pPr>
        <w:pStyle w:val="Iauiue1"/>
        <w:rPr>
          <w:spacing w:val="-10"/>
        </w:rPr>
      </w:pPr>
      <w:r w:rsidRPr="009F64D3">
        <w:rPr>
          <w:spacing w:val="-10"/>
        </w:rPr>
        <w:t xml:space="preserve"> вул. Дегтярівська, 11 Г, м. Київ, 04119, </w:t>
      </w:r>
      <w:proofErr w:type="spellStart"/>
      <w:r w:rsidRPr="009F64D3">
        <w:rPr>
          <w:spacing w:val="-10"/>
        </w:rPr>
        <w:t>тел</w:t>
      </w:r>
      <w:proofErr w:type="spellEnd"/>
      <w:r w:rsidRPr="009F64D3">
        <w:rPr>
          <w:spacing w:val="-10"/>
        </w:rPr>
        <w:t>.: (044) 481-20-42, (044) 481-19-58, (044) 481-20-20</w:t>
      </w:r>
    </w:p>
    <w:p w:rsidR="00BF6288" w:rsidRPr="009F64D3" w:rsidRDefault="00BF6288" w:rsidP="00BF6288">
      <w:pPr>
        <w:pStyle w:val="Iauiue"/>
        <w:jc w:val="center"/>
        <w:rPr>
          <w:sz w:val="24"/>
          <w:szCs w:val="24"/>
          <w:lang w:val="uk-UA"/>
        </w:rPr>
      </w:pPr>
      <w:r w:rsidRPr="009F64D3">
        <w:rPr>
          <w:sz w:val="24"/>
          <w:szCs w:val="24"/>
          <w:lang w:val="uk-UA"/>
        </w:rPr>
        <w:t xml:space="preserve">Е:mail: </w:t>
      </w:r>
      <w:hyperlink r:id="rId9" w:history="1">
        <w:r w:rsidRPr="009F64D3">
          <w:rPr>
            <w:rStyle w:val="a3"/>
            <w:color w:val="000000"/>
            <w:sz w:val="24"/>
            <w:szCs w:val="24"/>
            <w:lang w:val="uk-UA"/>
          </w:rPr>
          <w:t>post</w:t>
        </w:r>
        <w:r w:rsidRPr="009F64D3">
          <w:rPr>
            <w:rStyle w:val="a3"/>
            <w:bCs/>
            <w:color w:val="000000"/>
            <w:spacing w:val="-10"/>
            <w:sz w:val="24"/>
            <w:szCs w:val="24"/>
            <w:lang w:val="uk-UA"/>
          </w:rPr>
          <w:t>@customs.gov.ua</w:t>
        </w:r>
      </w:hyperlink>
      <w:r w:rsidRPr="009F64D3">
        <w:rPr>
          <w:sz w:val="24"/>
          <w:szCs w:val="24"/>
          <w:lang w:val="uk-UA"/>
        </w:rPr>
        <w:t>; Код ЄДРПОУ 43115923</w:t>
      </w:r>
    </w:p>
    <w:p w:rsidR="00BF6288" w:rsidRPr="009F64D3"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CD27EE" w:rsidRPr="009F64D3" w:rsidRDefault="00CD27EE" w:rsidP="00BF6288">
      <w:pPr>
        <w:pStyle w:val="a4"/>
        <w:spacing w:before="0" w:beforeAutospacing="0" w:after="0" w:afterAutospacing="0"/>
        <w:ind w:right="-571"/>
        <w:jc w:val="both"/>
        <w:rPr>
          <w:sz w:val="22"/>
          <w:szCs w:val="22"/>
          <w:lang w:val="uk-UA"/>
        </w:rPr>
      </w:pPr>
    </w:p>
    <w:p w:rsidR="00600EA9" w:rsidRDefault="00BF6288" w:rsidP="00125E3F">
      <w:pPr>
        <w:pStyle w:val="a4"/>
        <w:spacing w:before="0" w:beforeAutospacing="0" w:after="0" w:afterAutospacing="0"/>
        <w:ind w:right="-571"/>
        <w:jc w:val="both"/>
        <w:rPr>
          <w:sz w:val="22"/>
          <w:szCs w:val="22"/>
          <w:lang w:val="uk-UA"/>
        </w:rPr>
      </w:pPr>
      <w:r w:rsidRPr="009F64D3">
        <w:rPr>
          <w:sz w:val="22"/>
          <w:szCs w:val="22"/>
          <w:lang w:val="uk-UA"/>
        </w:rPr>
        <w:t>__________</w:t>
      </w:r>
      <w:r w:rsidR="00ED6B53" w:rsidRPr="009F64D3">
        <w:rPr>
          <w:sz w:val="22"/>
          <w:szCs w:val="22"/>
          <w:lang w:val="uk-UA"/>
        </w:rPr>
        <w:t>_______ №______________________</w:t>
      </w:r>
      <w:r w:rsidR="00125E3F">
        <w:rPr>
          <w:sz w:val="22"/>
          <w:szCs w:val="22"/>
          <w:lang w:val="uk-UA"/>
        </w:rPr>
        <w:t xml:space="preserve">          </w:t>
      </w:r>
    </w:p>
    <w:p w:rsidR="003C2E6D" w:rsidRDefault="00D077AF" w:rsidP="003C2E6D">
      <w:pPr>
        <w:ind w:left="5103"/>
        <w:jc w:val="both"/>
        <w:rPr>
          <w:sz w:val="28"/>
          <w:szCs w:val="28"/>
          <w:lang w:val="uk-UA"/>
        </w:rPr>
      </w:pPr>
      <w:r>
        <w:rPr>
          <w:sz w:val="28"/>
          <w:szCs w:val="28"/>
          <w:lang w:val="uk-UA"/>
        </w:rPr>
        <w:t>ОСОБА 1</w:t>
      </w:r>
    </w:p>
    <w:p w:rsidR="003C2E6D" w:rsidRDefault="003C2E6D" w:rsidP="003C2E6D">
      <w:pPr>
        <w:ind w:left="5103"/>
        <w:jc w:val="both"/>
        <w:rPr>
          <w:sz w:val="28"/>
          <w:szCs w:val="28"/>
          <w:lang w:val="uk-UA"/>
        </w:rPr>
      </w:pPr>
    </w:p>
    <w:p w:rsidR="003C2E6D" w:rsidRDefault="00D077AF" w:rsidP="003C2E6D">
      <w:pPr>
        <w:ind w:left="5103"/>
        <w:jc w:val="both"/>
        <w:rPr>
          <w:sz w:val="28"/>
          <w:szCs w:val="28"/>
          <w:lang w:val="uk-UA"/>
        </w:rPr>
      </w:pPr>
      <w:r>
        <w:rPr>
          <w:sz w:val="28"/>
          <w:szCs w:val="28"/>
          <w:lang w:val="uk-UA"/>
        </w:rPr>
        <w:t>АДРЕСА 1</w:t>
      </w:r>
    </w:p>
    <w:p w:rsidR="003C2E6D" w:rsidRDefault="003C2E6D" w:rsidP="003C2E6D">
      <w:pPr>
        <w:jc w:val="both"/>
        <w:rPr>
          <w:sz w:val="28"/>
          <w:szCs w:val="28"/>
          <w:lang w:val="uk-UA"/>
        </w:rPr>
      </w:pPr>
    </w:p>
    <w:p w:rsidR="001355EC" w:rsidRPr="009F64D3" w:rsidRDefault="003C2E6D" w:rsidP="003C2E6D">
      <w:pPr>
        <w:pStyle w:val="a4"/>
        <w:spacing w:before="0" w:beforeAutospacing="0" w:after="0" w:afterAutospacing="0"/>
        <w:ind w:right="-571"/>
        <w:jc w:val="both"/>
        <w:rPr>
          <w:sz w:val="28"/>
          <w:szCs w:val="28"/>
          <w:lang w:val="uk-UA"/>
        </w:rPr>
      </w:pPr>
      <w:r>
        <w:rPr>
          <w:sz w:val="28"/>
          <w:szCs w:val="28"/>
          <w:lang w:val="uk-UA"/>
        </w:rPr>
        <w:t xml:space="preserve">                                                                         </w:t>
      </w:r>
      <w:r w:rsidR="00D077AF">
        <w:rPr>
          <w:sz w:val="28"/>
          <w:szCs w:val="28"/>
          <w:lang w:val="uk-UA"/>
        </w:rPr>
        <w:t>АДРЕСА 2</w:t>
      </w:r>
      <w:r w:rsidR="001355EC" w:rsidRPr="009F64D3">
        <w:rPr>
          <w:sz w:val="28"/>
          <w:szCs w:val="28"/>
          <w:lang w:val="uk-UA"/>
        </w:rPr>
        <w:t xml:space="preserve">                                                                                                             </w:t>
      </w:r>
    </w:p>
    <w:p w:rsidR="001355EC" w:rsidRPr="009F64D3" w:rsidRDefault="001355EC" w:rsidP="001355EC">
      <w:pPr>
        <w:jc w:val="both"/>
        <w:rPr>
          <w:b/>
          <w:lang w:val="uk-UA" w:eastAsia="en-US"/>
        </w:rPr>
      </w:pPr>
      <w:r w:rsidRPr="009F64D3">
        <w:rPr>
          <w:b/>
          <w:lang w:val="uk-UA" w:eastAsia="en-US"/>
        </w:rPr>
        <w:t xml:space="preserve">Про </w:t>
      </w:r>
      <w:r w:rsidR="00EC35C2">
        <w:rPr>
          <w:b/>
          <w:lang w:val="uk-UA" w:eastAsia="en-US"/>
        </w:rPr>
        <w:t>розгляд скарги</w:t>
      </w:r>
      <w:r w:rsidRPr="009F64D3">
        <w:rPr>
          <w:b/>
          <w:lang w:val="uk-UA" w:eastAsia="en-US"/>
        </w:rPr>
        <w:t xml:space="preserve"> </w:t>
      </w:r>
    </w:p>
    <w:p w:rsidR="001355EC" w:rsidRPr="009F64D3" w:rsidRDefault="001355EC" w:rsidP="001355EC">
      <w:pPr>
        <w:jc w:val="both"/>
        <w:rPr>
          <w:b/>
          <w:lang w:val="uk-UA" w:eastAsia="en-US"/>
        </w:rPr>
      </w:pPr>
    </w:p>
    <w:p w:rsidR="001355EC" w:rsidRPr="002D3D8D" w:rsidRDefault="001355EC" w:rsidP="003156C2">
      <w:pPr>
        <w:pStyle w:val="a4"/>
        <w:spacing w:before="0" w:beforeAutospacing="0" w:after="0" w:afterAutospacing="0"/>
        <w:ind w:firstLine="567"/>
        <w:jc w:val="both"/>
        <w:rPr>
          <w:sz w:val="27"/>
          <w:szCs w:val="27"/>
          <w:lang w:val="uk-UA"/>
        </w:rPr>
      </w:pPr>
      <w:r w:rsidRPr="002D3D8D">
        <w:rPr>
          <w:sz w:val="27"/>
          <w:szCs w:val="27"/>
          <w:lang w:val="uk-UA" w:eastAsia="en-US"/>
        </w:rPr>
        <w:t xml:space="preserve">Державна митна служба України розглянула </w:t>
      </w:r>
      <w:r w:rsidR="002E512C" w:rsidRPr="002D3D8D">
        <w:rPr>
          <w:sz w:val="27"/>
          <w:szCs w:val="27"/>
          <w:lang w:val="uk-UA" w:eastAsia="en-US"/>
        </w:rPr>
        <w:t>Ваш</w:t>
      </w:r>
      <w:r w:rsidR="00030C7A" w:rsidRPr="002D3D8D">
        <w:rPr>
          <w:sz w:val="27"/>
          <w:szCs w:val="27"/>
          <w:lang w:val="uk-UA" w:eastAsia="en-US"/>
        </w:rPr>
        <w:t>у</w:t>
      </w:r>
      <w:r w:rsidR="002E512C" w:rsidRPr="002D3D8D">
        <w:rPr>
          <w:sz w:val="27"/>
          <w:szCs w:val="27"/>
          <w:lang w:val="uk-UA" w:eastAsia="en-US"/>
        </w:rPr>
        <w:t xml:space="preserve"> </w:t>
      </w:r>
      <w:r w:rsidR="00030C7A" w:rsidRPr="002D3D8D">
        <w:rPr>
          <w:sz w:val="27"/>
          <w:szCs w:val="27"/>
          <w:lang w:val="uk-UA" w:eastAsia="en-US"/>
        </w:rPr>
        <w:t xml:space="preserve">скаргу від </w:t>
      </w:r>
      <w:r w:rsidR="003C2E6D" w:rsidRPr="002D3D8D">
        <w:rPr>
          <w:sz w:val="27"/>
          <w:szCs w:val="27"/>
          <w:lang w:val="uk-UA" w:eastAsia="en-US"/>
        </w:rPr>
        <w:t>02</w:t>
      </w:r>
      <w:r w:rsidR="00C335DE" w:rsidRPr="002D3D8D">
        <w:rPr>
          <w:sz w:val="27"/>
          <w:szCs w:val="27"/>
          <w:lang w:val="uk-UA" w:eastAsia="en-US"/>
        </w:rPr>
        <w:t>.</w:t>
      </w:r>
      <w:r w:rsidR="00600EA9" w:rsidRPr="002D3D8D">
        <w:rPr>
          <w:sz w:val="27"/>
          <w:szCs w:val="27"/>
          <w:lang w:val="uk-UA" w:eastAsia="en-US"/>
        </w:rPr>
        <w:t>0</w:t>
      </w:r>
      <w:r w:rsidR="003C2E6D" w:rsidRPr="002D3D8D">
        <w:rPr>
          <w:sz w:val="27"/>
          <w:szCs w:val="27"/>
          <w:lang w:val="uk-UA" w:eastAsia="en-US"/>
        </w:rPr>
        <w:t>3</w:t>
      </w:r>
      <w:r w:rsidR="00C335DE" w:rsidRPr="002D3D8D">
        <w:rPr>
          <w:sz w:val="27"/>
          <w:szCs w:val="27"/>
          <w:lang w:val="uk-UA" w:eastAsia="en-US"/>
        </w:rPr>
        <w:t>.202</w:t>
      </w:r>
      <w:r w:rsidR="00600EA9" w:rsidRPr="002D3D8D">
        <w:rPr>
          <w:sz w:val="27"/>
          <w:szCs w:val="27"/>
          <w:lang w:val="uk-UA" w:eastAsia="en-US"/>
        </w:rPr>
        <w:t>6</w:t>
      </w:r>
      <w:r w:rsidR="006676C5" w:rsidRPr="002D3D8D">
        <w:rPr>
          <w:sz w:val="27"/>
          <w:szCs w:val="27"/>
          <w:lang w:val="uk-UA" w:eastAsia="en-US"/>
        </w:rPr>
        <w:t xml:space="preserve"> </w:t>
      </w:r>
      <w:r w:rsidR="002D3D8D">
        <w:rPr>
          <w:sz w:val="27"/>
          <w:szCs w:val="27"/>
          <w:lang w:val="uk-UA" w:eastAsia="en-US"/>
        </w:rPr>
        <w:t xml:space="preserve">               </w:t>
      </w:r>
      <w:r w:rsidRPr="002D3D8D">
        <w:rPr>
          <w:sz w:val="27"/>
          <w:szCs w:val="27"/>
          <w:lang w:val="uk-UA"/>
        </w:rPr>
        <w:t>(</w:t>
      </w:r>
      <w:proofErr w:type="spellStart"/>
      <w:r w:rsidRPr="002D3D8D">
        <w:rPr>
          <w:sz w:val="27"/>
          <w:szCs w:val="27"/>
          <w:lang w:val="uk-UA"/>
        </w:rPr>
        <w:t>вх</w:t>
      </w:r>
      <w:proofErr w:type="spellEnd"/>
      <w:r w:rsidRPr="002D3D8D">
        <w:rPr>
          <w:sz w:val="27"/>
          <w:szCs w:val="27"/>
          <w:lang w:val="uk-UA"/>
        </w:rPr>
        <w:t xml:space="preserve">. Держмитслужби № </w:t>
      </w:r>
      <w:r w:rsidR="003C2E6D" w:rsidRPr="002D3D8D">
        <w:rPr>
          <w:sz w:val="27"/>
          <w:szCs w:val="27"/>
          <w:lang w:val="uk-UA"/>
        </w:rPr>
        <w:t>7388</w:t>
      </w:r>
      <w:r w:rsidR="00600EA9" w:rsidRPr="002D3D8D">
        <w:rPr>
          <w:sz w:val="27"/>
          <w:szCs w:val="27"/>
          <w:lang w:val="uk-UA"/>
        </w:rPr>
        <w:t>/10/1</w:t>
      </w:r>
      <w:r w:rsidRPr="002D3D8D">
        <w:rPr>
          <w:sz w:val="27"/>
          <w:szCs w:val="27"/>
          <w:lang w:val="uk-UA"/>
        </w:rPr>
        <w:t xml:space="preserve"> </w:t>
      </w:r>
      <w:r w:rsidR="00EB68CF" w:rsidRPr="002D3D8D">
        <w:rPr>
          <w:sz w:val="27"/>
          <w:szCs w:val="27"/>
          <w:lang w:val="uk-UA"/>
        </w:rPr>
        <w:t xml:space="preserve">від </w:t>
      </w:r>
      <w:r w:rsidR="003C2E6D" w:rsidRPr="002D3D8D">
        <w:rPr>
          <w:sz w:val="27"/>
          <w:szCs w:val="27"/>
          <w:lang w:val="uk-UA"/>
        </w:rPr>
        <w:t>03</w:t>
      </w:r>
      <w:r w:rsidR="00C335DE" w:rsidRPr="002D3D8D">
        <w:rPr>
          <w:sz w:val="27"/>
          <w:szCs w:val="27"/>
          <w:lang w:val="uk-UA"/>
        </w:rPr>
        <w:t>.</w:t>
      </w:r>
      <w:r w:rsidR="00600EA9" w:rsidRPr="002D3D8D">
        <w:rPr>
          <w:sz w:val="27"/>
          <w:szCs w:val="27"/>
          <w:lang w:val="uk-UA"/>
        </w:rPr>
        <w:t>0</w:t>
      </w:r>
      <w:r w:rsidR="003C2E6D" w:rsidRPr="002D3D8D">
        <w:rPr>
          <w:sz w:val="27"/>
          <w:szCs w:val="27"/>
          <w:lang w:val="uk-UA"/>
        </w:rPr>
        <w:t>3</w:t>
      </w:r>
      <w:r w:rsidRPr="002D3D8D">
        <w:rPr>
          <w:sz w:val="27"/>
          <w:szCs w:val="27"/>
          <w:lang w:val="uk-UA"/>
        </w:rPr>
        <w:t>.202</w:t>
      </w:r>
      <w:r w:rsidR="00600EA9" w:rsidRPr="002D3D8D">
        <w:rPr>
          <w:sz w:val="27"/>
          <w:szCs w:val="27"/>
          <w:lang w:val="uk-UA"/>
        </w:rPr>
        <w:t>6</w:t>
      </w:r>
      <w:r w:rsidRPr="002D3D8D">
        <w:rPr>
          <w:sz w:val="27"/>
          <w:szCs w:val="27"/>
          <w:lang w:val="uk-UA"/>
        </w:rPr>
        <w:t>)</w:t>
      </w:r>
      <w:r w:rsidR="00C87C99" w:rsidRPr="002D3D8D">
        <w:rPr>
          <w:sz w:val="27"/>
          <w:szCs w:val="27"/>
          <w:lang w:val="uk-UA"/>
        </w:rPr>
        <w:t xml:space="preserve"> щодо нарахування митних платежів на товар, який надійшов у міжнародному </w:t>
      </w:r>
      <w:r w:rsidR="003C2E6D" w:rsidRPr="002D3D8D">
        <w:rPr>
          <w:sz w:val="27"/>
          <w:szCs w:val="27"/>
          <w:lang w:val="uk-UA"/>
        </w:rPr>
        <w:t>експрес-відправленні (далі – МЕ</w:t>
      </w:r>
      <w:r w:rsidR="003156C2">
        <w:rPr>
          <w:sz w:val="27"/>
          <w:szCs w:val="27"/>
          <w:lang w:val="uk-UA"/>
        </w:rPr>
        <w:t xml:space="preserve">В) </w:t>
      </w:r>
      <w:r w:rsidR="00C87C99" w:rsidRPr="002D3D8D">
        <w:rPr>
          <w:sz w:val="27"/>
          <w:szCs w:val="27"/>
          <w:lang w:val="uk-UA"/>
        </w:rPr>
        <w:t>№ </w:t>
      </w:r>
      <w:r w:rsidR="003C2E6D" w:rsidRPr="00D077AF">
        <w:rPr>
          <w:sz w:val="27"/>
          <w:szCs w:val="27"/>
          <w:lang w:val="en-US"/>
        </w:rPr>
        <w:t>f22f56c8b1c5b0ae7ef1b6d08ed6087e9d6ce026238747a84425c531d064440d</w:t>
      </w:r>
      <w:r w:rsidRPr="002D3D8D">
        <w:rPr>
          <w:sz w:val="27"/>
          <w:szCs w:val="27"/>
          <w:lang w:val="uk-UA"/>
        </w:rPr>
        <w:t xml:space="preserve"> та </w:t>
      </w:r>
      <w:r w:rsidRPr="002D3D8D">
        <w:rPr>
          <w:sz w:val="27"/>
          <w:szCs w:val="27"/>
          <w:lang w:val="uk-UA" w:eastAsia="en-US"/>
        </w:rPr>
        <w:t>повідомляє.</w:t>
      </w:r>
    </w:p>
    <w:p w:rsidR="009528BA" w:rsidRPr="002D3D8D" w:rsidRDefault="009528BA" w:rsidP="009528BA">
      <w:pPr>
        <w:ind w:firstLine="567"/>
        <w:jc w:val="both"/>
        <w:rPr>
          <w:sz w:val="27"/>
          <w:szCs w:val="27"/>
          <w:lang w:val="uk-UA" w:eastAsia="en-US"/>
        </w:rPr>
      </w:pPr>
      <w:r w:rsidRPr="002D3D8D">
        <w:rPr>
          <w:sz w:val="27"/>
          <w:szCs w:val="27"/>
          <w:lang w:val="uk-UA"/>
        </w:rPr>
        <w:t>Порядок оскарження рішень, дій або бездіяльності митних органів визначений главою 4 Митного кодексу України (далі – Кодекс).</w:t>
      </w:r>
    </w:p>
    <w:p w:rsidR="009528BA" w:rsidRPr="002D3D8D" w:rsidRDefault="009528BA" w:rsidP="009528BA">
      <w:pPr>
        <w:ind w:firstLine="567"/>
        <w:jc w:val="both"/>
        <w:rPr>
          <w:sz w:val="27"/>
          <w:szCs w:val="27"/>
          <w:lang w:val="uk-UA"/>
        </w:rPr>
      </w:pPr>
      <w:r w:rsidRPr="002D3D8D">
        <w:rPr>
          <w:sz w:val="27"/>
          <w:szCs w:val="27"/>
          <w:lang w:val="uk-UA"/>
        </w:rPr>
        <w:t xml:space="preserve">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D315C8" w:rsidRDefault="009528BA" w:rsidP="00D315C8">
      <w:pPr>
        <w:ind w:firstLine="567"/>
        <w:jc w:val="both"/>
        <w:rPr>
          <w:sz w:val="27"/>
          <w:szCs w:val="27"/>
          <w:lang w:val="en-US"/>
        </w:rPr>
      </w:pPr>
      <w:r w:rsidRPr="002D3D8D">
        <w:rPr>
          <w:sz w:val="27"/>
          <w:szCs w:val="27"/>
          <w:lang w:val="uk-UA"/>
        </w:rPr>
        <w:t xml:space="preserve">На обґрунтування своїх вимог </w:t>
      </w:r>
      <w:r w:rsidR="00D077AF">
        <w:rPr>
          <w:sz w:val="27"/>
          <w:szCs w:val="27"/>
          <w:lang w:val="uk-UA"/>
        </w:rPr>
        <w:t>ОСОБА 1</w:t>
      </w:r>
      <w:r w:rsidR="00C87C99" w:rsidRPr="002D3D8D">
        <w:rPr>
          <w:sz w:val="27"/>
          <w:szCs w:val="27"/>
          <w:lang w:val="uk-UA"/>
        </w:rPr>
        <w:t xml:space="preserve"> </w:t>
      </w:r>
      <w:r w:rsidRPr="002D3D8D">
        <w:rPr>
          <w:sz w:val="27"/>
          <w:szCs w:val="27"/>
          <w:lang w:val="uk-UA"/>
        </w:rPr>
        <w:t>зазначає, що Київською митниц</w:t>
      </w:r>
      <w:r w:rsidR="003156C2">
        <w:rPr>
          <w:sz w:val="27"/>
          <w:szCs w:val="27"/>
          <w:lang w:val="uk-UA"/>
        </w:rPr>
        <w:t xml:space="preserve">ею під час </w:t>
      </w:r>
      <w:r w:rsidR="003C2E6D" w:rsidRPr="002D3D8D">
        <w:rPr>
          <w:sz w:val="27"/>
          <w:szCs w:val="27"/>
          <w:lang w:val="uk-UA"/>
        </w:rPr>
        <w:t>митного оформлення МЕ</w:t>
      </w:r>
      <w:r w:rsidR="003156C2">
        <w:rPr>
          <w:sz w:val="27"/>
          <w:szCs w:val="27"/>
          <w:lang w:val="uk-UA"/>
        </w:rPr>
        <w:t>В</w:t>
      </w:r>
      <w:r w:rsidRPr="002D3D8D">
        <w:rPr>
          <w:sz w:val="27"/>
          <w:szCs w:val="27"/>
          <w:lang w:val="uk-UA"/>
        </w:rPr>
        <w:t>№ </w:t>
      </w:r>
      <w:r w:rsidR="003C2E6D" w:rsidRPr="00D077AF">
        <w:rPr>
          <w:sz w:val="27"/>
          <w:szCs w:val="27"/>
          <w:lang w:val="en-US"/>
        </w:rPr>
        <w:t>f22f56c8b1c5b0ae7ef1b6d08ed6087e9d6ce02623874</w:t>
      </w:r>
    </w:p>
    <w:p w:rsidR="009528BA" w:rsidRPr="00D315C8" w:rsidRDefault="003C2E6D" w:rsidP="003156C2">
      <w:pPr>
        <w:jc w:val="both"/>
        <w:rPr>
          <w:sz w:val="27"/>
          <w:szCs w:val="27"/>
          <w:lang w:val="en-US"/>
        </w:rPr>
      </w:pPr>
      <w:r w:rsidRPr="00D077AF">
        <w:rPr>
          <w:sz w:val="27"/>
          <w:szCs w:val="27"/>
          <w:lang w:val="en-US"/>
        </w:rPr>
        <w:t>7a84425c531d064440d</w:t>
      </w:r>
      <w:r w:rsidR="003156C2">
        <w:rPr>
          <w:sz w:val="27"/>
          <w:szCs w:val="27"/>
          <w:lang w:val="uk-UA"/>
        </w:rPr>
        <w:t xml:space="preserve"> </w:t>
      </w:r>
      <w:r w:rsidR="009528BA" w:rsidRPr="002D3D8D">
        <w:rPr>
          <w:sz w:val="27"/>
          <w:szCs w:val="27"/>
          <w:lang w:val="uk-UA"/>
        </w:rPr>
        <w:t>прийнято неправомірне рішення, а тому просить його скасувати.</w:t>
      </w:r>
    </w:p>
    <w:p w:rsidR="00D315C8" w:rsidRPr="00D315C8" w:rsidRDefault="009528BA" w:rsidP="00D315C8">
      <w:pPr>
        <w:ind w:firstLine="567"/>
        <w:jc w:val="both"/>
        <w:rPr>
          <w:sz w:val="27"/>
          <w:szCs w:val="27"/>
          <w:lang w:val="uk-UA"/>
        </w:rPr>
      </w:pPr>
      <w:r w:rsidRPr="002D3D8D">
        <w:rPr>
          <w:sz w:val="27"/>
          <w:szCs w:val="27"/>
          <w:lang w:val="uk-UA"/>
        </w:rPr>
        <w:t xml:space="preserve">Як документальні підтвердження </w:t>
      </w:r>
      <w:r w:rsidR="00D077AF">
        <w:rPr>
          <w:sz w:val="27"/>
          <w:szCs w:val="27"/>
          <w:lang w:val="uk-UA"/>
        </w:rPr>
        <w:t>ОСОБА 1</w:t>
      </w:r>
      <w:r w:rsidR="00600EA9" w:rsidRPr="002D3D8D">
        <w:rPr>
          <w:sz w:val="27"/>
          <w:szCs w:val="27"/>
          <w:lang w:val="uk-UA"/>
        </w:rPr>
        <w:t xml:space="preserve"> надав</w:t>
      </w:r>
      <w:r w:rsidRPr="002D3D8D">
        <w:rPr>
          <w:sz w:val="27"/>
          <w:szCs w:val="27"/>
          <w:lang w:val="uk-UA"/>
        </w:rPr>
        <w:t xml:space="preserve"> копії: </w:t>
      </w:r>
      <w:r w:rsidR="003C2E6D" w:rsidRPr="002D3D8D">
        <w:rPr>
          <w:sz w:val="27"/>
          <w:szCs w:val="27"/>
          <w:lang w:val="uk-UA"/>
        </w:rPr>
        <w:t>копії інвойсу</w:t>
      </w:r>
      <w:r w:rsidR="00C22BAF" w:rsidRPr="002D3D8D">
        <w:rPr>
          <w:sz w:val="27"/>
          <w:szCs w:val="27"/>
          <w:lang w:val="uk-UA"/>
        </w:rPr>
        <w:t xml:space="preserve"> </w:t>
      </w:r>
      <w:r w:rsidR="003C2E6D" w:rsidRPr="002D3D8D">
        <w:rPr>
          <w:sz w:val="27"/>
          <w:szCs w:val="27"/>
          <w:lang w:val="uk-UA"/>
        </w:rPr>
        <w:t>№</w:t>
      </w:r>
      <w:r w:rsidR="00C22BAF" w:rsidRPr="002D3D8D">
        <w:rPr>
          <w:sz w:val="27"/>
          <w:szCs w:val="27"/>
          <w:lang w:val="uk-UA"/>
        </w:rPr>
        <w:t> </w:t>
      </w:r>
      <w:r w:rsidR="003C2E6D" w:rsidRPr="002D3D8D">
        <w:rPr>
          <w:sz w:val="27"/>
          <w:szCs w:val="27"/>
          <w:lang w:val="uk-UA"/>
        </w:rPr>
        <w:t>8</w:t>
      </w:r>
      <w:r w:rsidR="003C2E6D" w:rsidRPr="00D077AF">
        <w:rPr>
          <w:sz w:val="27"/>
          <w:szCs w:val="27"/>
          <w:lang w:val="uk-UA"/>
        </w:rPr>
        <w:t>4b19085c5a21dc229aa98cf94c1cb36db07401a</w:t>
      </w:r>
      <w:r w:rsidR="00D315C8">
        <w:rPr>
          <w:sz w:val="27"/>
          <w:szCs w:val="27"/>
          <w:lang w:val="uk-UA"/>
        </w:rPr>
        <w:t>7752951e16d921c351a11bb9</w:t>
      </w:r>
      <w:r w:rsidR="00D315C8">
        <w:rPr>
          <w:sz w:val="27"/>
          <w:szCs w:val="27"/>
          <w:lang w:val="en-US"/>
        </w:rPr>
        <w:t>7</w:t>
      </w:r>
      <w:r w:rsidR="003C2E6D" w:rsidRPr="002D3D8D">
        <w:rPr>
          <w:sz w:val="27"/>
          <w:szCs w:val="27"/>
          <w:lang w:val="uk-UA"/>
        </w:rPr>
        <w:t xml:space="preserve"> від </w:t>
      </w:r>
      <w:r w:rsidR="003C2E6D" w:rsidRPr="00D077AF">
        <w:rPr>
          <w:sz w:val="27"/>
          <w:szCs w:val="27"/>
          <w:lang w:val="uk-UA"/>
        </w:rPr>
        <w:t>5b27e68e69869478130c161ac75b65b12338db3839ce0081db79469396251ff7</w:t>
      </w:r>
      <w:r w:rsidR="003C2E6D" w:rsidRPr="002D3D8D">
        <w:rPr>
          <w:sz w:val="27"/>
          <w:szCs w:val="27"/>
          <w:lang w:val="uk-UA"/>
        </w:rPr>
        <w:t>,</w:t>
      </w:r>
      <w:r w:rsidR="002D3D8D">
        <w:rPr>
          <w:sz w:val="27"/>
          <w:szCs w:val="27"/>
          <w:lang w:val="uk-UA"/>
        </w:rPr>
        <w:t xml:space="preserve"> </w:t>
      </w:r>
      <w:r w:rsidR="003C2E6D" w:rsidRPr="002D3D8D">
        <w:rPr>
          <w:sz w:val="27"/>
          <w:szCs w:val="27"/>
          <w:lang w:val="uk-UA"/>
        </w:rPr>
        <w:t>технічний паспорт</w:t>
      </w:r>
      <w:r w:rsidR="00D315C8">
        <w:rPr>
          <w:sz w:val="27"/>
          <w:szCs w:val="27"/>
          <w:lang w:val="uk-UA"/>
        </w:rPr>
        <w:t> </w:t>
      </w:r>
      <w:r w:rsidR="003C2E6D" w:rsidRPr="002D3D8D">
        <w:rPr>
          <w:sz w:val="27"/>
          <w:szCs w:val="27"/>
          <w:lang w:val="uk-UA"/>
        </w:rPr>
        <w:t>(</w:t>
      </w:r>
      <w:r w:rsidR="003C2E6D" w:rsidRPr="00D077AF">
        <w:rPr>
          <w:sz w:val="27"/>
          <w:szCs w:val="27"/>
          <w:lang w:val="en-US"/>
        </w:rPr>
        <w:t>47da4f74a6b4473f4897d3e990b828135b1a933544f658bafbd953645f2e79ba</w:t>
      </w:r>
      <w:r w:rsidR="00C22BAF" w:rsidRPr="002D3D8D">
        <w:rPr>
          <w:sz w:val="27"/>
          <w:szCs w:val="27"/>
          <w:lang w:val="en-US"/>
        </w:rPr>
        <w:t xml:space="preserve">, </w:t>
      </w:r>
      <w:r w:rsidR="00C87C99" w:rsidRPr="002D3D8D">
        <w:rPr>
          <w:sz w:val="27"/>
          <w:szCs w:val="27"/>
          <w:lang w:val="uk-UA"/>
        </w:rPr>
        <w:t xml:space="preserve"> </w:t>
      </w:r>
      <w:proofErr w:type="spellStart"/>
      <w:r w:rsidR="00125E3F" w:rsidRPr="002D3D8D">
        <w:rPr>
          <w:sz w:val="27"/>
          <w:szCs w:val="27"/>
          <w:lang w:val="uk-UA"/>
        </w:rPr>
        <w:t>скріншот</w:t>
      </w:r>
      <w:proofErr w:type="spellEnd"/>
      <w:r w:rsidR="00125E3F" w:rsidRPr="002D3D8D">
        <w:rPr>
          <w:sz w:val="27"/>
          <w:szCs w:val="27"/>
          <w:lang w:val="uk-UA"/>
        </w:rPr>
        <w:t xml:space="preserve"> </w:t>
      </w:r>
      <w:r w:rsidR="00C22BAF" w:rsidRPr="002D3D8D">
        <w:rPr>
          <w:sz w:val="27"/>
          <w:szCs w:val="27"/>
          <w:lang w:val="uk-UA"/>
        </w:rPr>
        <w:t xml:space="preserve">електронного листа від </w:t>
      </w:r>
      <w:r w:rsidR="00D077AF">
        <w:rPr>
          <w:sz w:val="27"/>
          <w:szCs w:val="27"/>
          <w:lang w:val="uk-UA"/>
        </w:rPr>
        <w:t>ОСОБА 2</w:t>
      </w:r>
      <w:r w:rsidR="00C22BAF" w:rsidRPr="002D3D8D">
        <w:rPr>
          <w:sz w:val="27"/>
          <w:szCs w:val="27"/>
          <w:lang w:val="uk-UA"/>
        </w:rPr>
        <w:t xml:space="preserve"> від </w:t>
      </w:r>
      <w:r w:rsidR="00C22BAF" w:rsidRPr="00D077AF">
        <w:rPr>
          <w:sz w:val="27"/>
          <w:szCs w:val="27"/>
          <w:lang w:val="uk-UA"/>
        </w:rPr>
        <w:t>8604c2da31d44848b9e8c210223234c</w:t>
      </w:r>
      <w:r w:rsidR="00D315C8">
        <w:rPr>
          <w:sz w:val="27"/>
          <w:szCs w:val="27"/>
          <w:lang w:val="en-US"/>
        </w:rPr>
        <w:t>f</w:t>
      </w:r>
    </w:p>
    <w:p w:rsidR="009528BA" w:rsidRPr="002D3D8D" w:rsidRDefault="00C22BAF" w:rsidP="003156C2">
      <w:pPr>
        <w:jc w:val="both"/>
        <w:rPr>
          <w:sz w:val="27"/>
          <w:szCs w:val="27"/>
          <w:lang w:val="uk-UA"/>
        </w:rPr>
      </w:pPr>
      <w:r w:rsidRPr="00D077AF">
        <w:rPr>
          <w:sz w:val="27"/>
          <w:szCs w:val="27"/>
          <w:lang w:val="uk-UA"/>
        </w:rPr>
        <w:t>425bedd01a571145bd965d43487b71e2</w:t>
      </w:r>
      <w:r w:rsidR="009528BA" w:rsidRPr="002D3D8D">
        <w:rPr>
          <w:sz w:val="27"/>
          <w:szCs w:val="27"/>
          <w:lang w:val="uk-UA"/>
        </w:rPr>
        <w:t xml:space="preserve">. </w:t>
      </w:r>
    </w:p>
    <w:p w:rsidR="009528BA" w:rsidRPr="002D3D8D" w:rsidRDefault="009528BA" w:rsidP="009528BA">
      <w:pPr>
        <w:ind w:firstLine="567"/>
        <w:jc w:val="both"/>
        <w:rPr>
          <w:sz w:val="27"/>
          <w:szCs w:val="27"/>
          <w:lang w:val="uk-UA" w:eastAsia="en-US"/>
        </w:rPr>
      </w:pPr>
      <w:r w:rsidRPr="002D3D8D">
        <w:rPr>
          <w:sz w:val="27"/>
          <w:szCs w:val="27"/>
          <w:lang w:val="uk-UA"/>
        </w:rPr>
        <w:t xml:space="preserve">З метою об’єктивного розгляду зазначеної скарги Держмитслужбою </w:t>
      </w:r>
      <w:r w:rsidR="00F03305" w:rsidRPr="002D3D8D">
        <w:rPr>
          <w:sz w:val="27"/>
          <w:szCs w:val="27"/>
          <w:lang w:val="uk-UA"/>
        </w:rPr>
        <w:t xml:space="preserve">від Київської митниці </w:t>
      </w:r>
      <w:r w:rsidR="00125E3F" w:rsidRPr="002D3D8D">
        <w:rPr>
          <w:sz w:val="27"/>
          <w:szCs w:val="27"/>
          <w:lang w:val="uk-UA"/>
        </w:rPr>
        <w:t xml:space="preserve">отримано </w:t>
      </w:r>
      <w:r w:rsidRPr="002D3D8D">
        <w:rPr>
          <w:sz w:val="27"/>
          <w:szCs w:val="27"/>
          <w:lang w:val="uk-UA"/>
        </w:rPr>
        <w:t>детальні пояснення щодо обставин та підстав нарахування митних платежів.</w:t>
      </w:r>
    </w:p>
    <w:p w:rsidR="009528BA" w:rsidRPr="002D3D8D" w:rsidRDefault="009528BA" w:rsidP="009528BA">
      <w:pPr>
        <w:ind w:firstLine="567"/>
        <w:jc w:val="both"/>
        <w:rPr>
          <w:sz w:val="27"/>
          <w:szCs w:val="27"/>
          <w:lang w:val="uk-UA"/>
        </w:rPr>
      </w:pPr>
      <w:r w:rsidRPr="002D3D8D">
        <w:rPr>
          <w:sz w:val="27"/>
          <w:szCs w:val="27"/>
          <w:lang w:val="uk-UA"/>
        </w:rPr>
        <w:t xml:space="preserve">Розглянувши аргументи </w:t>
      </w:r>
      <w:r w:rsidR="00D077AF">
        <w:rPr>
          <w:sz w:val="27"/>
          <w:szCs w:val="27"/>
          <w:lang w:val="uk-UA"/>
        </w:rPr>
        <w:t>ОСОБА 1</w:t>
      </w:r>
      <w:r w:rsidRPr="002D3D8D">
        <w:rPr>
          <w:sz w:val="27"/>
          <w:szCs w:val="27"/>
          <w:lang w:val="uk-UA"/>
        </w:rPr>
        <w:t xml:space="preserve"> та позицію </w:t>
      </w:r>
      <w:r w:rsidR="00125E3F" w:rsidRPr="002D3D8D">
        <w:rPr>
          <w:sz w:val="27"/>
          <w:szCs w:val="27"/>
          <w:lang w:val="uk-UA"/>
        </w:rPr>
        <w:t>Київської митниці</w:t>
      </w:r>
      <w:r w:rsidRPr="002D3D8D">
        <w:rPr>
          <w:sz w:val="27"/>
          <w:szCs w:val="27"/>
          <w:lang w:val="uk-UA"/>
        </w:rPr>
        <w:t>, Держмитслужба зазначає таке.</w:t>
      </w:r>
    </w:p>
    <w:p w:rsidR="009528BA" w:rsidRPr="002D3D8D" w:rsidRDefault="009528BA" w:rsidP="009528BA">
      <w:pPr>
        <w:pStyle w:val="1"/>
        <w:shd w:val="clear" w:color="auto" w:fill="auto"/>
        <w:spacing w:after="0" w:line="317" w:lineRule="exact"/>
        <w:ind w:left="20" w:right="20" w:firstLine="547"/>
        <w:jc w:val="both"/>
        <w:rPr>
          <w:sz w:val="27"/>
          <w:szCs w:val="27"/>
        </w:rPr>
      </w:pPr>
      <w:r w:rsidRPr="002D3D8D">
        <w:rPr>
          <w:sz w:val="27"/>
          <w:szCs w:val="27"/>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w:t>
      </w:r>
      <w:r w:rsidRPr="002D3D8D">
        <w:rPr>
          <w:sz w:val="27"/>
          <w:szCs w:val="27"/>
        </w:rPr>
        <w:lastRenderedPageBreak/>
        <w:t xml:space="preserve">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 </w:t>
      </w:r>
    </w:p>
    <w:p w:rsidR="002D3D8D" w:rsidRPr="002D3D8D" w:rsidRDefault="00C22BAF" w:rsidP="00C22BAF">
      <w:pPr>
        <w:pStyle w:val="1"/>
        <w:shd w:val="clear" w:color="auto" w:fill="auto"/>
        <w:spacing w:after="0" w:line="317" w:lineRule="exact"/>
        <w:ind w:left="20" w:right="20" w:firstLine="547"/>
        <w:jc w:val="both"/>
        <w:rPr>
          <w:sz w:val="27"/>
          <w:szCs w:val="27"/>
        </w:rPr>
      </w:pPr>
      <w:r w:rsidRPr="002D3D8D">
        <w:rPr>
          <w:sz w:val="27"/>
          <w:szCs w:val="27"/>
        </w:rPr>
        <w:t xml:space="preserve">Питання переміщення товарів громадянами через митний кордон України у міжнародних поштових та експрес-відправленнях здійснюється у порядку, встановленому главою 36 та розділу XII </w:t>
      </w:r>
      <w:r w:rsidR="002D3D8D">
        <w:rPr>
          <w:sz w:val="27"/>
          <w:szCs w:val="27"/>
        </w:rPr>
        <w:t>Кодексу</w:t>
      </w:r>
      <w:r w:rsidRPr="002D3D8D">
        <w:rPr>
          <w:sz w:val="27"/>
          <w:szCs w:val="27"/>
        </w:rPr>
        <w:t xml:space="preserve">. </w:t>
      </w:r>
    </w:p>
    <w:p w:rsidR="00C22BAF" w:rsidRPr="002D3D8D" w:rsidRDefault="00C22BAF" w:rsidP="00C22BAF">
      <w:pPr>
        <w:pStyle w:val="1"/>
        <w:shd w:val="clear" w:color="auto" w:fill="auto"/>
        <w:spacing w:after="0" w:line="317" w:lineRule="exact"/>
        <w:ind w:left="20" w:right="20" w:firstLine="547"/>
        <w:jc w:val="both"/>
        <w:rPr>
          <w:sz w:val="27"/>
          <w:szCs w:val="27"/>
        </w:rPr>
      </w:pPr>
      <w:r w:rsidRPr="002D3D8D">
        <w:rPr>
          <w:sz w:val="27"/>
          <w:szCs w:val="27"/>
        </w:rPr>
        <w:t xml:space="preserve">Відповідно до частини другої статті 234 Кодексу товари (крім підакцизних), що переміщуються (пересилаються) на адресу одного одержувача – підприємства в одному вантажі експрес-перевізника від одного відправника у міжнародних експрес-відправленнях, якщо їх сумарна митна вартість перевищує еквівалент 150 євро, оподатковуються митом відповідно до цього Кодексу та податком на додану вартість за ставкою, встановленою Податковим кодексом України. </w:t>
      </w:r>
    </w:p>
    <w:p w:rsidR="00C22BAF" w:rsidRPr="002D3D8D" w:rsidRDefault="00C22BAF" w:rsidP="00C22BAF">
      <w:pPr>
        <w:pStyle w:val="1"/>
        <w:shd w:val="clear" w:color="auto" w:fill="auto"/>
        <w:spacing w:after="0" w:line="317" w:lineRule="exact"/>
        <w:ind w:left="20" w:right="20" w:firstLine="547"/>
        <w:jc w:val="both"/>
        <w:rPr>
          <w:sz w:val="27"/>
          <w:szCs w:val="27"/>
        </w:rPr>
      </w:pPr>
      <w:r w:rsidRPr="002D3D8D">
        <w:rPr>
          <w:sz w:val="27"/>
          <w:szCs w:val="27"/>
        </w:rPr>
        <w:t>Частиною сьомою статті 374 Кодексу передбачено, що товари (крім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еквівалент 10000 євро, підлягають письмовому декларуванню в порядку, визначеному статтею 236 цього Кодексу, та оподатковуються ввізним митом за ставкою 10 відсотків та податком на додану вартість за ставкою, встановленою Податковим кодексом України.</w:t>
      </w:r>
    </w:p>
    <w:p w:rsidR="00C22BAF" w:rsidRPr="002D3D8D" w:rsidRDefault="00C22BAF" w:rsidP="00C22BAF">
      <w:pPr>
        <w:pStyle w:val="1"/>
        <w:shd w:val="clear" w:color="auto" w:fill="auto"/>
        <w:spacing w:after="0" w:line="317" w:lineRule="exact"/>
        <w:ind w:left="20" w:right="20" w:firstLine="547"/>
        <w:jc w:val="both"/>
        <w:rPr>
          <w:sz w:val="27"/>
          <w:szCs w:val="27"/>
        </w:rPr>
      </w:pPr>
      <w:r w:rsidRPr="002D3D8D">
        <w:rPr>
          <w:sz w:val="27"/>
          <w:szCs w:val="27"/>
        </w:rPr>
        <w:t xml:space="preserve"> Базою оподаткування для таких товарів є частина їх сумарної фактурної вартості, що перевищує еквівалент 150 євро.  </w:t>
      </w:r>
    </w:p>
    <w:p w:rsidR="00C22BAF" w:rsidRPr="002D3D8D" w:rsidRDefault="00C22BAF" w:rsidP="00C22BAF">
      <w:pPr>
        <w:pStyle w:val="1"/>
        <w:shd w:val="clear" w:color="auto" w:fill="auto"/>
        <w:spacing w:after="0" w:line="317" w:lineRule="exact"/>
        <w:ind w:left="20" w:right="20" w:firstLine="547"/>
        <w:jc w:val="both"/>
        <w:rPr>
          <w:sz w:val="27"/>
          <w:szCs w:val="27"/>
        </w:rPr>
      </w:pPr>
      <w:r w:rsidRPr="002D3D8D">
        <w:rPr>
          <w:sz w:val="27"/>
          <w:szCs w:val="27"/>
        </w:rPr>
        <w:t>Відповідно до пункту 9</w:t>
      </w:r>
      <w:r w:rsidRPr="002D3D8D">
        <w:rPr>
          <w:sz w:val="27"/>
          <w:szCs w:val="27"/>
          <w:vertAlign w:val="superscript"/>
        </w:rPr>
        <w:t>36</w:t>
      </w:r>
      <w:r w:rsidRPr="002D3D8D">
        <w:rPr>
          <w:sz w:val="27"/>
          <w:szCs w:val="27"/>
        </w:rPr>
        <w:t xml:space="preserve"> розділ ХХІ «Прикінцеві та перехідні положення» Кодексу тимчасово, на період дії воєнного стану в Україні, але не більш як до  </w:t>
      </w:r>
      <w:r w:rsidR="00D077AF">
        <w:rPr>
          <w:sz w:val="27"/>
          <w:szCs w:val="27"/>
        </w:rPr>
        <w:t xml:space="preserve">                     </w:t>
      </w:r>
      <w:r w:rsidRPr="002D3D8D">
        <w:rPr>
          <w:sz w:val="27"/>
          <w:szCs w:val="27"/>
        </w:rPr>
        <w:t>1 січня 2029 року, звільняються від оподаткування ввізним митом товари, що ввозяться на митну територію України (у тому числі переміщуються (пересилаються) на митну територію України у міжнародних поштових та експрес-відправленнях) для вільного обігу та класифікуються за такими кодами згідно з УКТ ЗЕД: 8406 (крім 8406 10 00 00), 8410 (тільки турбіни гідравлічні та їх частини), 8483 40 21 00, 8502 20 40 90, 8502 20 60 90, 8502 20 80 90, 8411 (крім турбогвинтових та турбореактивних двигунів та їх частин), 8501 64 00 00, 8504 40 84 00 (крім інверторних зварювальних апаратів), 8504 40 88 00 (крім інверторних зварювальних апаратів), 8504 40 90 00 (крім інверторних зварювальних апаратів), 8507 60 00 00 (крім установок зберігання енергії потужністю менш як 300 Вт змінного та/або постійного струму та акумуляторів електричних ємністю менш я</w:t>
      </w:r>
      <w:r w:rsidR="002D3D8D" w:rsidRPr="002D3D8D">
        <w:rPr>
          <w:sz w:val="27"/>
          <w:szCs w:val="27"/>
        </w:rPr>
        <w:t xml:space="preserve">к 100 А </w:t>
      </w:r>
      <w:r w:rsidRPr="002D3D8D">
        <w:rPr>
          <w:sz w:val="27"/>
          <w:szCs w:val="27"/>
        </w:rPr>
        <w:t xml:space="preserve">год), 8541 43 00 00, 8537 (крім 8537 10 98 10), 8503 00 99 00 (тільки для вітроенергетичних електрогенераторних установок). </w:t>
      </w:r>
    </w:p>
    <w:p w:rsidR="002D3D8D" w:rsidRPr="002D3D8D" w:rsidRDefault="00C22BAF" w:rsidP="00CD1C28">
      <w:pPr>
        <w:pStyle w:val="1"/>
        <w:shd w:val="clear" w:color="auto" w:fill="auto"/>
        <w:spacing w:after="0" w:line="240" w:lineRule="auto"/>
        <w:ind w:left="20" w:right="20" w:firstLine="547"/>
        <w:jc w:val="both"/>
        <w:rPr>
          <w:sz w:val="27"/>
          <w:szCs w:val="27"/>
        </w:rPr>
      </w:pPr>
      <w:r w:rsidRPr="002D3D8D">
        <w:rPr>
          <w:sz w:val="27"/>
          <w:szCs w:val="27"/>
        </w:rPr>
        <w:t>Установки зберігання енергії потужністю менш як 300 Вт змінного та/або постійного струму та акумуляторів електричних ємніст</w:t>
      </w:r>
      <w:r w:rsidR="002D3D8D" w:rsidRPr="002D3D8D">
        <w:rPr>
          <w:sz w:val="27"/>
          <w:szCs w:val="27"/>
        </w:rPr>
        <w:t xml:space="preserve">ю менш як 100 А </w:t>
      </w:r>
      <w:r w:rsidRPr="002D3D8D">
        <w:rPr>
          <w:sz w:val="27"/>
          <w:szCs w:val="27"/>
        </w:rPr>
        <w:t>год, класифікуються в цій товарній позиції 8507 60 00 00, але відрізняються технічними характеристиками, такими як ємність, номінальна потужність та інше. Так, ключовою характеристикою для звільнення від оподаткування акумуляторів електричн</w:t>
      </w:r>
      <w:r w:rsidR="002D3D8D" w:rsidRPr="002D3D8D">
        <w:rPr>
          <w:sz w:val="27"/>
          <w:szCs w:val="27"/>
        </w:rPr>
        <w:t xml:space="preserve">их є їх ємність в А </w:t>
      </w:r>
      <w:r w:rsidRPr="002D3D8D">
        <w:rPr>
          <w:sz w:val="27"/>
          <w:szCs w:val="27"/>
        </w:rPr>
        <w:t>год.</w:t>
      </w:r>
    </w:p>
    <w:p w:rsidR="00C22BAF" w:rsidRPr="002D3D8D" w:rsidRDefault="00C22BAF" w:rsidP="00CD1C28">
      <w:pPr>
        <w:ind w:firstLine="567"/>
        <w:jc w:val="both"/>
        <w:rPr>
          <w:sz w:val="27"/>
          <w:szCs w:val="27"/>
          <w:lang w:val="uk-UA" w:eastAsia="uk-UA"/>
        </w:rPr>
      </w:pPr>
      <w:r w:rsidRPr="002D3D8D">
        <w:rPr>
          <w:sz w:val="27"/>
          <w:szCs w:val="27"/>
          <w:lang w:val="uk-UA" w:eastAsia="uk-UA"/>
        </w:rPr>
        <w:t xml:space="preserve">Додатково інформуємо, що відповідно до Закону України «Про ринок електричної енергії», установки зберігання енергії – це електроустановки, де </w:t>
      </w:r>
      <w:r w:rsidRPr="002D3D8D">
        <w:rPr>
          <w:sz w:val="27"/>
          <w:szCs w:val="27"/>
          <w:lang w:val="uk-UA" w:eastAsia="uk-UA"/>
        </w:rPr>
        <w:lastRenderedPageBreak/>
        <w:t xml:space="preserve">відбувається зберігання енергії. Механізм роботи установок зберігання енергії аналогічний до функції електричних акумуляторів, а саме - зберігання і постачання енергії. </w:t>
      </w:r>
    </w:p>
    <w:p w:rsidR="00C22BAF" w:rsidRPr="002D3D8D" w:rsidRDefault="00C22BAF" w:rsidP="00C22BAF">
      <w:pPr>
        <w:ind w:firstLine="567"/>
        <w:jc w:val="both"/>
        <w:rPr>
          <w:sz w:val="27"/>
          <w:szCs w:val="27"/>
          <w:lang w:val="uk-UA" w:eastAsia="uk-UA"/>
        </w:rPr>
      </w:pPr>
      <w:r w:rsidRPr="002D3D8D">
        <w:rPr>
          <w:sz w:val="27"/>
          <w:szCs w:val="27"/>
          <w:lang w:val="uk-UA" w:eastAsia="uk-UA"/>
        </w:rPr>
        <w:t>Електричний акумулятор – це хімічне джерело електричного струму багаторазової дії, особливість якого полягає в зворотності внутрішніх хімічних процесів, що забезпечує його багаторазове циклічне використання (через заряд-розряд) для накопичення електричної енергії та автономного електроживлення різноманітних електротехнічних пристроїв та систем.</w:t>
      </w:r>
    </w:p>
    <w:p w:rsidR="003156C2" w:rsidRDefault="00C22BAF" w:rsidP="003156C2">
      <w:pPr>
        <w:ind w:firstLine="567"/>
        <w:jc w:val="both"/>
        <w:rPr>
          <w:sz w:val="27"/>
          <w:szCs w:val="27"/>
          <w:lang w:val="uk-UA" w:eastAsia="uk-UA"/>
        </w:rPr>
      </w:pPr>
      <w:r w:rsidRPr="002D3D8D">
        <w:rPr>
          <w:sz w:val="27"/>
          <w:szCs w:val="27"/>
          <w:lang w:val="uk-UA" w:eastAsia="uk-UA"/>
        </w:rPr>
        <w:t xml:space="preserve">Враховуючи вищезазначене, товар, акумуляторна батарея для установки зберігання енергії: 50 A/годину </w:t>
      </w:r>
      <w:r w:rsidRPr="00D6632E">
        <w:rPr>
          <w:sz w:val="27"/>
          <w:szCs w:val="27"/>
          <w:lang w:val="uk-UA" w:eastAsia="uk-UA"/>
        </w:rPr>
        <w:t>ee818df64018d1c94a4acbb206802e862578771a92a659</w:t>
      </w:r>
    </w:p>
    <w:p w:rsidR="00C22BAF" w:rsidRPr="002D3D8D" w:rsidRDefault="00C22BAF" w:rsidP="003156C2">
      <w:pPr>
        <w:jc w:val="both"/>
        <w:rPr>
          <w:sz w:val="27"/>
          <w:szCs w:val="27"/>
          <w:lang w:val="uk-UA" w:eastAsia="uk-UA"/>
        </w:rPr>
      </w:pPr>
      <w:r w:rsidRPr="00D6632E">
        <w:rPr>
          <w:sz w:val="27"/>
          <w:szCs w:val="27"/>
          <w:lang w:val="uk-UA" w:eastAsia="uk-UA"/>
        </w:rPr>
        <w:t>03161fb612f0e25ccd</w:t>
      </w:r>
      <w:r w:rsidRPr="002D3D8D">
        <w:rPr>
          <w:sz w:val="27"/>
          <w:szCs w:val="27"/>
          <w:lang w:val="uk-UA" w:eastAsia="uk-UA"/>
        </w:rPr>
        <w:t xml:space="preserve">, виходячи з технічних характеристик відповідно до Законів України, не звільняється від оподаткування митними платежами. </w:t>
      </w:r>
    </w:p>
    <w:p w:rsidR="003156C2" w:rsidRDefault="00C22BAF" w:rsidP="00C22BAF">
      <w:pPr>
        <w:ind w:firstLine="567"/>
        <w:jc w:val="both"/>
        <w:rPr>
          <w:sz w:val="27"/>
          <w:szCs w:val="27"/>
          <w:lang w:val="uk-UA" w:eastAsia="uk-UA"/>
        </w:rPr>
      </w:pPr>
      <w:r w:rsidRPr="002D3D8D">
        <w:rPr>
          <w:sz w:val="27"/>
          <w:szCs w:val="27"/>
          <w:lang w:val="uk-UA" w:eastAsia="uk-UA"/>
        </w:rPr>
        <w:t xml:space="preserve">За інформацією, наданою Київською митницею, в додатковому Реєстрі від </w:t>
      </w:r>
      <w:r w:rsidRPr="00D077AF">
        <w:rPr>
          <w:sz w:val="27"/>
          <w:szCs w:val="27"/>
          <w:lang w:val="uk-UA" w:eastAsia="uk-UA"/>
        </w:rPr>
        <w:t>b1301157a174852056289cfe59bae8a7b4bcff7d9ac18b57ec79d6cbfa074a61</w:t>
      </w:r>
      <w:r w:rsidR="003156C2">
        <w:rPr>
          <w:sz w:val="27"/>
          <w:szCs w:val="27"/>
          <w:lang w:val="uk-UA" w:eastAsia="uk-UA"/>
        </w:rPr>
        <w:t xml:space="preserve"> </w:t>
      </w:r>
      <w:r w:rsidRPr="002D3D8D">
        <w:rPr>
          <w:sz w:val="27"/>
          <w:szCs w:val="27"/>
          <w:lang w:val="uk-UA" w:eastAsia="uk-UA"/>
        </w:rPr>
        <w:t>№ </w:t>
      </w:r>
      <w:r w:rsidRPr="00D077AF">
        <w:rPr>
          <w:sz w:val="27"/>
          <w:szCs w:val="27"/>
          <w:lang w:val="uk-UA" w:eastAsia="uk-UA"/>
        </w:rPr>
        <w:t>1f197b75</w:t>
      </w:r>
    </w:p>
    <w:p w:rsidR="003156C2" w:rsidRDefault="00C22BAF" w:rsidP="003156C2">
      <w:pPr>
        <w:jc w:val="both"/>
        <w:rPr>
          <w:sz w:val="27"/>
          <w:szCs w:val="27"/>
          <w:lang w:val="uk-UA" w:eastAsia="uk-UA"/>
        </w:rPr>
      </w:pPr>
      <w:r w:rsidRPr="00D077AF">
        <w:rPr>
          <w:sz w:val="27"/>
          <w:szCs w:val="27"/>
          <w:lang w:val="uk-UA" w:eastAsia="uk-UA"/>
        </w:rPr>
        <w:t>3eb9e1c993d552bbf1ee1711a513eec946fb9f501ce3295ec89976e6</w:t>
      </w:r>
      <w:r w:rsidR="003156C2">
        <w:rPr>
          <w:sz w:val="27"/>
          <w:szCs w:val="27"/>
          <w:lang w:val="uk-UA" w:eastAsia="uk-UA"/>
        </w:rPr>
        <w:t xml:space="preserve"> </w:t>
      </w:r>
      <w:r w:rsidRPr="002D3D8D">
        <w:rPr>
          <w:sz w:val="27"/>
          <w:szCs w:val="27"/>
          <w:lang w:val="uk-UA" w:eastAsia="uk-UA"/>
        </w:rPr>
        <w:t xml:space="preserve">посадовою особою митного органу, митне оформлення товарів було завершено, зі сплатою митних платежів, що складають </w:t>
      </w:r>
      <w:r w:rsidRPr="00D077AF">
        <w:rPr>
          <w:sz w:val="27"/>
          <w:szCs w:val="27"/>
          <w:lang w:val="uk-UA" w:eastAsia="uk-UA"/>
        </w:rPr>
        <w:t>5b23e77bcbfd48044a8bd56f7689fc325f309690072fe25a5dfe</w:t>
      </w:r>
    </w:p>
    <w:p w:rsidR="003156C2" w:rsidRDefault="00C22BAF" w:rsidP="003156C2">
      <w:pPr>
        <w:jc w:val="both"/>
        <w:rPr>
          <w:sz w:val="27"/>
          <w:szCs w:val="27"/>
          <w:lang w:val="uk-UA" w:eastAsia="uk-UA"/>
        </w:rPr>
      </w:pPr>
      <w:r w:rsidRPr="00D077AF">
        <w:rPr>
          <w:sz w:val="27"/>
          <w:szCs w:val="27"/>
          <w:lang w:val="uk-UA" w:eastAsia="uk-UA"/>
        </w:rPr>
        <w:t>11af0062a130</w:t>
      </w:r>
      <w:r w:rsidRPr="002D3D8D">
        <w:rPr>
          <w:sz w:val="27"/>
          <w:szCs w:val="27"/>
          <w:lang w:val="uk-UA" w:eastAsia="uk-UA"/>
        </w:rPr>
        <w:t xml:space="preserve"> гривні </w:t>
      </w:r>
      <w:r w:rsidRPr="00D077AF">
        <w:rPr>
          <w:sz w:val="27"/>
          <w:szCs w:val="27"/>
          <w:lang w:val="uk-UA" w:eastAsia="uk-UA"/>
        </w:rPr>
        <w:t>41cfc0d1f2d127b04555b7246d84019b4d27710a3f3aff6e7764375</w:t>
      </w:r>
    </w:p>
    <w:p w:rsidR="00C22BAF" w:rsidRPr="002D3D8D" w:rsidRDefault="00C22BAF" w:rsidP="003156C2">
      <w:pPr>
        <w:jc w:val="both"/>
        <w:rPr>
          <w:sz w:val="27"/>
          <w:szCs w:val="27"/>
          <w:lang w:val="uk-UA" w:eastAsia="uk-UA"/>
        </w:rPr>
      </w:pPr>
      <w:r w:rsidRPr="00D077AF">
        <w:rPr>
          <w:sz w:val="27"/>
          <w:szCs w:val="27"/>
          <w:lang w:val="uk-UA" w:eastAsia="uk-UA"/>
        </w:rPr>
        <w:t>b1e06e05d</w:t>
      </w:r>
      <w:r w:rsidRPr="002D3D8D">
        <w:rPr>
          <w:sz w:val="27"/>
          <w:szCs w:val="27"/>
          <w:lang w:val="uk-UA" w:eastAsia="uk-UA"/>
        </w:rPr>
        <w:t xml:space="preserve"> копійки у відповідності до вимог чинного законодавства України з питань митної справи. </w:t>
      </w:r>
    </w:p>
    <w:p w:rsidR="00C22BAF" w:rsidRPr="002D3D8D" w:rsidRDefault="00C22BAF" w:rsidP="00C22BAF">
      <w:pPr>
        <w:ind w:firstLine="567"/>
        <w:jc w:val="both"/>
        <w:rPr>
          <w:sz w:val="27"/>
          <w:szCs w:val="27"/>
          <w:lang w:val="uk-UA" w:eastAsia="uk-UA"/>
        </w:rPr>
      </w:pPr>
      <w:r w:rsidRPr="002D3D8D">
        <w:rPr>
          <w:sz w:val="27"/>
          <w:szCs w:val="27"/>
          <w:lang w:val="uk-UA" w:eastAsia="uk-UA"/>
        </w:rPr>
        <w:t xml:space="preserve">Інформація про завершення митного оформлення, відповідно до Порядку та умов здійснення митного контролю і митного оформлення товарів, що переміщуються (пересилаються) у міжнародних поштових та експрес-відправленнях, затвердженого наказом Міністерства фінансів України від 04.01.2023 № 6, надіслана експрес-перевізнику в електронній формі. </w:t>
      </w:r>
    </w:p>
    <w:p w:rsidR="00C22BAF" w:rsidRPr="002D3D8D" w:rsidRDefault="00C22BAF" w:rsidP="00C22BAF">
      <w:pPr>
        <w:ind w:firstLine="567"/>
        <w:jc w:val="both"/>
        <w:rPr>
          <w:sz w:val="27"/>
          <w:szCs w:val="27"/>
          <w:lang w:val="uk-UA" w:eastAsia="uk-UA"/>
        </w:rPr>
      </w:pPr>
      <w:r w:rsidRPr="002D3D8D">
        <w:rPr>
          <w:sz w:val="27"/>
          <w:szCs w:val="27"/>
          <w:lang w:val="uk-UA" w:eastAsia="uk-UA"/>
        </w:rPr>
        <w:t xml:space="preserve">Враховуючи, те що митне оформлення вищезазначеного МЕВ завершено </w:t>
      </w:r>
      <w:r w:rsidRPr="00D077AF">
        <w:rPr>
          <w:sz w:val="27"/>
          <w:szCs w:val="27"/>
          <w:lang w:val="uk-UA" w:eastAsia="uk-UA"/>
        </w:rPr>
        <w:t>b1301157a174852056289cfe59bae8a7b4bcff7d9ac18b57ec79d6cbfa074a61</w:t>
      </w:r>
      <w:r w:rsidRPr="002D3D8D">
        <w:rPr>
          <w:sz w:val="27"/>
          <w:szCs w:val="27"/>
          <w:lang w:val="uk-UA" w:eastAsia="uk-UA"/>
        </w:rPr>
        <w:t xml:space="preserve">, з інших питань, рекомендуємо Вам звернутися до </w:t>
      </w:r>
      <w:r w:rsidR="00D077AF">
        <w:rPr>
          <w:sz w:val="27"/>
          <w:szCs w:val="27"/>
          <w:lang w:val="uk-UA" w:eastAsia="uk-UA"/>
        </w:rPr>
        <w:t>ОСОБА 2</w:t>
      </w:r>
      <w:r w:rsidRPr="002D3D8D">
        <w:rPr>
          <w:sz w:val="27"/>
          <w:szCs w:val="27"/>
          <w:lang w:val="uk-UA" w:eastAsia="uk-UA"/>
        </w:rPr>
        <w:t>, контактний телефон для звернень - (044) 323-16-49.</w:t>
      </w:r>
    </w:p>
    <w:p w:rsidR="00125E3F" w:rsidRPr="002D3D8D" w:rsidRDefault="00125E3F" w:rsidP="00125E3F">
      <w:pPr>
        <w:pStyle w:val="21"/>
        <w:shd w:val="clear" w:color="auto" w:fill="auto"/>
        <w:spacing w:after="0" w:line="240" w:lineRule="auto"/>
        <w:ind w:firstLine="567"/>
        <w:jc w:val="both"/>
        <w:rPr>
          <w:sz w:val="27"/>
          <w:szCs w:val="27"/>
        </w:rPr>
      </w:pPr>
      <w:r w:rsidRPr="002D3D8D">
        <w:rPr>
          <w:sz w:val="27"/>
          <w:szCs w:val="27"/>
        </w:rPr>
        <w:t>Враховуючи викладене та виходячи з аналізу норм нормативно-правових актів, опису питання і фактичних обставин, наявних у зверненні, зазначаємо, що рішення Київської митниці є достатньо обґрунтованим та відповідає законодавству України з питань митної справи.</w:t>
      </w:r>
    </w:p>
    <w:p w:rsidR="00125E3F" w:rsidRPr="002D3D8D" w:rsidRDefault="00125E3F" w:rsidP="00125E3F">
      <w:pPr>
        <w:ind w:firstLine="567"/>
        <w:jc w:val="both"/>
        <w:rPr>
          <w:sz w:val="27"/>
          <w:szCs w:val="27"/>
          <w:lang w:val="uk-UA" w:eastAsia="en-US"/>
        </w:rPr>
      </w:pPr>
      <w:r w:rsidRPr="002D3D8D">
        <w:rPr>
          <w:sz w:val="27"/>
          <w:szCs w:val="27"/>
          <w:lang w:val="uk-UA"/>
        </w:rPr>
        <w:t>Ураховуючи наведене, відповідно до пункту 3 частини першої статті 26</w:t>
      </w:r>
      <w:r w:rsidRPr="002D3D8D">
        <w:rPr>
          <w:sz w:val="27"/>
          <w:szCs w:val="27"/>
          <w:vertAlign w:val="superscript"/>
          <w:lang w:val="uk-UA"/>
        </w:rPr>
        <w:t xml:space="preserve">5 </w:t>
      </w:r>
      <w:r w:rsidRPr="002D3D8D">
        <w:rPr>
          <w:sz w:val="27"/>
          <w:szCs w:val="27"/>
          <w:lang w:val="uk-UA"/>
        </w:rPr>
        <w:t xml:space="preserve">Кодексу за результатами розгляду скарги </w:t>
      </w:r>
      <w:r w:rsidR="00D077AF">
        <w:rPr>
          <w:sz w:val="27"/>
          <w:szCs w:val="27"/>
          <w:lang w:val="uk-UA" w:eastAsia="en-US"/>
        </w:rPr>
        <w:t>ОСОБА 1</w:t>
      </w:r>
      <w:r w:rsidRPr="002D3D8D">
        <w:rPr>
          <w:sz w:val="27"/>
          <w:szCs w:val="27"/>
          <w:lang w:val="uk-UA" w:eastAsia="en-US"/>
        </w:rPr>
        <w:t xml:space="preserve"> від </w:t>
      </w:r>
      <w:r w:rsidR="00C22BAF" w:rsidRPr="002D3D8D">
        <w:rPr>
          <w:sz w:val="27"/>
          <w:szCs w:val="27"/>
          <w:lang w:val="uk-UA" w:eastAsia="en-US"/>
        </w:rPr>
        <w:t>02</w:t>
      </w:r>
      <w:r w:rsidR="008A7141" w:rsidRPr="002D3D8D">
        <w:rPr>
          <w:sz w:val="27"/>
          <w:szCs w:val="27"/>
          <w:lang w:val="uk-UA" w:eastAsia="en-US"/>
        </w:rPr>
        <w:t>.</w:t>
      </w:r>
      <w:r w:rsidR="00B145DE" w:rsidRPr="002D3D8D">
        <w:rPr>
          <w:sz w:val="27"/>
          <w:szCs w:val="27"/>
          <w:lang w:val="uk-UA" w:eastAsia="en-US"/>
        </w:rPr>
        <w:t>0</w:t>
      </w:r>
      <w:r w:rsidR="00C22BAF" w:rsidRPr="002D3D8D">
        <w:rPr>
          <w:sz w:val="27"/>
          <w:szCs w:val="27"/>
          <w:lang w:val="uk-UA" w:eastAsia="en-US"/>
        </w:rPr>
        <w:t>3</w:t>
      </w:r>
      <w:r w:rsidR="008A7141" w:rsidRPr="002D3D8D">
        <w:rPr>
          <w:sz w:val="27"/>
          <w:szCs w:val="27"/>
          <w:lang w:val="uk-UA" w:eastAsia="en-US"/>
        </w:rPr>
        <w:t>.202</w:t>
      </w:r>
      <w:r w:rsidR="00B145DE" w:rsidRPr="002D3D8D">
        <w:rPr>
          <w:sz w:val="27"/>
          <w:szCs w:val="27"/>
          <w:lang w:val="uk-UA" w:eastAsia="en-US"/>
        </w:rPr>
        <w:t>6</w:t>
      </w:r>
      <w:r w:rsidRPr="002D3D8D">
        <w:rPr>
          <w:sz w:val="27"/>
          <w:szCs w:val="27"/>
          <w:lang w:val="uk-UA" w:eastAsia="en-US"/>
        </w:rPr>
        <w:t xml:space="preserve"> прийняте рішення про залишення скарги без задоволення.</w:t>
      </w:r>
    </w:p>
    <w:p w:rsidR="00CD1C28" w:rsidRPr="003156C2" w:rsidRDefault="00125E3F" w:rsidP="003156C2">
      <w:pPr>
        <w:pStyle w:val="1"/>
        <w:shd w:val="clear" w:color="auto" w:fill="auto"/>
        <w:spacing w:line="240" w:lineRule="auto"/>
        <w:ind w:firstLine="567"/>
        <w:jc w:val="both"/>
        <w:rPr>
          <w:color w:val="000000"/>
          <w:sz w:val="27"/>
          <w:szCs w:val="27"/>
        </w:rPr>
      </w:pPr>
      <w:r w:rsidRPr="002D3D8D">
        <w:rPr>
          <w:color w:val="000000"/>
          <w:sz w:val="27"/>
          <w:szCs w:val="27"/>
        </w:rPr>
        <w:t>Відповідно до частини третьої статті 26 </w:t>
      </w:r>
      <w:r w:rsidRPr="002D3D8D">
        <w:rPr>
          <w:color w:val="000000"/>
          <w:sz w:val="27"/>
          <w:szCs w:val="27"/>
          <w:vertAlign w:val="superscript"/>
        </w:rPr>
        <w:t>5</w:t>
      </w:r>
      <w:r w:rsidRPr="002D3D8D">
        <w:rPr>
          <w:color w:val="000000"/>
          <w:sz w:val="27"/>
          <w:szCs w:val="27"/>
        </w:rPr>
        <w:t xml:space="preserve"> </w:t>
      </w:r>
      <w:r w:rsidR="00FF0A78" w:rsidRPr="002D3D8D">
        <w:rPr>
          <w:sz w:val="27"/>
          <w:szCs w:val="27"/>
        </w:rPr>
        <w:t>Кодексу</w:t>
      </w:r>
      <w:r w:rsidRPr="002D3D8D">
        <w:rPr>
          <w:color w:val="000000"/>
          <w:sz w:val="27"/>
          <w:szCs w:val="27"/>
        </w:rPr>
        <w:t xml:space="preserve"> у разі незгоди з прийнятим Держмитслужбою рішенням особа, яка подала скаргу, має право оск</w:t>
      </w:r>
      <w:r w:rsidR="003B5B60" w:rsidRPr="002D3D8D">
        <w:rPr>
          <w:color w:val="000000"/>
          <w:sz w:val="27"/>
          <w:szCs w:val="27"/>
        </w:rPr>
        <w:t>аржити його в судовому порядку.</w:t>
      </w: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 xml:space="preserve">Директор Департаменту контролю та </w:t>
      </w:r>
    </w:p>
    <w:p w:rsidR="00CD1C28" w:rsidRPr="003156C2" w:rsidRDefault="00F03305" w:rsidP="003156C2">
      <w:pPr>
        <w:pStyle w:val="1"/>
        <w:shd w:val="clear" w:color="auto" w:fill="auto"/>
        <w:spacing w:after="0" w:line="240" w:lineRule="auto"/>
        <w:jc w:val="both"/>
        <w:rPr>
          <w:color w:val="000000"/>
          <w:sz w:val="28"/>
          <w:szCs w:val="28"/>
        </w:rPr>
      </w:pPr>
      <w:r>
        <w:rPr>
          <w:color w:val="000000"/>
          <w:sz w:val="28"/>
          <w:szCs w:val="28"/>
        </w:rPr>
        <w:t>адміністрування митних платежів                                                   Дмитро ПАДУН</w:t>
      </w:r>
    </w:p>
    <w:p w:rsidR="00D315C8" w:rsidRDefault="00D315C8" w:rsidP="00ED6B53">
      <w:pPr>
        <w:jc w:val="both"/>
        <w:rPr>
          <w:sz w:val="22"/>
          <w:szCs w:val="22"/>
          <w:lang w:val="uk-UA"/>
        </w:rPr>
      </w:pPr>
    </w:p>
    <w:p w:rsidR="00ED6B53" w:rsidRPr="00D6632E" w:rsidRDefault="00ED6B53" w:rsidP="00ED6B53">
      <w:pPr>
        <w:jc w:val="both"/>
        <w:rPr>
          <w:sz w:val="22"/>
          <w:szCs w:val="22"/>
          <w:lang w:val="en-US"/>
        </w:rPr>
      </w:pPr>
      <w:bookmarkStart w:id="0" w:name="_GoBack"/>
      <w:bookmarkEnd w:id="0"/>
      <w:r w:rsidRPr="00D077AF">
        <w:rPr>
          <w:sz w:val="22"/>
          <w:szCs w:val="22"/>
          <w:lang w:val="uk-UA"/>
        </w:rPr>
        <w:t>880d1e5ff8ca90c309422b2a6a46b96b9c73f33eb98a6c4e62c196aded477ba0</w:t>
      </w:r>
    </w:p>
    <w:sectPr w:rsidR="00ED6B53" w:rsidRPr="00D6632E" w:rsidSect="003156C2">
      <w:headerReference w:type="default" r:id="rId10"/>
      <w:pgSz w:w="11906" w:h="16838" w:code="9"/>
      <w:pgMar w:top="284" w:right="474" w:bottom="1276"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213" w:rsidRDefault="00427213" w:rsidP="00BF6288">
      <w:r>
        <w:separator/>
      </w:r>
    </w:p>
  </w:endnote>
  <w:endnote w:type="continuationSeparator" w:id="0">
    <w:p w:rsidR="00427213" w:rsidRDefault="00427213"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213" w:rsidRDefault="00427213" w:rsidP="00BF6288">
      <w:r>
        <w:separator/>
      </w:r>
    </w:p>
  </w:footnote>
  <w:footnote w:type="continuationSeparator" w:id="0">
    <w:p w:rsidR="00427213" w:rsidRDefault="00427213"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FF" w:rsidRDefault="007F0BFF">
    <w:pPr>
      <w:pStyle w:val="a7"/>
      <w:jc w:val="center"/>
    </w:pPr>
    <w:r>
      <w:fldChar w:fldCharType="begin"/>
    </w:r>
    <w:r>
      <w:instrText>PAGE   \* MERGEFORMAT</w:instrText>
    </w:r>
    <w:r>
      <w:fldChar w:fldCharType="separate"/>
    </w:r>
    <w:r w:rsidR="00D315C8" w:rsidRPr="00D315C8">
      <w:rPr>
        <w:noProof/>
        <w:lang w:val="uk-UA"/>
      </w:rPr>
      <w:t>2</w:t>
    </w:r>
    <w:r>
      <w:fldChar w:fldCharType="end"/>
    </w:r>
  </w:p>
  <w:p w:rsidR="007F0BFF" w:rsidRDefault="007F0B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10C32"/>
    <w:rsid w:val="00030C7A"/>
    <w:rsid w:val="00030DB6"/>
    <w:rsid w:val="000330D1"/>
    <w:rsid w:val="000353E0"/>
    <w:rsid w:val="0004131B"/>
    <w:rsid w:val="00047229"/>
    <w:rsid w:val="00084F5A"/>
    <w:rsid w:val="00086E59"/>
    <w:rsid w:val="000931E7"/>
    <w:rsid w:val="000F10B5"/>
    <w:rsid w:val="000F2EA6"/>
    <w:rsid w:val="000F66B9"/>
    <w:rsid w:val="0011662D"/>
    <w:rsid w:val="00125E3F"/>
    <w:rsid w:val="001355EC"/>
    <w:rsid w:val="00135BCA"/>
    <w:rsid w:val="0014264D"/>
    <w:rsid w:val="00157991"/>
    <w:rsid w:val="001657CF"/>
    <w:rsid w:val="00196229"/>
    <w:rsid w:val="001A0847"/>
    <w:rsid w:val="001A3D8B"/>
    <w:rsid w:val="001A74A5"/>
    <w:rsid w:val="001D4C02"/>
    <w:rsid w:val="00202DF3"/>
    <w:rsid w:val="00206A4B"/>
    <w:rsid w:val="00217045"/>
    <w:rsid w:val="00225179"/>
    <w:rsid w:val="00245D93"/>
    <w:rsid w:val="00263B9F"/>
    <w:rsid w:val="00285552"/>
    <w:rsid w:val="002935C5"/>
    <w:rsid w:val="002A4D6C"/>
    <w:rsid w:val="002B09BF"/>
    <w:rsid w:val="002B4F8D"/>
    <w:rsid w:val="002B5D3C"/>
    <w:rsid w:val="002C5B66"/>
    <w:rsid w:val="002D3D8D"/>
    <w:rsid w:val="002D5F07"/>
    <w:rsid w:val="002E512C"/>
    <w:rsid w:val="002F1529"/>
    <w:rsid w:val="002F1D83"/>
    <w:rsid w:val="003060E5"/>
    <w:rsid w:val="00313086"/>
    <w:rsid w:val="003156C2"/>
    <w:rsid w:val="00333707"/>
    <w:rsid w:val="00336C9E"/>
    <w:rsid w:val="00344522"/>
    <w:rsid w:val="0036277D"/>
    <w:rsid w:val="003B5B60"/>
    <w:rsid w:val="003C2E6D"/>
    <w:rsid w:val="003E7738"/>
    <w:rsid w:val="003F0C1B"/>
    <w:rsid w:val="00412D5F"/>
    <w:rsid w:val="0042572A"/>
    <w:rsid w:val="00427213"/>
    <w:rsid w:val="00444B4D"/>
    <w:rsid w:val="004835FF"/>
    <w:rsid w:val="004A2CCC"/>
    <w:rsid w:val="004A4710"/>
    <w:rsid w:val="004E4353"/>
    <w:rsid w:val="004E6006"/>
    <w:rsid w:val="004F61D0"/>
    <w:rsid w:val="00517A74"/>
    <w:rsid w:val="00526875"/>
    <w:rsid w:val="00527F43"/>
    <w:rsid w:val="00537484"/>
    <w:rsid w:val="00540E93"/>
    <w:rsid w:val="005430FA"/>
    <w:rsid w:val="0056182E"/>
    <w:rsid w:val="005A02F9"/>
    <w:rsid w:val="005E046C"/>
    <w:rsid w:val="005E7788"/>
    <w:rsid w:val="00600EA9"/>
    <w:rsid w:val="006060DC"/>
    <w:rsid w:val="006302AF"/>
    <w:rsid w:val="006316A0"/>
    <w:rsid w:val="00653AB9"/>
    <w:rsid w:val="006676C5"/>
    <w:rsid w:val="00673760"/>
    <w:rsid w:val="006850F2"/>
    <w:rsid w:val="00687DF7"/>
    <w:rsid w:val="00692ADA"/>
    <w:rsid w:val="00694202"/>
    <w:rsid w:val="006B72C4"/>
    <w:rsid w:val="006C1CC8"/>
    <w:rsid w:val="006D3980"/>
    <w:rsid w:val="0072548C"/>
    <w:rsid w:val="00735FA1"/>
    <w:rsid w:val="00745DCD"/>
    <w:rsid w:val="00766B38"/>
    <w:rsid w:val="0079628A"/>
    <w:rsid w:val="007A2F85"/>
    <w:rsid w:val="007B4C4F"/>
    <w:rsid w:val="007B6337"/>
    <w:rsid w:val="007C4C41"/>
    <w:rsid w:val="007D2812"/>
    <w:rsid w:val="007F0BFF"/>
    <w:rsid w:val="007F2772"/>
    <w:rsid w:val="008012BF"/>
    <w:rsid w:val="00831D54"/>
    <w:rsid w:val="00835CE3"/>
    <w:rsid w:val="00843131"/>
    <w:rsid w:val="0085762E"/>
    <w:rsid w:val="00874E86"/>
    <w:rsid w:val="00883D2F"/>
    <w:rsid w:val="008974E4"/>
    <w:rsid w:val="008A7141"/>
    <w:rsid w:val="008B1138"/>
    <w:rsid w:val="008C2823"/>
    <w:rsid w:val="008C3E94"/>
    <w:rsid w:val="008D6832"/>
    <w:rsid w:val="008D6EDA"/>
    <w:rsid w:val="008D7749"/>
    <w:rsid w:val="008E153C"/>
    <w:rsid w:val="008E167D"/>
    <w:rsid w:val="008F273A"/>
    <w:rsid w:val="00902F9E"/>
    <w:rsid w:val="009075AC"/>
    <w:rsid w:val="0091142D"/>
    <w:rsid w:val="00916510"/>
    <w:rsid w:val="00922CCA"/>
    <w:rsid w:val="00931045"/>
    <w:rsid w:val="0094724F"/>
    <w:rsid w:val="009509B4"/>
    <w:rsid w:val="009528BA"/>
    <w:rsid w:val="00972E94"/>
    <w:rsid w:val="00985497"/>
    <w:rsid w:val="00996ACB"/>
    <w:rsid w:val="009A7C18"/>
    <w:rsid w:val="009B6328"/>
    <w:rsid w:val="009F64D3"/>
    <w:rsid w:val="00A432E3"/>
    <w:rsid w:val="00A44608"/>
    <w:rsid w:val="00A5402C"/>
    <w:rsid w:val="00A542BE"/>
    <w:rsid w:val="00A64101"/>
    <w:rsid w:val="00A653FD"/>
    <w:rsid w:val="00A709EB"/>
    <w:rsid w:val="00A82415"/>
    <w:rsid w:val="00AC3015"/>
    <w:rsid w:val="00AC762F"/>
    <w:rsid w:val="00AD48E8"/>
    <w:rsid w:val="00AF400D"/>
    <w:rsid w:val="00AF5FF5"/>
    <w:rsid w:val="00B0535E"/>
    <w:rsid w:val="00B10089"/>
    <w:rsid w:val="00B1199C"/>
    <w:rsid w:val="00B145DE"/>
    <w:rsid w:val="00B15E2B"/>
    <w:rsid w:val="00B23D13"/>
    <w:rsid w:val="00B425C9"/>
    <w:rsid w:val="00B55B6E"/>
    <w:rsid w:val="00B86C7F"/>
    <w:rsid w:val="00BB0FD9"/>
    <w:rsid w:val="00BB2A61"/>
    <w:rsid w:val="00BE1637"/>
    <w:rsid w:val="00BE6DA7"/>
    <w:rsid w:val="00BF2F00"/>
    <w:rsid w:val="00BF6288"/>
    <w:rsid w:val="00BF6333"/>
    <w:rsid w:val="00C207C2"/>
    <w:rsid w:val="00C22BAF"/>
    <w:rsid w:val="00C23071"/>
    <w:rsid w:val="00C335DE"/>
    <w:rsid w:val="00C428FA"/>
    <w:rsid w:val="00C4541B"/>
    <w:rsid w:val="00C601DD"/>
    <w:rsid w:val="00C87C99"/>
    <w:rsid w:val="00CC6BF9"/>
    <w:rsid w:val="00CD02CF"/>
    <w:rsid w:val="00CD1C28"/>
    <w:rsid w:val="00CD27EE"/>
    <w:rsid w:val="00CD309A"/>
    <w:rsid w:val="00CD54DE"/>
    <w:rsid w:val="00CE104C"/>
    <w:rsid w:val="00CF4A99"/>
    <w:rsid w:val="00D0390F"/>
    <w:rsid w:val="00D077AF"/>
    <w:rsid w:val="00D11503"/>
    <w:rsid w:val="00D171AF"/>
    <w:rsid w:val="00D173EB"/>
    <w:rsid w:val="00D23984"/>
    <w:rsid w:val="00D315C8"/>
    <w:rsid w:val="00D36071"/>
    <w:rsid w:val="00D401BC"/>
    <w:rsid w:val="00D56169"/>
    <w:rsid w:val="00D60E3E"/>
    <w:rsid w:val="00D6632E"/>
    <w:rsid w:val="00D8738C"/>
    <w:rsid w:val="00D978D2"/>
    <w:rsid w:val="00DC14BC"/>
    <w:rsid w:val="00DD7794"/>
    <w:rsid w:val="00DE14FA"/>
    <w:rsid w:val="00DE4F5E"/>
    <w:rsid w:val="00DF3058"/>
    <w:rsid w:val="00DF7604"/>
    <w:rsid w:val="00E143C6"/>
    <w:rsid w:val="00E20C2D"/>
    <w:rsid w:val="00E463D0"/>
    <w:rsid w:val="00E75BCD"/>
    <w:rsid w:val="00EB68CF"/>
    <w:rsid w:val="00EC35C2"/>
    <w:rsid w:val="00ED6B53"/>
    <w:rsid w:val="00F03305"/>
    <w:rsid w:val="00F10B5A"/>
    <w:rsid w:val="00F30B85"/>
    <w:rsid w:val="00F37662"/>
    <w:rsid w:val="00F611A3"/>
    <w:rsid w:val="00F66110"/>
    <w:rsid w:val="00F70F2D"/>
    <w:rsid w:val="00F84C82"/>
    <w:rsid w:val="00F87A6A"/>
    <w:rsid w:val="00FB4A7A"/>
    <w:rsid w:val="00FC08B3"/>
    <w:rsid w:val="00FC5760"/>
    <w:rsid w:val="00FF02D7"/>
    <w:rsid w:val="00FF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20889"/>
  <w14:defaultImageDpi w14:val="0"/>
  <w15:docId w15:val="{314CEBC9-AAF5-4349-AFD3-77F62EAB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paragraph" w:customStyle="1" w:styleId="21">
    <w:name w:val="Основной текст2"/>
    <w:basedOn w:val="a"/>
    <w:rsid w:val="00125E3F"/>
    <w:pPr>
      <w:widowControl w:val="0"/>
      <w:shd w:val="clear" w:color="auto" w:fill="FFFFFF"/>
      <w:spacing w:after="200" w:line="276" w:lineRule="auto"/>
      <w:ind w:firstLine="240"/>
    </w:pPr>
    <w:rPr>
      <w:color w:val="000000"/>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7307">
      <w:marLeft w:val="0"/>
      <w:marRight w:val="0"/>
      <w:marTop w:val="0"/>
      <w:marBottom w:val="0"/>
      <w:divBdr>
        <w:top w:val="none" w:sz="0" w:space="0" w:color="auto"/>
        <w:left w:val="none" w:sz="0" w:space="0" w:color="auto"/>
        <w:bottom w:val="none" w:sz="0" w:space="0" w:color="auto"/>
        <w:right w:val="none" w:sz="0" w:space="0" w:color="auto"/>
      </w:divBdr>
    </w:div>
    <w:div w:id="218177308">
      <w:marLeft w:val="0"/>
      <w:marRight w:val="0"/>
      <w:marTop w:val="0"/>
      <w:marBottom w:val="0"/>
      <w:divBdr>
        <w:top w:val="none" w:sz="0" w:space="0" w:color="auto"/>
        <w:left w:val="none" w:sz="0" w:space="0" w:color="auto"/>
        <w:bottom w:val="none" w:sz="0" w:space="0" w:color="auto"/>
        <w:right w:val="none" w:sz="0" w:space="0" w:color="auto"/>
      </w:divBdr>
    </w:div>
    <w:div w:id="218177309">
      <w:marLeft w:val="0"/>
      <w:marRight w:val="0"/>
      <w:marTop w:val="0"/>
      <w:marBottom w:val="0"/>
      <w:divBdr>
        <w:top w:val="none" w:sz="0" w:space="0" w:color="auto"/>
        <w:left w:val="none" w:sz="0" w:space="0" w:color="auto"/>
        <w:bottom w:val="none" w:sz="0" w:space="0" w:color="auto"/>
        <w:right w:val="none" w:sz="0" w:space="0" w:color="auto"/>
      </w:divBdr>
    </w:div>
    <w:div w:id="218177310">
      <w:marLeft w:val="0"/>
      <w:marRight w:val="0"/>
      <w:marTop w:val="0"/>
      <w:marBottom w:val="0"/>
      <w:divBdr>
        <w:top w:val="none" w:sz="0" w:space="0" w:color="auto"/>
        <w:left w:val="none" w:sz="0" w:space="0" w:color="auto"/>
        <w:bottom w:val="none" w:sz="0" w:space="0" w:color="auto"/>
        <w:right w:val="none" w:sz="0" w:space="0" w:color="auto"/>
      </w:divBdr>
    </w:div>
    <w:div w:id="218177311">
      <w:marLeft w:val="0"/>
      <w:marRight w:val="0"/>
      <w:marTop w:val="0"/>
      <w:marBottom w:val="0"/>
      <w:divBdr>
        <w:top w:val="none" w:sz="0" w:space="0" w:color="auto"/>
        <w:left w:val="none" w:sz="0" w:space="0" w:color="auto"/>
        <w:bottom w:val="none" w:sz="0" w:space="0" w:color="auto"/>
        <w:right w:val="none" w:sz="0" w:space="0" w:color="auto"/>
      </w:divBdr>
    </w:div>
    <w:div w:id="218177312">
      <w:marLeft w:val="0"/>
      <w:marRight w:val="0"/>
      <w:marTop w:val="0"/>
      <w:marBottom w:val="0"/>
      <w:divBdr>
        <w:top w:val="none" w:sz="0" w:space="0" w:color="auto"/>
        <w:left w:val="none" w:sz="0" w:space="0" w:color="auto"/>
        <w:bottom w:val="none" w:sz="0" w:space="0" w:color="auto"/>
        <w:right w:val="none" w:sz="0" w:space="0" w:color="auto"/>
      </w:divBdr>
    </w:div>
    <w:div w:id="218177313">
      <w:marLeft w:val="0"/>
      <w:marRight w:val="0"/>
      <w:marTop w:val="0"/>
      <w:marBottom w:val="0"/>
      <w:divBdr>
        <w:top w:val="none" w:sz="0" w:space="0" w:color="auto"/>
        <w:left w:val="none" w:sz="0" w:space="0" w:color="auto"/>
        <w:bottom w:val="none" w:sz="0" w:space="0" w:color="auto"/>
        <w:right w:val="none" w:sz="0" w:space="0" w:color="auto"/>
      </w:divBdr>
    </w:div>
    <w:div w:id="218177314">
      <w:marLeft w:val="0"/>
      <w:marRight w:val="0"/>
      <w:marTop w:val="0"/>
      <w:marBottom w:val="0"/>
      <w:divBdr>
        <w:top w:val="none" w:sz="0" w:space="0" w:color="auto"/>
        <w:left w:val="none" w:sz="0" w:space="0" w:color="auto"/>
        <w:bottom w:val="none" w:sz="0" w:space="0" w:color="auto"/>
        <w:right w:val="none" w:sz="0" w:space="0" w:color="auto"/>
      </w:divBdr>
    </w:div>
    <w:div w:id="218177315">
      <w:marLeft w:val="0"/>
      <w:marRight w:val="0"/>
      <w:marTop w:val="0"/>
      <w:marBottom w:val="0"/>
      <w:divBdr>
        <w:top w:val="none" w:sz="0" w:space="0" w:color="auto"/>
        <w:left w:val="none" w:sz="0" w:space="0" w:color="auto"/>
        <w:bottom w:val="none" w:sz="0" w:space="0" w:color="auto"/>
        <w:right w:val="none" w:sz="0" w:space="0" w:color="auto"/>
      </w:divBdr>
    </w:div>
    <w:div w:id="218177316">
      <w:marLeft w:val="0"/>
      <w:marRight w:val="0"/>
      <w:marTop w:val="0"/>
      <w:marBottom w:val="0"/>
      <w:divBdr>
        <w:top w:val="none" w:sz="0" w:space="0" w:color="auto"/>
        <w:left w:val="none" w:sz="0" w:space="0" w:color="auto"/>
        <w:bottom w:val="none" w:sz="0" w:space="0" w:color="auto"/>
        <w:right w:val="none" w:sz="0" w:space="0" w:color="auto"/>
      </w:divBdr>
    </w:div>
    <w:div w:id="218177317">
      <w:marLeft w:val="0"/>
      <w:marRight w:val="0"/>
      <w:marTop w:val="0"/>
      <w:marBottom w:val="0"/>
      <w:divBdr>
        <w:top w:val="none" w:sz="0" w:space="0" w:color="auto"/>
        <w:left w:val="none" w:sz="0" w:space="0" w:color="auto"/>
        <w:bottom w:val="none" w:sz="0" w:space="0" w:color="auto"/>
        <w:right w:val="none" w:sz="0" w:space="0" w:color="auto"/>
      </w:divBdr>
    </w:div>
    <w:div w:id="218177318">
      <w:marLeft w:val="0"/>
      <w:marRight w:val="0"/>
      <w:marTop w:val="0"/>
      <w:marBottom w:val="0"/>
      <w:divBdr>
        <w:top w:val="none" w:sz="0" w:space="0" w:color="auto"/>
        <w:left w:val="none" w:sz="0" w:space="0" w:color="auto"/>
        <w:bottom w:val="none" w:sz="0" w:space="0" w:color="auto"/>
        <w:right w:val="none" w:sz="0" w:space="0" w:color="auto"/>
      </w:divBdr>
    </w:div>
    <w:div w:id="218177319">
      <w:marLeft w:val="0"/>
      <w:marRight w:val="0"/>
      <w:marTop w:val="0"/>
      <w:marBottom w:val="0"/>
      <w:divBdr>
        <w:top w:val="none" w:sz="0" w:space="0" w:color="auto"/>
        <w:left w:val="none" w:sz="0" w:space="0" w:color="auto"/>
        <w:bottom w:val="none" w:sz="0" w:space="0" w:color="auto"/>
        <w:right w:val="none" w:sz="0" w:space="0" w:color="auto"/>
      </w:divBdr>
    </w:div>
    <w:div w:id="218177320">
      <w:marLeft w:val="0"/>
      <w:marRight w:val="0"/>
      <w:marTop w:val="0"/>
      <w:marBottom w:val="0"/>
      <w:divBdr>
        <w:top w:val="none" w:sz="0" w:space="0" w:color="auto"/>
        <w:left w:val="none" w:sz="0" w:space="0" w:color="auto"/>
        <w:bottom w:val="none" w:sz="0" w:space="0" w:color="auto"/>
        <w:right w:val="none" w:sz="0" w:space="0" w:color="auto"/>
      </w:divBdr>
    </w:div>
    <w:div w:id="2181773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0D6B6-8C53-4E4D-9CA0-9045DFC3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1117</Words>
  <Characters>7295</Characters>
  <Application>Microsoft Office Word</Application>
  <DocSecurity>0</DocSecurity>
  <Lines>148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2026-03-10T07:54:00Z</cp:lastPrinted>
  <dcterms:created xsi:type="dcterms:W3CDTF">2026-03-24T12:16:00Z</dcterms:created>
  <dcterms:modified xsi:type="dcterms:W3CDTF">2026-03-24T12:56:00Z</dcterms:modified>
</cp:coreProperties>
</file>