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88" w:rsidRPr="00262EB7" w:rsidRDefault="00BF6288" w:rsidP="00BF6288">
      <w:pPr>
        <w:ind w:hanging="13"/>
        <w:jc w:val="center"/>
        <w:rPr>
          <w:sz w:val="28"/>
          <w:szCs w:val="28"/>
          <w:lang w:val="uk-UA"/>
        </w:rPr>
      </w:pPr>
      <w:r w:rsidRPr="00262EB7">
        <w:rPr>
          <w:sz w:val="28"/>
          <w:szCs w:val="28"/>
          <w:lang w:val="uk-UA"/>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8pt" o:ole="" filled="t">
            <v:fill color2="black"/>
            <v:imagedata r:id="rId8" o:title=""/>
          </v:shape>
          <o:OLEObject Type="Embed" ProgID="Word.Picture.8" ShapeID="_x0000_i1025" DrawAspect="Content" ObjectID="_1835950699" r:id="rId9"/>
        </w:object>
      </w:r>
    </w:p>
    <w:p w:rsidR="00BF6288" w:rsidRPr="00262EB7" w:rsidRDefault="00BF6288" w:rsidP="00BF6288">
      <w:pPr>
        <w:jc w:val="center"/>
        <w:rPr>
          <w:b/>
          <w:sz w:val="32"/>
          <w:szCs w:val="32"/>
          <w:lang w:val="uk-UA"/>
        </w:rPr>
      </w:pPr>
      <w:r w:rsidRPr="00262EB7">
        <w:rPr>
          <w:b/>
          <w:sz w:val="32"/>
          <w:szCs w:val="32"/>
          <w:lang w:val="uk-UA"/>
        </w:rPr>
        <w:t>ДЕРЖАВНА МИТНА СЛУЖБА УКРАЇНИ</w:t>
      </w:r>
    </w:p>
    <w:p w:rsidR="00BF6288" w:rsidRPr="00262EB7" w:rsidRDefault="00BF6288" w:rsidP="00BF6288">
      <w:pPr>
        <w:jc w:val="center"/>
        <w:rPr>
          <w:sz w:val="32"/>
          <w:szCs w:val="32"/>
          <w:lang w:val="uk-UA"/>
        </w:rPr>
      </w:pPr>
      <w:r w:rsidRPr="00262EB7">
        <w:rPr>
          <w:sz w:val="32"/>
          <w:szCs w:val="32"/>
          <w:lang w:val="uk-UA"/>
        </w:rPr>
        <w:t>(Держмитслужба)</w:t>
      </w:r>
    </w:p>
    <w:p w:rsidR="00407B7D" w:rsidRPr="00262EB7" w:rsidRDefault="00407B7D" w:rsidP="00BF6288">
      <w:pPr>
        <w:jc w:val="center"/>
        <w:rPr>
          <w:sz w:val="18"/>
          <w:szCs w:val="18"/>
          <w:lang w:val="uk-UA"/>
        </w:rPr>
      </w:pPr>
    </w:p>
    <w:p w:rsidR="00BF6288" w:rsidRPr="00262EB7" w:rsidRDefault="00BF6288" w:rsidP="00BF6288">
      <w:pPr>
        <w:pStyle w:val="Iauiue1"/>
        <w:rPr>
          <w:spacing w:val="-10"/>
        </w:rPr>
      </w:pPr>
      <w:r w:rsidRPr="00262EB7">
        <w:rPr>
          <w:spacing w:val="-10"/>
        </w:rPr>
        <w:t xml:space="preserve"> вул. Дегтярівська, 11 Г, м. Київ, 04119, </w:t>
      </w:r>
      <w:proofErr w:type="spellStart"/>
      <w:r w:rsidRPr="00262EB7">
        <w:rPr>
          <w:spacing w:val="-10"/>
        </w:rPr>
        <w:t>тел</w:t>
      </w:r>
      <w:proofErr w:type="spellEnd"/>
      <w:r w:rsidRPr="00262EB7">
        <w:rPr>
          <w:spacing w:val="-10"/>
        </w:rPr>
        <w:t>.: (044) 481-20-42, (044) 481-19-58, (044) 481-20-20</w:t>
      </w:r>
    </w:p>
    <w:p w:rsidR="00BF6288" w:rsidRPr="00262EB7" w:rsidRDefault="00BF6288" w:rsidP="00BF6288">
      <w:pPr>
        <w:pStyle w:val="Iauiue"/>
        <w:jc w:val="center"/>
        <w:rPr>
          <w:sz w:val="24"/>
          <w:szCs w:val="24"/>
          <w:lang w:val="uk-UA"/>
        </w:rPr>
      </w:pPr>
      <w:r w:rsidRPr="00262EB7">
        <w:rPr>
          <w:sz w:val="24"/>
          <w:szCs w:val="24"/>
          <w:lang w:val="uk-UA"/>
        </w:rPr>
        <w:t xml:space="preserve">Е:mail: </w:t>
      </w:r>
      <w:hyperlink r:id="rId10" w:history="1">
        <w:r w:rsidRPr="00262EB7">
          <w:rPr>
            <w:rStyle w:val="a3"/>
            <w:color w:val="auto"/>
            <w:sz w:val="24"/>
            <w:szCs w:val="24"/>
            <w:lang w:val="uk-UA"/>
          </w:rPr>
          <w:t>post</w:t>
        </w:r>
        <w:r w:rsidRPr="00262EB7">
          <w:rPr>
            <w:rStyle w:val="a3"/>
            <w:bCs/>
            <w:color w:val="auto"/>
            <w:spacing w:val="-10"/>
            <w:sz w:val="24"/>
            <w:szCs w:val="24"/>
            <w:lang w:val="uk-UA"/>
          </w:rPr>
          <w:t>@customs.gov.ua</w:t>
        </w:r>
      </w:hyperlink>
      <w:r w:rsidRPr="00262EB7">
        <w:rPr>
          <w:sz w:val="24"/>
          <w:szCs w:val="24"/>
          <w:lang w:val="uk-UA"/>
        </w:rPr>
        <w:t>; Код ЄДРПОУ 43115923</w:t>
      </w:r>
    </w:p>
    <w:p w:rsidR="00BF6288" w:rsidRPr="00262EB7" w:rsidRDefault="00BF6288" w:rsidP="00BF6288">
      <w:pPr>
        <w:pStyle w:val="a4"/>
        <w:pBdr>
          <w:bottom w:val="thinThickSmallGap" w:sz="24" w:space="1" w:color="auto"/>
        </w:pBdr>
        <w:spacing w:before="0" w:beforeAutospacing="0" w:after="0" w:afterAutospacing="0"/>
        <w:ind w:right="-1"/>
        <w:jc w:val="center"/>
        <w:rPr>
          <w:sz w:val="22"/>
          <w:szCs w:val="22"/>
          <w:lang w:val="uk-UA"/>
        </w:rPr>
      </w:pPr>
    </w:p>
    <w:p w:rsidR="000E58D8" w:rsidRPr="00262EB7" w:rsidRDefault="00BF6288" w:rsidP="00C73ACA">
      <w:pPr>
        <w:pStyle w:val="a4"/>
        <w:spacing w:before="0" w:beforeAutospacing="0" w:after="0" w:afterAutospacing="0"/>
        <w:ind w:right="-571"/>
        <w:jc w:val="both"/>
        <w:rPr>
          <w:b/>
          <w:lang w:val="uk-UA" w:eastAsia="en-US"/>
        </w:rPr>
      </w:pPr>
      <w:r w:rsidRPr="00262EB7">
        <w:rPr>
          <w:sz w:val="22"/>
          <w:szCs w:val="22"/>
          <w:lang w:val="uk-UA"/>
        </w:rPr>
        <w:t>__________</w:t>
      </w:r>
      <w:r w:rsidR="00ED6B53" w:rsidRPr="00262EB7">
        <w:rPr>
          <w:sz w:val="22"/>
          <w:szCs w:val="22"/>
          <w:lang w:val="uk-UA"/>
        </w:rPr>
        <w:t>_______ №______________________</w:t>
      </w: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32"/>
      </w:tblGrid>
      <w:tr w:rsidR="00B91E76" w:rsidRPr="00262EB7" w:rsidTr="009849DD">
        <w:tc>
          <w:tcPr>
            <w:tcW w:w="4928" w:type="dxa"/>
          </w:tcPr>
          <w:p w:rsidR="00AC650A" w:rsidRPr="00262EB7" w:rsidRDefault="00AC650A" w:rsidP="001355EC">
            <w:pPr>
              <w:jc w:val="both"/>
              <w:rPr>
                <w:b/>
                <w:lang w:val="uk-UA" w:eastAsia="en-US"/>
              </w:rPr>
            </w:pPr>
          </w:p>
        </w:tc>
        <w:tc>
          <w:tcPr>
            <w:tcW w:w="4926" w:type="dxa"/>
          </w:tcPr>
          <w:p w:rsidR="0010669F" w:rsidRPr="00262EB7" w:rsidRDefault="0010669F" w:rsidP="00AC650A">
            <w:pPr>
              <w:jc w:val="both"/>
              <w:rPr>
                <w:sz w:val="28"/>
                <w:szCs w:val="28"/>
                <w:lang w:val="uk-UA" w:eastAsia="en-US"/>
              </w:rPr>
            </w:pPr>
          </w:p>
          <w:p w:rsidR="00F903FE" w:rsidRPr="00262EB7" w:rsidRDefault="00A523C8" w:rsidP="00AC650A">
            <w:pPr>
              <w:jc w:val="both"/>
              <w:rPr>
                <w:sz w:val="28"/>
                <w:szCs w:val="28"/>
                <w:lang w:val="uk-UA" w:eastAsia="en-US"/>
              </w:rPr>
            </w:pPr>
            <w:r>
              <w:rPr>
                <w:sz w:val="28"/>
                <w:szCs w:val="28"/>
                <w:lang w:val="uk-UA" w:eastAsia="en-US"/>
              </w:rPr>
              <w:t>Особа 1</w:t>
            </w:r>
          </w:p>
          <w:p w:rsidR="00AC650A" w:rsidRPr="00262EB7" w:rsidRDefault="00AC650A" w:rsidP="00AC650A">
            <w:pPr>
              <w:jc w:val="both"/>
              <w:rPr>
                <w:sz w:val="12"/>
                <w:szCs w:val="12"/>
                <w:lang w:val="uk-UA" w:eastAsia="en-US"/>
              </w:rPr>
            </w:pPr>
          </w:p>
          <w:p w:rsidR="004D1282" w:rsidRPr="00262EB7" w:rsidRDefault="00A523C8" w:rsidP="00AC650A">
            <w:pPr>
              <w:jc w:val="both"/>
              <w:rPr>
                <w:sz w:val="28"/>
                <w:szCs w:val="28"/>
                <w:lang w:val="en-US" w:eastAsia="en-US"/>
              </w:rPr>
            </w:pPr>
            <w:r>
              <w:rPr>
                <w:sz w:val="28"/>
                <w:szCs w:val="28"/>
                <w:lang w:val="uk-UA" w:eastAsia="en-US"/>
              </w:rPr>
              <w:t>Адреса</w:t>
            </w:r>
          </w:p>
          <w:p w:rsidR="00D71B9B" w:rsidRPr="00262EB7" w:rsidRDefault="00D71B9B" w:rsidP="00AC650A">
            <w:pPr>
              <w:jc w:val="both"/>
              <w:rPr>
                <w:sz w:val="14"/>
                <w:szCs w:val="14"/>
                <w:lang w:val="uk-UA" w:eastAsia="en-US"/>
              </w:rPr>
            </w:pPr>
          </w:p>
          <w:p w:rsidR="00D71B9B" w:rsidRPr="00262EB7" w:rsidRDefault="005C4A22" w:rsidP="00AC650A">
            <w:pPr>
              <w:jc w:val="both"/>
              <w:rPr>
                <w:sz w:val="28"/>
                <w:szCs w:val="28"/>
                <w:lang w:val="uk-UA" w:eastAsia="en-US"/>
              </w:rPr>
            </w:pPr>
            <w:r w:rsidRPr="00262EB7">
              <w:rPr>
                <w:sz w:val="28"/>
                <w:szCs w:val="28"/>
                <w:lang w:val="uk-UA" w:eastAsia="en-US"/>
              </w:rPr>
              <w:t>Київська митниця</w:t>
            </w:r>
          </w:p>
        </w:tc>
      </w:tr>
    </w:tbl>
    <w:p w:rsidR="00D71B9B" w:rsidRPr="00262EB7" w:rsidRDefault="00D71B9B" w:rsidP="00D71B9B">
      <w:pPr>
        <w:rPr>
          <w:b/>
          <w:sz w:val="20"/>
          <w:lang w:val="uk-UA"/>
        </w:rPr>
      </w:pPr>
    </w:p>
    <w:p w:rsidR="0010669F" w:rsidRPr="00262EB7" w:rsidRDefault="0010669F" w:rsidP="00D71B9B">
      <w:pPr>
        <w:rPr>
          <w:b/>
          <w:lang w:val="uk-UA"/>
        </w:rPr>
      </w:pPr>
    </w:p>
    <w:p w:rsidR="0010669F" w:rsidRPr="00262EB7" w:rsidRDefault="0010669F" w:rsidP="00D71B9B">
      <w:pPr>
        <w:rPr>
          <w:b/>
          <w:lang w:val="uk-UA"/>
        </w:rPr>
      </w:pPr>
    </w:p>
    <w:p w:rsidR="00D71B9B" w:rsidRPr="00262EB7" w:rsidRDefault="00D71B9B" w:rsidP="00D71B9B">
      <w:pPr>
        <w:rPr>
          <w:b/>
          <w:lang w:val="uk-UA"/>
        </w:rPr>
      </w:pPr>
      <w:r w:rsidRPr="00262EB7">
        <w:rPr>
          <w:b/>
          <w:lang w:val="uk-UA"/>
        </w:rPr>
        <w:t>Про розгляд скарги</w:t>
      </w:r>
    </w:p>
    <w:p w:rsidR="00F903FE" w:rsidRPr="00262EB7" w:rsidRDefault="00F903FE" w:rsidP="00D71B9B">
      <w:pPr>
        <w:rPr>
          <w:b/>
          <w:sz w:val="28"/>
          <w:szCs w:val="28"/>
          <w:lang w:val="uk-UA"/>
        </w:rPr>
      </w:pPr>
    </w:p>
    <w:p w:rsidR="00974957" w:rsidRPr="00262EB7" w:rsidRDefault="00974957" w:rsidP="00974957">
      <w:pPr>
        <w:pStyle w:val="1"/>
        <w:shd w:val="clear" w:color="auto" w:fill="auto"/>
        <w:spacing w:after="0" w:line="240" w:lineRule="auto"/>
        <w:ind w:firstLine="567"/>
        <w:jc w:val="both"/>
        <w:rPr>
          <w:sz w:val="28"/>
          <w:szCs w:val="28"/>
        </w:rPr>
      </w:pPr>
      <w:r w:rsidRPr="00262EB7">
        <w:rPr>
          <w:sz w:val="28"/>
          <w:szCs w:val="28"/>
        </w:rPr>
        <w:t xml:space="preserve">Державна митна служба України розглянула скаргу </w:t>
      </w:r>
      <w:r w:rsidR="00A523C8">
        <w:rPr>
          <w:sz w:val="28"/>
          <w:szCs w:val="28"/>
        </w:rPr>
        <w:t>Особа 1</w:t>
      </w:r>
      <w:r w:rsidRPr="00262EB7">
        <w:rPr>
          <w:sz w:val="28"/>
          <w:szCs w:val="28"/>
        </w:rPr>
        <w:t xml:space="preserve"> від </w:t>
      </w:r>
      <w:r w:rsidR="00211A3A" w:rsidRPr="00262EB7">
        <w:rPr>
          <w:sz w:val="28"/>
          <w:szCs w:val="28"/>
        </w:rPr>
        <w:t>13.03</w:t>
      </w:r>
      <w:r w:rsidR="00B91E76" w:rsidRPr="00262EB7">
        <w:rPr>
          <w:sz w:val="28"/>
          <w:szCs w:val="28"/>
        </w:rPr>
        <w:t>.2026</w:t>
      </w:r>
      <w:r w:rsidR="00211A3A" w:rsidRPr="00262EB7">
        <w:rPr>
          <w:sz w:val="28"/>
          <w:szCs w:val="28"/>
        </w:rPr>
        <w:t xml:space="preserve"> б/н (</w:t>
      </w:r>
      <w:proofErr w:type="spellStart"/>
      <w:r w:rsidR="00211A3A" w:rsidRPr="00262EB7">
        <w:rPr>
          <w:sz w:val="28"/>
          <w:szCs w:val="28"/>
        </w:rPr>
        <w:t>вх</w:t>
      </w:r>
      <w:proofErr w:type="spellEnd"/>
      <w:r w:rsidR="00211A3A" w:rsidRPr="00262EB7">
        <w:rPr>
          <w:sz w:val="28"/>
          <w:szCs w:val="28"/>
        </w:rPr>
        <w:t>. Держмитслужби № 9545/13/1 від 17</w:t>
      </w:r>
      <w:r w:rsidRPr="00262EB7">
        <w:rPr>
          <w:sz w:val="28"/>
          <w:szCs w:val="28"/>
        </w:rPr>
        <w:t>.0</w:t>
      </w:r>
      <w:r w:rsidR="00211A3A" w:rsidRPr="00262EB7">
        <w:rPr>
          <w:sz w:val="28"/>
          <w:szCs w:val="28"/>
        </w:rPr>
        <w:t>3</w:t>
      </w:r>
      <w:r w:rsidRPr="00262EB7">
        <w:rPr>
          <w:sz w:val="28"/>
          <w:szCs w:val="28"/>
        </w:rPr>
        <w:t>.2026) на картку відмови в прийнятті митної декларації, митному оформленні чи пропуску товарів, транспортних засобів</w:t>
      </w:r>
      <w:r w:rsidR="00211A3A" w:rsidRPr="00262EB7">
        <w:rPr>
          <w:sz w:val="28"/>
          <w:szCs w:val="28"/>
        </w:rPr>
        <w:t xml:space="preserve"> комерційного призначення від 12</w:t>
      </w:r>
      <w:r w:rsidRPr="00262EB7">
        <w:rPr>
          <w:sz w:val="28"/>
          <w:szCs w:val="28"/>
        </w:rPr>
        <w:t>.</w:t>
      </w:r>
      <w:r w:rsidR="00211A3A" w:rsidRPr="00262EB7">
        <w:rPr>
          <w:sz w:val="28"/>
          <w:szCs w:val="28"/>
        </w:rPr>
        <w:t>0</w:t>
      </w:r>
      <w:r w:rsidRPr="00262EB7">
        <w:rPr>
          <w:sz w:val="28"/>
          <w:szCs w:val="28"/>
        </w:rPr>
        <w:t>2.202</w:t>
      </w:r>
      <w:r w:rsidR="00211A3A" w:rsidRPr="00262EB7">
        <w:rPr>
          <w:sz w:val="28"/>
          <w:szCs w:val="28"/>
        </w:rPr>
        <w:t>6</w:t>
      </w:r>
      <w:r w:rsidR="00A523C8">
        <w:rPr>
          <w:sz w:val="28"/>
          <w:szCs w:val="28"/>
        </w:rPr>
        <w:t xml:space="preserve"> № </w:t>
      </w:r>
      <w:r w:rsidRPr="00262EB7">
        <w:rPr>
          <w:sz w:val="28"/>
          <w:szCs w:val="28"/>
        </w:rPr>
        <w:t>UA100200/202</w:t>
      </w:r>
      <w:r w:rsidR="00211A3A" w:rsidRPr="00262EB7">
        <w:rPr>
          <w:sz w:val="28"/>
          <w:szCs w:val="28"/>
        </w:rPr>
        <w:t>6</w:t>
      </w:r>
      <w:r w:rsidRPr="00262EB7">
        <w:rPr>
          <w:sz w:val="28"/>
          <w:szCs w:val="28"/>
        </w:rPr>
        <w:t>/000</w:t>
      </w:r>
      <w:r w:rsidR="00211A3A" w:rsidRPr="00262EB7">
        <w:rPr>
          <w:sz w:val="28"/>
          <w:szCs w:val="28"/>
        </w:rPr>
        <w:t>014</w:t>
      </w:r>
      <w:r w:rsidRPr="00262EB7">
        <w:rPr>
          <w:sz w:val="28"/>
          <w:szCs w:val="28"/>
        </w:rPr>
        <w:t>.</w:t>
      </w:r>
    </w:p>
    <w:p w:rsidR="009C6B18" w:rsidRPr="00262EB7" w:rsidRDefault="00974957" w:rsidP="009C6B18">
      <w:pPr>
        <w:pStyle w:val="1"/>
        <w:shd w:val="clear" w:color="auto" w:fill="auto"/>
        <w:spacing w:after="0" w:line="240" w:lineRule="auto"/>
        <w:ind w:firstLine="567"/>
        <w:jc w:val="both"/>
        <w:rPr>
          <w:sz w:val="28"/>
          <w:szCs w:val="28"/>
        </w:rPr>
      </w:pPr>
      <w:r w:rsidRPr="00262EB7">
        <w:rPr>
          <w:sz w:val="28"/>
          <w:szCs w:val="28"/>
        </w:rPr>
        <w:t>У скарзі</w:t>
      </w:r>
      <w:r w:rsidR="00A523C8">
        <w:rPr>
          <w:sz w:val="28"/>
          <w:szCs w:val="28"/>
        </w:rPr>
        <w:t xml:space="preserve"> Особа 1</w:t>
      </w:r>
      <w:r w:rsidRPr="00262EB7">
        <w:rPr>
          <w:sz w:val="28"/>
          <w:szCs w:val="28"/>
        </w:rPr>
        <w:t xml:space="preserve"> не погоджується з висновками митного органу та відмовою у митному оформленні лікарських засобів зг</w:t>
      </w:r>
      <w:r w:rsidR="00724D45" w:rsidRPr="00262EB7">
        <w:rPr>
          <w:sz w:val="28"/>
          <w:szCs w:val="28"/>
        </w:rPr>
        <w:t>ідно з митною декларацією від 04.02.2026 № 26</w:t>
      </w:r>
      <w:r w:rsidRPr="00262EB7">
        <w:rPr>
          <w:sz w:val="28"/>
          <w:szCs w:val="28"/>
        </w:rPr>
        <w:t>UA100200</w:t>
      </w:r>
      <w:r w:rsidR="00724D45" w:rsidRPr="00262EB7">
        <w:rPr>
          <w:sz w:val="28"/>
          <w:szCs w:val="28"/>
        </w:rPr>
        <w:t>351456</w:t>
      </w:r>
      <w:r w:rsidRPr="00262EB7">
        <w:rPr>
          <w:sz w:val="28"/>
          <w:szCs w:val="28"/>
        </w:rPr>
        <w:t>U</w:t>
      </w:r>
      <w:r w:rsidR="00724D45" w:rsidRPr="00262EB7">
        <w:rPr>
          <w:sz w:val="28"/>
          <w:szCs w:val="28"/>
        </w:rPr>
        <w:t>3</w:t>
      </w:r>
      <w:r w:rsidRPr="00262EB7">
        <w:rPr>
          <w:sz w:val="28"/>
          <w:szCs w:val="28"/>
        </w:rPr>
        <w:t xml:space="preserve">, та звертається з проханням скасувати картку відмови в прийнятті митної декларації, митному оформленні чи пропуску товарів, транспортних засобів комерційного призначення </w:t>
      </w:r>
      <w:r w:rsidR="009C6B18" w:rsidRPr="00262EB7">
        <w:rPr>
          <w:sz w:val="28"/>
          <w:szCs w:val="28"/>
        </w:rPr>
        <w:t>від 12.02.2026 № UA100200/2026/000014.</w:t>
      </w:r>
    </w:p>
    <w:p w:rsidR="00974957" w:rsidRPr="00262EB7" w:rsidRDefault="00060F60" w:rsidP="00F00EC9">
      <w:pPr>
        <w:pStyle w:val="1"/>
        <w:shd w:val="clear" w:color="auto" w:fill="auto"/>
        <w:spacing w:after="0" w:line="240" w:lineRule="auto"/>
        <w:ind w:firstLine="567"/>
        <w:jc w:val="both"/>
        <w:rPr>
          <w:sz w:val="28"/>
          <w:szCs w:val="28"/>
          <w:lang w:val="en-US"/>
        </w:rPr>
      </w:pPr>
      <w:r>
        <w:rPr>
          <w:sz w:val="28"/>
          <w:szCs w:val="28"/>
        </w:rPr>
        <w:t xml:space="preserve">Скаржник декларує </w:t>
      </w:r>
      <w:r w:rsidR="00974957" w:rsidRPr="00262EB7">
        <w:rPr>
          <w:sz w:val="28"/>
          <w:szCs w:val="28"/>
        </w:rPr>
        <w:t xml:space="preserve">лікарські засоби із застосуванням ставки </w:t>
      </w:r>
      <w:r w:rsidR="0051402C" w:rsidRPr="00262EB7">
        <w:rPr>
          <w:sz w:val="28"/>
          <w:szCs w:val="28"/>
        </w:rPr>
        <w:t xml:space="preserve">податку на додану вартість </w:t>
      </w:r>
      <w:r w:rsidR="00974957" w:rsidRPr="00262EB7">
        <w:rPr>
          <w:sz w:val="28"/>
          <w:szCs w:val="28"/>
        </w:rPr>
        <w:t xml:space="preserve">7%, відповідно до підпункту «в» пункту 193.1 статті 193 Податкового кодексу України (далі – ПК України), обґрунтовуючи це тим, що </w:t>
      </w:r>
      <w:r w:rsidR="009C6B18" w:rsidRPr="00262EB7">
        <w:rPr>
          <w:sz w:val="28"/>
          <w:szCs w:val="28"/>
        </w:rPr>
        <w:t>обидві вимоги, визначені вказаною нормою, дотримані</w:t>
      </w:r>
      <w:r w:rsidR="00A14913" w:rsidRPr="00262EB7">
        <w:rPr>
          <w:sz w:val="28"/>
          <w:szCs w:val="28"/>
        </w:rPr>
        <w:t>:</w:t>
      </w:r>
      <w:r w:rsidR="00F00EC9" w:rsidRPr="00262EB7">
        <w:rPr>
          <w:sz w:val="28"/>
          <w:szCs w:val="28"/>
        </w:rPr>
        <w:t xml:space="preserve"> </w:t>
      </w:r>
      <w:r w:rsidR="00A14913" w:rsidRPr="00262EB7">
        <w:rPr>
          <w:sz w:val="28"/>
          <w:szCs w:val="28"/>
        </w:rPr>
        <w:t>л</w:t>
      </w:r>
      <w:r w:rsidR="00F00EC9" w:rsidRPr="00262EB7">
        <w:rPr>
          <w:sz w:val="28"/>
          <w:szCs w:val="28"/>
        </w:rPr>
        <w:t xml:space="preserve">ікарський засіб </w:t>
      </w:r>
      <w:proofErr w:type="spellStart"/>
      <w:r w:rsidR="00F00EC9" w:rsidRPr="00262EB7">
        <w:rPr>
          <w:sz w:val="28"/>
          <w:szCs w:val="28"/>
        </w:rPr>
        <w:t>внесено</w:t>
      </w:r>
      <w:proofErr w:type="spellEnd"/>
      <w:r w:rsidR="00F00EC9" w:rsidRPr="00262EB7">
        <w:rPr>
          <w:sz w:val="28"/>
          <w:szCs w:val="28"/>
        </w:rPr>
        <w:t xml:space="preserve"> до Державного реєстру лікарських засо</w:t>
      </w:r>
      <w:r w:rsidR="00A14913" w:rsidRPr="00262EB7">
        <w:rPr>
          <w:sz w:val="28"/>
          <w:szCs w:val="28"/>
        </w:rPr>
        <w:t xml:space="preserve">бів та </w:t>
      </w:r>
      <w:r w:rsidR="00F00EC9" w:rsidRPr="00262EB7">
        <w:rPr>
          <w:sz w:val="28"/>
          <w:szCs w:val="28"/>
        </w:rPr>
        <w:t>доз</w:t>
      </w:r>
      <w:r w:rsidR="00A14913" w:rsidRPr="00262EB7">
        <w:rPr>
          <w:sz w:val="28"/>
          <w:szCs w:val="28"/>
        </w:rPr>
        <w:t>волено</w:t>
      </w:r>
      <w:r w:rsidR="00F00EC9" w:rsidRPr="00262EB7">
        <w:rPr>
          <w:sz w:val="28"/>
          <w:szCs w:val="28"/>
        </w:rPr>
        <w:t xml:space="preserve"> для виробництва і застосування в Україні.</w:t>
      </w:r>
      <w:r w:rsidR="0051402C" w:rsidRPr="00262EB7">
        <w:rPr>
          <w:sz w:val="28"/>
          <w:szCs w:val="28"/>
        </w:rPr>
        <w:t xml:space="preserve"> </w:t>
      </w:r>
    </w:p>
    <w:p w:rsidR="00974957" w:rsidRPr="00262EB7" w:rsidRDefault="00974957" w:rsidP="00974957">
      <w:pPr>
        <w:pStyle w:val="1"/>
        <w:shd w:val="clear" w:color="auto" w:fill="auto"/>
        <w:spacing w:after="0" w:line="240" w:lineRule="auto"/>
        <w:ind w:firstLine="567"/>
        <w:jc w:val="both"/>
        <w:rPr>
          <w:sz w:val="28"/>
          <w:szCs w:val="28"/>
        </w:rPr>
      </w:pPr>
      <w:r w:rsidRPr="00262EB7">
        <w:rPr>
          <w:sz w:val="28"/>
          <w:szCs w:val="28"/>
        </w:rPr>
        <w:t>За результатами розгляду Держмитслужбою скарги та з урахуванням пояснень Київської митниці щодо порушених у скарзі питань повідомляємо.</w:t>
      </w:r>
    </w:p>
    <w:p w:rsidR="00974957" w:rsidRPr="00262EB7" w:rsidRDefault="00974957" w:rsidP="00974957">
      <w:pPr>
        <w:pStyle w:val="1"/>
        <w:shd w:val="clear" w:color="auto" w:fill="auto"/>
        <w:spacing w:after="0" w:line="240" w:lineRule="auto"/>
        <w:ind w:firstLine="567"/>
        <w:jc w:val="both"/>
        <w:rPr>
          <w:sz w:val="28"/>
          <w:szCs w:val="28"/>
        </w:rPr>
      </w:pPr>
      <w:r w:rsidRPr="00262EB7">
        <w:rPr>
          <w:sz w:val="28"/>
          <w:szCs w:val="28"/>
        </w:rPr>
        <w:t>Частиною другою статті 19 Конституції України передбачено,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974957" w:rsidRPr="00262EB7" w:rsidRDefault="00974957" w:rsidP="00974957">
      <w:pPr>
        <w:ind w:firstLine="567"/>
        <w:jc w:val="both"/>
        <w:rPr>
          <w:sz w:val="28"/>
          <w:szCs w:val="28"/>
          <w:lang w:val="uk-UA"/>
        </w:rPr>
      </w:pPr>
      <w:r w:rsidRPr="00262EB7">
        <w:rPr>
          <w:sz w:val="28"/>
          <w:szCs w:val="28"/>
          <w:lang w:val="uk-UA"/>
        </w:rPr>
        <w:lastRenderedPageBreak/>
        <w:t>Відносини, пов’язані із справлянням митних платежів, регулюються Митним кодексом України (далі – МК України), ПК України та іншими законами України з питань оподаткування.</w:t>
      </w:r>
    </w:p>
    <w:p w:rsidR="00974957" w:rsidRPr="00262EB7" w:rsidRDefault="00974957" w:rsidP="00974957">
      <w:pPr>
        <w:ind w:firstLine="567"/>
        <w:jc w:val="both"/>
        <w:rPr>
          <w:sz w:val="28"/>
          <w:szCs w:val="28"/>
          <w:lang w:val="uk-UA" w:eastAsia="uk-UA"/>
        </w:rPr>
      </w:pPr>
      <w:r w:rsidRPr="00262EB7">
        <w:rPr>
          <w:sz w:val="28"/>
          <w:szCs w:val="28"/>
          <w:lang w:val="uk-UA" w:eastAsia="uk-UA"/>
        </w:rPr>
        <w:t>Відповідно до частини першої статті 257 МК України декларування здійснюється шляхом заявлення за встановленою формою (письмовою, усною, шляхом вчинення дій) точних відомостей про товари, мету їх переміщення через митний кордон України, а також відомостей, необхідних для здійснення їх митного контролю та митного оформлення.</w:t>
      </w:r>
    </w:p>
    <w:p w:rsidR="00974957" w:rsidRPr="00262EB7"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Митне оформлення товарів, транспортних засобів комерційного призначення здійснюється митними органами на підставі митної декларації, до якої декларантом залежно від митних формальностей, установлених цим Кодексом для митних режимів, та заявленої мети переміщення вносяться такі відомості, в тому числі у вигляді кодів, зокрема відомості про товари: найменування, звичайний торговельний опис, що дає змогу ідентифікувати та класифікувати товар, код товару згідно з УКТ ЗЕД та відомості що підтверджують дотримання встановлених законодавством заборон та обмежень щодо переміщення товарів через митний кордон України (частина восьма статті 257 МК України).</w:t>
      </w:r>
    </w:p>
    <w:p w:rsidR="00974957" w:rsidRPr="00262EB7" w:rsidRDefault="00974957" w:rsidP="00974957">
      <w:pPr>
        <w:ind w:firstLine="567"/>
        <w:jc w:val="both"/>
        <w:rPr>
          <w:sz w:val="28"/>
          <w:szCs w:val="28"/>
          <w:lang w:val="uk-UA" w:eastAsia="uk-UA"/>
        </w:rPr>
      </w:pPr>
      <w:r w:rsidRPr="00262EB7">
        <w:rPr>
          <w:sz w:val="28"/>
          <w:szCs w:val="28"/>
          <w:lang w:val="uk-UA" w:eastAsia="uk-UA"/>
        </w:rPr>
        <w:t>Частиною восьмою статті 264 МК України встановлено, що з моменту прийняття митним органом митної декларації вона є документом, що засвідчує факти, які мають юридичне значення, а декларант та митний представник несуть відповідальність за подання недостовірних відомостей, наведених у цій декларації.</w:t>
      </w:r>
    </w:p>
    <w:p w:rsidR="00974957" w:rsidRPr="00262EB7" w:rsidRDefault="00974957" w:rsidP="00974957">
      <w:pPr>
        <w:ind w:firstLine="567"/>
        <w:jc w:val="both"/>
        <w:rPr>
          <w:sz w:val="28"/>
          <w:szCs w:val="28"/>
          <w:lang w:val="uk-UA" w:eastAsia="uk-UA"/>
        </w:rPr>
      </w:pPr>
      <w:r w:rsidRPr="00262EB7">
        <w:rPr>
          <w:sz w:val="28"/>
          <w:szCs w:val="28"/>
          <w:lang w:val="uk-UA" w:eastAsia="uk-UA"/>
        </w:rPr>
        <w:t>Разом з тим, статтею 295 МК України визначено, що митні платежі нараховуються декларантом або іншими особами, на яких покладено обов’язок із сплати митних платежів, самостійно, крім випадків, якщо обов’язок щодо нарахування митних платежів відповідно до цього Кодексу, ПК України та інших законів України покладається на митні органи.</w:t>
      </w:r>
    </w:p>
    <w:p w:rsidR="00974957" w:rsidRPr="00262EB7" w:rsidRDefault="00974957" w:rsidP="00974957">
      <w:pPr>
        <w:pStyle w:val="rvps2"/>
        <w:rPr>
          <w:sz w:val="28"/>
          <w:szCs w:val="28"/>
          <w:lang w:val="uk-UA"/>
        </w:rPr>
      </w:pPr>
      <w:r w:rsidRPr="00262EB7">
        <w:rPr>
          <w:sz w:val="28"/>
          <w:szCs w:val="28"/>
          <w:lang w:val="uk-UA"/>
        </w:rPr>
        <w:t>Згідно з частиною третьою статті 335 МК України у встановленому МК України порядку в митній декларації декларантом або уповноваженою ним особою зазначаються відомості про документи, що підтверджують право на пільги із сплати митних платежів, на застосування повного чи часткового звільнення від сплати митних платежів відповідно до обраного митного режиму.</w:t>
      </w:r>
    </w:p>
    <w:p w:rsidR="00974957" w:rsidRPr="00262EB7"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Відповідно до підпункту «в» пункту 193.1 статті 193 ПК України ставка податку на додану вартість встановлюється від бази оподаткування в розмірі 7%, зокрема, по операціях з постачання на митній території України та ввезення на митну територію України лікарських засобів, дозволених для виробництва і застосування в Україні та внесених до Державного реєстру лікарських засобів.</w:t>
      </w:r>
    </w:p>
    <w:p w:rsidR="00974957" w:rsidRPr="00262EB7"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Згідно з підпунктом «а» пункту 193.1 статті 193 ПК України ставка податку на додану вартість встановлюється в розмірі 20% для інших лікарських засобів.</w:t>
      </w:r>
    </w:p>
    <w:p w:rsidR="00974957" w:rsidRPr="00262EB7"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 xml:space="preserve">Відповідно до статті 197 МК України у випадках, передбачених законом, на окремі товари встановлюються обмеження щодо їх переміщення через митний </w:t>
      </w:r>
      <w:r w:rsidRPr="00262EB7">
        <w:rPr>
          <w:rFonts w:ascii="TimesNewRomanPSMT" w:hAnsi="TimesNewRomanPSMT" w:cs="TimesNewRomanPSMT"/>
          <w:sz w:val="28"/>
          <w:szCs w:val="28"/>
          <w:lang w:val="uk-UA" w:eastAsia="uk-UA"/>
        </w:rPr>
        <w:lastRenderedPageBreak/>
        <w:t>кордон України. Пропуск таких товарів через митний кордон України та/або їх випуск залежно від вимог відповідного закону здійснюються митними органами на підставі отриманих від державних органів, інших установ та організацій, уповноважених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з використанням механізму «єдиного вікна» відповідних дозвільних документів та/або відомостей про включення (виключення) товару до (з) відповідного реєстру у формі електронних документів, засвідчених електронним підписом, які підтверджують дотримання встановлених обмежень щодо переміщення таких товарів через митний кордон України, якщо використання таких дозвільних документів та/або відомостей для здійснення митних формальностей передбачено законами України.</w:t>
      </w:r>
    </w:p>
    <w:p w:rsidR="00974957" w:rsidRPr="00262EB7"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Згідно з частиною першою статті 17 Закону України від 04.04.1996 № 123/96-ВР «Про лікарські засоби» (далі – Закон «Про лікарські засоби») на територію України можуть ввозитися лікарські засоби, зареєстровані в Україні, за наявності сертифіката якості серії лікарського засобу, що видається виробником, та ліцензії на імпорт лікарських засобів (крім активних фармацевтичних інгредієнтів), що видається імпортеру (виробнику або особі, що представляє виробника лікарських засобів на території України), у порядку, встановленому законодавством. У додатку до ліцензії зазначаються перелік лікарських засобів, дозволених до імпорту ліцензіату, а також особливі умови провадження діяльності.</w:t>
      </w:r>
    </w:p>
    <w:p w:rsidR="00974957" w:rsidRPr="00262EB7"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Контроль за ввезенням на митну територію України лікарських засобів здійснюється центральним органом виконавчої влади, що реалізує державну політику у сфері контролю якості та безпеки лікарських засобів. Усі лікарські засоби, що ввозяться на митну територію України з метою їх подальшої реалізації (торгівлі) або використання у виробництві готових лікарських засобів, підлягають державному контролю якості (частина друга статті 17 Закону «Про лікарські засоби»).</w:t>
      </w:r>
    </w:p>
    <w:p w:rsidR="00974957" w:rsidRPr="00262EB7"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Разом з тим, згідно з підпунктом 41.1.2 пункту 41.1 статті 41 ПК України, митні органи (центральний орган виконавчої влади, що реалізує державну митну політику, його територіальні органи) визначено контролюючим органом – щодо дотримання законодавства з питань митної справи та оподаткування митом, акцизним податком, податком на додану вартість, іншими податками та зборами, які відповідно до податкового, митного та іншого законодавства справляються у зв’язку із ввезенням товарів на митну територію України.</w:t>
      </w:r>
    </w:p>
    <w:p w:rsidR="00974957" w:rsidRPr="00262EB7"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 xml:space="preserve">Відповідно до Положення про Міністерство охорони здоров’я України, затвердженого постановою Кабінету Міністрів України від 25.03.2015 № 267 (в редакції постанови Кабінету Міністрів України від 24.01.2020 № 90), Міністерство охорони здоров’я України є головним органом у системі центральних органів виконавчої влади, що забезпечує формування та реалізує </w:t>
      </w:r>
      <w:r w:rsidRPr="00262EB7">
        <w:rPr>
          <w:rFonts w:ascii="TimesNewRomanPSMT" w:hAnsi="TimesNewRomanPSMT" w:cs="TimesNewRomanPSMT"/>
          <w:sz w:val="28"/>
          <w:szCs w:val="28"/>
          <w:lang w:val="uk-UA" w:eastAsia="uk-UA"/>
        </w:rPr>
        <w:lastRenderedPageBreak/>
        <w:t>державну політику у сфері охорони здоров’я, зокрема, у сфері забезпечення населення якісними, ефективними та безпечними лікарськими засобами.</w:t>
      </w:r>
    </w:p>
    <w:p w:rsidR="00974957" w:rsidRPr="00262EB7"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 xml:space="preserve">Порядок здійснення державного контролю якості лікарських засобів, що ввозяться в Україну затверджений постановою Кабінету Міністрів України від 14.09.2005 № 902 (далі – Порядок № 902). </w:t>
      </w:r>
    </w:p>
    <w:p w:rsidR="00974957" w:rsidRPr="00262EB7"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 xml:space="preserve">Порядок № 902 визначає механізм державного контролю якості лікарських засобів, що ввозяться в Україну, зокрема як паралельний імпорт, який здійснюється з метою недопущення обігу фальсифікованих, неякісних та незареєстрованих лікарських засобів. </w:t>
      </w:r>
    </w:p>
    <w:p w:rsidR="00974957" w:rsidRPr="00262EB7" w:rsidRDefault="00974957" w:rsidP="00974957">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Протягом періоду дії воєнного стану та/або протягом шести місяців з дня припинення або скасування воєнного стану з метою забезпечення закладів охорони здоров’я необхідними препаратами може здійснюватися ввезення на митну територію України з метою подальшого обігу, зокрема, зареєстрованих лікарських засобів в іноземній упаковці, виготовлених для потреб ринків інших країн, що не відповідає затвердженим реєстраційним матеріалам на лікарський засіб, у супроводі затвердженої в Україні інструкції для медичного застосування та гарантійного листа виробника/заявника, в якому зазначається, що ввезений лікарський засіб є ідентичним до зареєстрованого в Україні (пункт 3</w:t>
      </w:r>
      <w:r w:rsidRPr="00262EB7">
        <w:rPr>
          <w:rFonts w:ascii="TimesNewRomanPSMT" w:hAnsi="TimesNewRomanPSMT" w:cs="TimesNewRomanPSMT"/>
          <w:sz w:val="28"/>
          <w:szCs w:val="28"/>
          <w:vertAlign w:val="superscript"/>
          <w:lang w:val="uk-UA" w:eastAsia="uk-UA"/>
        </w:rPr>
        <w:t>1</w:t>
      </w:r>
      <w:r w:rsidRPr="00262EB7">
        <w:rPr>
          <w:rFonts w:ascii="TimesNewRomanPSMT" w:hAnsi="TimesNewRomanPSMT" w:cs="TimesNewRomanPSMT"/>
          <w:sz w:val="18"/>
          <w:szCs w:val="18"/>
          <w:lang w:val="uk-UA" w:eastAsia="uk-UA"/>
        </w:rPr>
        <w:t xml:space="preserve"> </w:t>
      </w:r>
      <w:r w:rsidRPr="00262EB7">
        <w:rPr>
          <w:rFonts w:ascii="TimesNewRomanPSMT" w:hAnsi="TimesNewRomanPSMT" w:cs="TimesNewRomanPSMT"/>
          <w:sz w:val="28"/>
          <w:szCs w:val="28"/>
          <w:lang w:val="uk-UA" w:eastAsia="uk-UA"/>
        </w:rPr>
        <w:t>Порядку № 902).</w:t>
      </w:r>
    </w:p>
    <w:p w:rsidR="00974957" w:rsidRPr="00262EB7" w:rsidRDefault="00974957" w:rsidP="00974957">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Враховуючи вищезазначене, для застосування ставки податку на додану вартість у розмірі 7% до операцій з ввезення на митну територію України лікарських засобів такі лікарські засоби мають бути</w:t>
      </w:r>
      <w:r w:rsidRPr="00262EB7">
        <w:rPr>
          <w:rFonts w:ascii="TimesNewRomanPSMT" w:hAnsi="TimesNewRomanPSMT" w:cs="TimesNewRomanPSMT"/>
          <w:sz w:val="28"/>
          <w:szCs w:val="28"/>
          <w:lang w:val="en-US" w:eastAsia="uk-UA"/>
        </w:rPr>
        <w:t xml:space="preserve"> </w:t>
      </w:r>
      <w:r w:rsidRPr="00262EB7">
        <w:rPr>
          <w:rFonts w:ascii="TimesNewRomanPSMT" w:hAnsi="TimesNewRomanPSMT" w:cs="TimesNewRomanPSMT"/>
          <w:sz w:val="28"/>
          <w:szCs w:val="28"/>
          <w:lang w:val="uk-UA" w:eastAsia="uk-UA"/>
        </w:rPr>
        <w:t>дозволені для виробництва і застосування в Україні</w:t>
      </w:r>
      <w:r w:rsidRPr="00262EB7">
        <w:rPr>
          <w:rFonts w:ascii="TimesNewRomanPSMT" w:hAnsi="TimesNewRomanPSMT" w:cs="TimesNewRomanPSMT"/>
          <w:sz w:val="28"/>
          <w:szCs w:val="28"/>
          <w:lang w:val="en-US" w:eastAsia="uk-UA"/>
        </w:rPr>
        <w:t xml:space="preserve"> </w:t>
      </w:r>
      <w:r w:rsidRPr="00262EB7">
        <w:rPr>
          <w:rFonts w:ascii="TimesNewRomanPSMT" w:hAnsi="TimesNewRomanPSMT" w:cs="TimesNewRomanPSMT"/>
          <w:sz w:val="28"/>
          <w:szCs w:val="28"/>
          <w:lang w:val="uk-UA" w:eastAsia="uk-UA"/>
        </w:rPr>
        <w:t>та внесені до Державного реєстру лікарських засобів.</w:t>
      </w:r>
    </w:p>
    <w:p w:rsidR="006A4429" w:rsidRPr="00262EB7" w:rsidRDefault="00974957" w:rsidP="006A4429">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У разі якщо при здійсненні операцій з ввезення на митну територію України лікарських засобів не дотримано хоча б однієї із зазначених умов, операції з ввезення таких лікарських засобів оподатковуються податком на додану вартість у загальновстановленому порядку за ставкою 20%.</w:t>
      </w:r>
    </w:p>
    <w:p w:rsidR="001F7B5D" w:rsidRPr="00262EB7" w:rsidRDefault="001F7B5D" w:rsidP="001F7B5D">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 xml:space="preserve">В зоні діяльності Київської митниці </w:t>
      </w:r>
      <w:r w:rsidR="00A523C8">
        <w:rPr>
          <w:rFonts w:ascii="TimesNewRomanPSMT" w:hAnsi="TimesNewRomanPSMT" w:cs="TimesNewRomanPSMT"/>
          <w:sz w:val="28"/>
          <w:szCs w:val="28"/>
          <w:lang w:val="uk-UA" w:eastAsia="uk-UA"/>
        </w:rPr>
        <w:t>Особа 1</w:t>
      </w:r>
      <w:r w:rsidRPr="00262EB7">
        <w:rPr>
          <w:rFonts w:ascii="TimesNewRomanPSMT" w:hAnsi="TimesNewRomanPSMT" w:cs="TimesNewRomanPSMT"/>
          <w:sz w:val="28"/>
          <w:szCs w:val="28"/>
          <w:lang w:val="en-US" w:eastAsia="uk-UA"/>
        </w:rPr>
        <w:t xml:space="preserve"> </w:t>
      </w:r>
      <w:r w:rsidRPr="00262EB7">
        <w:rPr>
          <w:rFonts w:ascii="TimesNewRomanPSMT" w:hAnsi="TimesNewRomanPSMT" w:cs="TimesNewRomanPSMT"/>
          <w:sz w:val="28"/>
          <w:szCs w:val="28"/>
          <w:lang w:val="uk-UA" w:eastAsia="uk-UA"/>
        </w:rPr>
        <w:t>04.02.2026 року до митного оформлення відповідно до митної декларації</w:t>
      </w:r>
      <w:r w:rsidRPr="00262EB7">
        <w:rPr>
          <w:rFonts w:ascii="TimesNewRomanPSMT" w:hAnsi="TimesNewRomanPSMT" w:cs="TimesNewRomanPSMT"/>
          <w:sz w:val="28"/>
          <w:szCs w:val="28"/>
          <w:lang w:val="en-US" w:eastAsia="uk-UA"/>
        </w:rPr>
        <w:t xml:space="preserve"> </w:t>
      </w:r>
      <w:r w:rsidRPr="00262EB7">
        <w:rPr>
          <w:rFonts w:ascii="TimesNewRomanPSMT" w:hAnsi="TimesNewRomanPSMT" w:cs="TimesNewRomanPSMT"/>
          <w:sz w:val="28"/>
          <w:szCs w:val="28"/>
          <w:lang w:val="uk-UA" w:eastAsia="uk-UA"/>
        </w:rPr>
        <w:t xml:space="preserve">№ 26UA100200351456U3 заявлено товар: </w:t>
      </w:r>
      <w:r w:rsidRPr="00A523C8">
        <w:rPr>
          <w:rFonts w:ascii="TimesNewRomanPSMT" w:hAnsi="TimesNewRomanPSMT" w:cs="TimesNewRomanPSMT"/>
          <w:sz w:val="28"/>
          <w:szCs w:val="28"/>
          <w:lang w:val="uk-UA" w:eastAsia="uk-UA"/>
        </w:rPr>
        <w:t>67b33752bd5941d6e89bd1dca24abccbd1bfba17e3c5a917437523bf9d8e43d7</w:t>
      </w:r>
      <w:r w:rsidR="00475D26" w:rsidRPr="00A523C8">
        <w:rPr>
          <w:rFonts w:ascii="TimesNewRomanPSMT" w:hAnsi="TimesNewRomanPSMT" w:cs="TimesNewRomanPSMT"/>
          <w:sz w:val="28"/>
          <w:szCs w:val="28"/>
          <w:highlight w:val="yellow"/>
          <w:lang w:val="uk-UA" w:eastAsia="uk-UA"/>
        </w:rPr>
        <w:t xml:space="preserve"> </w:t>
      </w:r>
      <w:r w:rsidRPr="00A523C8">
        <w:rPr>
          <w:rFonts w:ascii="TimesNewRomanPSMT" w:hAnsi="TimesNewRomanPSMT" w:cs="TimesNewRomanPSMT"/>
          <w:sz w:val="28"/>
          <w:szCs w:val="28"/>
          <w:lang w:val="uk-UA" w:eastAsia="uk-UA"/>
        </w:rPr>
        <w:t>355db15872f4cf0ca874e932f836d6ec22b0eb521c2ac5ed3138db902aeca62789f6759c976821fa8023c98c569efa3b16ce6334451decf777c004fabe0f033a</w:t>
      </w:r>
      <w:r w:rsidRPr="00262EB7">
        <w:rPr>
          <w:rFonts w:ascii="TimesNewRomanPSMT" w:hAnsi="TimesNewRomanPSMT" w:cs="TimesNewRomanPSMT"/>
          <w:sz w:val="28"/>
          <w:szCs w:val="28"/>
          <w:lang w:val="uk-UA" w:eastAsia="uk-UA"/>
        </w:rPr>
        <w:t xml:space="preserve"> із застосування ставки податку на додану вартість у розмірі 7 %.</w:t>
      </w:r>
    </w:p>
    <w:p w:rsidR="00F836F4" w:rsidRPr="00262EB7" w:rsidRDefault="00F836F4" w:rsidP="00C3350F">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Згідно з положеннями частини другої статті 544 МК України, з метою недопущення дій, спрямованих на неправомірне зменшення розміру митних платежів, що є порушенням митних правил, передбачених статтею 485 МК України, тобто неправомірного застосування до операцій з ввезення на митну територію України лікарських засобів ставки податку на додану вартість у розмірі 7 відсотків (згідно з підпунктом «в» пункту</w:t>
      </w:r>
      <w:r w:rsidR="00C3350F" w:rsidRPr="00262EB7">
        <w:rPr>
          <w:rFonts w:ascii="TimesNewRomanPSMT" w:hAnsi="TimesNewRomanPSMT" w:cs="TimesNewRomanPSMT"/>
          <w:sz w:val="28"/>
          <w:szCs w:val="28"/>
          <w:lang w:val="uk-UA" w:eastAsia="uk-UA"/>
        </w:rPr>
        <w:t xml:space="preserve"> 193.1 статті 193 ПК </w:t>
      </w:r>
      <w:r w:rsidRPr="00262EB7">
        <w:rPr>
          <w:rFonts w:ascii="TimesNewRomanPSMT" w:hAnsi="TimesNewRomanPSMT" w:cs="TimesNewRomanPSMT"/>
          <w:sz w:val="28"/>
          <w:szCs w:val="28"/>
          <w:lang w:val="uk-UA" w:eastAsia="uk-UA"/>
        </w:rPr>
        <w:t xml:space="preserve">України) посадовою особою митного поста «Ліски» Київської митниці складено Протокол про порушення митних правил від 10.02.2026 № 170/UA100000/2026 на підставі якого прийнято рішення щодо неможливості митного оформлення товару та </w:t>
      </w:r>
      <w:r w:rsidRPr="00262EB7">
        <w:rPr>
          <w:rFonts w:ascii="TimesNewRomanPSMT" w:hAnsi="TimesNewRomanPSMT" w:cs="TimesNewRomanPSMT"/>
          <w:sz w:val="28"/>
          <w:szCs w:val="28"/>
          <w:lang w:val="uk-UA" w:eastAsia="uk-UA"/>
        </w:rPr>
        <w:lastRenderedPageBreak/>
        <w:t>оформлено картку відмови в прийнятті митної декларації, митному оформленні випуску чи пропуску товарів, транспортних засобів комерційного призначення від 12.02.2026 № UA100200/2026/000014.</w:t>
      </w:r>
    </w:p>
    <w:p w:rsidR="00F836F4" w:rsidRPr="00262EB7" w:rsidRDefault="00F836F4" w:rsidP="00F836F4">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Відповідно до змісту Протоколу про порушення митних правил від 10.02.2026 № 170/UA100000/2026 викладено такі підстави відмови у митному оформленні вищезазначених товарів:</w:t>
      </w:r>
    </w:p>
    <w:p w:rsidR="00F836F4" w:rsidRPr="00262EB7" w:rsidRDefault="00F836F4" w:rsidP="00503C93">
      <w:pPr>
        <w:autoSpaceDE w:val="0"/>
        <w:autoSpaceDN w:val="0"/>
        <w:adjustRightInd w:val="0"/>
        <w:ind w:firstLine="720"/>
        <w:jc w:val="both"/>
        <w:rPr>
          <w:rFonts w:ascii="TimesNewRomanPSMT" w:hAnsi="TimesNewRomanPSMT" w:cs="TimesNewRomanPSMT"/>
          <w:sz w:val="28"/>
          <w:szCs w:val="28"/>
          <w:lang w:val="uk-UA" w:eastAsia="uk-UA"/>
        </w:rPr>
      </w:pPr>
      <w:r w:rsidRPr="00A523C8">
        <w:rPr>
          <w:rFonts w:ascii="TimesNewRomanPSMT" w:hAnsi="TimesNewRomanPSMT" w:cs="TimesNewRomanPSMT"/>
          <w:sz w:val="28"/>
          <w:szCs w:val="28"/>
          <w:lang w:val="uk-UA" w:eastAsia="uk-UA"/>
        </w:rPr>
        <w:t>309e7fa511f8d3c60e7664923397f92285bb1b669510d96c08f6975d6fb67773d4c0fc671a3ead52a1676e07ddf1f6a485368e39c3b1e9fbb4296a3db618821ab4fb95ec4a1ba288d7994f78045f02eb268c674ecbd1f83cafc2bcaca38b2e59</w:t>
      </w:r>
      <w:r w:rsidR="00503C93" w:rsidRPr="00A523C8">
        <w:rPr>
          <w:rFonts w:ascii="TimesNewRomanPSMT" w:hAnsi="TimesNewRomanPSMT" w:cs="TimesNewRomanPSMT"/>
          <w:sz w:val="28"/>
          <w:szCs w:val="28"/>
          <w:lang w:val="uk-UA" w:eastAsia="uk-UA"/>
        </w:rPr>
        <w:t>c1250adce6a0f3b0ff762ca405f2d6fe878859eff38df61f2d68019d7be3f946</w:t>
      </w:r>
      <w:r w:rsidRPr="00A523C8">
        <w:rPr>
          <w:rFonts w:ascii="TimesNewRomanPSMT" w:hAnsi="TimesNewRomanPSMT" w:cs="TimesNewRomanPSMT"/>
          <w:sz w:val="28"/>
          <w:szCs w:val="28"/>
          <w:lang w:val="uk-UA" w:eastAsia="uk-UA"/>
        </w:rPr>
        <w:t>d25aac9f2f21a8cde7d5d2f724ff540f17700fc019a426a192d11d015c06a7cf</w:t>
      </w:r>
      <w:r w:rsidR="00503C93" w:rsidRPr="00A523C8">
        <w:rPr>
          <w:rFonts w:ascii="TimesNewRomanPSMT" w:hAnsi="TimesNewRomanPSMT" w:cs="TimesNewRomanPSMT"/>
          <w:sz w:val="28"/>
          <w:szCs w:val="28"/>
          <w:lang w:val="uk-UA" w:eastAsia="uk-UA"/>
        </w:rPr>
        <w:t>339aa2c294bfdd942718d7d2714aeb4d5d95577c58b78c4783a3c1f7dced363a</w:t>
      </w:r>
      <w:r w:rsidRPr="00A523C8">
        <w:rPr>
          <w:rFonts w:ascii="TimesNewRomanPSMT" w:hAnsi="TimesNewRomanPSMT" w:cs="TimesNewRomanPSMT"/>
          <w:sz w:val="28"/>
          <w:szCs w:val="28"/>
          <w:lang w:val="uk-UA" w:eastAsia="uk-UA"/>
        </w:rPr>
        <w:t>8f448c1bd43af50b94c6df7f32e57fff2848dc153184333acaff9a7a7e1b98540aafca1a326353f96032f402e76acb8d906f1083c2efe6a313cb64efcdb48a09</w:t>
      </w:r>
      <w:r w:rsidR="00503C93" w:rsidRPr="00A523C8">
        <w:rPr>
          <w:rFonts w:ascii="TimesNewRomanPSMT" w:hAnsi="TimesNewRomanPSMT" w:cs="TimesNewRomanPSMT"/>
          <w:sz w:val="28"/>
          <w:szCs w:val="28"/>
          <w:lang w:val="uk-UA" w:eastAsia="uk-UA"/>
        </w:rPr>
        <w:t>cabb714fef457a094cb45e9379b44b968f0c33f2472042eada6c2c61cc3b0515</w:t>
      </w:r>
      <w:r w:rsidRPr="00A523C8">
        <w:rPr>
          <w:rFonts w:ascii="TimesNewRomanPSMT" w:hAnsi="TimesNewRomanPSMT" w:cs="TimesNewRomanPSMT"/>
          <w:sz w:val="28"/>
          <w:szCs w:val="28"/>
          <w:lang w:val="uk-UA" w:eastAsia="uk-UA"/>
        </w:rPr>
        <w:t>ac71e0363501a6ec9384c9be9e59b527666213db444c6333a260c9f4ee66ce4112b0551448073240faf682467b6823eca103f0c399513df7ecf30bf155340c9a107e1d1db59006baa3dfab796195e8063ca45baf31ec3e808e4a86ba3e45014bb2cfdefcf4babc4a84e6445a6b8fffcd9e2a165400bedc9310cd4615236acbd3</w:t>
      </w:r>
      <w:r w:rsidR="00503C93" w:rsidRPr="00A523C8">
        <w:rPr>
          <w:rFonts w:ascii="TimesNewRomanPSMT" w:hAnsi="TimesNewRomanPSMT" w:cs="TimesNewRomanPSMT"/>
          <w:sz w:val="28"/>
          <w:szCs w:val="28"/>
          <w:lang w:val="uk-UA" w:eastAsia="uk-UA"/>
        </w:rPr>
        <w:t>88f399f7e23443d20f402837729aa1eb82fa17563efe77d31a9684773cce52e8</w:t>
      </w:r>
      <w:r w:rsidRPr="00A523C8">
        <w:rPr>
          <w:rFonts w:ascii="TimesNewRomanPSMT" w:hAnsi="TimesNewRomanPSMT" w:cs="TimesNewRomanPSMT"/>
          <w:sz w:val="28"/>
          <w:szCs w:val="28"/>
          <w:lang w:val="uk-UA" w:eastAsia="uk-UA"/>
        </w:rPr>
        <w:t>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</w:t>
      </w:r>
      <w:r w:rsidR="00503C93" w:rsidRPr="00A523C8">
        <w:rPr>
          <w:rFonts w:ascii="TimesNewRomanPSMT" w:hAnsi="TimesNewRomanPSMT" w:cs="TimesNewRomanPSMT"/>
          <w:sz w:val="28"/>
          <w:szCs w:val="28"/>
          <w:lang w:val="uk-UA" w:eastAsia="uk-UA"/>
        </w:rPr>
        <w:t>1208830e5485b59e3ebe38860ad400ba77db2a0281487d203b342d3e6d4d906a</w:t>
      </w:r>
      <w:r w:rsidRPr="00A523C8">
        <w:rPr>
          <w:rFonts w:ascii="TimesNewRomanPSMT" w:hAnsi="TimesNewRomanPSMT" w:cs="TimesNewRomanPSMT"/>
          <w:sz w:val="28"/>
          <w:szCs w:val="28"/>
          <w:lang w:val="uk-UA" w:eastAsia="uk-UA"/>
        </w:rPr>
        <w:t>a492e7e7ca3ad33256321468016800be9698c6898b2020e71721da5b4bbd875ac195235302ddece5df2e39dd6cb0123d2d35b4ee70ced448c8c105fffad56470</w:t>
      </w:r>
      <w:r w:rsidR="00503C93" w:rsidRPr="00A523C8">
        <w:rPr>
          <w:rFonts w:ascii="TimesNewRomanPSMT" w:hAnsi="TimesNewRomanPSMT" w:cs="TimesNewRomanPSMT"/>
          <w:sz w:val="28"/>
          <w:szCs w:val="28"/>
          <w:lang w:val="uk-UA" w:eastAsia="uk-UA"/>
        </w:rPr>
        <w:t>d89e8b233653595f7bac4ac16d36ef6dbd0cdc98f37e4a104c483bb1b5a20edc</w:t>
      </w:r>
      <w:r w:rsidRPr="00A523C8">
        <w:rPr>
          <w:rFonts w:ascii="TimesNewRomanPSMT" w:hAnsi="TimesNewRomanPSMT" w:cs="TimesNewRomanPSMT"/>
          <w:sz w:val="28"/>
          <w:szCs w:val="28"/>
          <w:lang w:val="uk-UA" w:eastAsia="uk-UA"/>
        </w:rPr>
        <w:t>2e389fb8bc30eb8458d2a4b576ea8c95eefcd26ebe239798b3b18fb3144436471e8852928a05ff46d068e8e95484cbf200ef71112f8674d65a63c2844afd111c</w:t>
      </w:r>
      <w:r w:rsidR="00503C93" w:rsidRPr="00A523C8">
        <w:rPr>
          <w:rFonts w:ascii="TimesNewRomanPSMT" w:hAnsi="TimesNewRomanPSMT" w:cs="TimesNewRomanPSMT"/>
          <w:sz w:val="28"/>
          <w:szCs w:val="28"/>
          <w:highlight w:val="yellow"/>
          <w:lang w:val="uk-UA" w:eastAsia="uk-UA"/>
        </w:rPr>
        <w:t xml:space="preserve"> </w:t>
      </w:r>
      <w:r w:rsidRPr="00A523C8">
        <w:rPr>
          <w:rFonts w:ascii="TimesNewRomanPSMT" w:hAnsi="TimesNewRomanPSMT" w:cs="TimesNewRomanPSMT"/>
          <w:sz w:val="28"/>
          <w:szCs w:val="28"/>
          <w:lang w:val="uk-UA" w:eastAsia="uk-UA"/>
        </w:rPr>
        <w:t>e4d7fcf52fb799399bfea342cbc7ab2899064ac134aeb1726ce23d86548a55bf</w:t>
      </w:r>
      <w:r w:rsidR="00503C93" w:rsidRPr="00A523C8">
        <w:rPr>
          <w:rFonts w:ascii="TimesNewRomanPSMT" w:hAnsi="TimesNewRomanPSMT" w:cs="TimesNewRomanPSMT"/>
          <w:sz w:val="28"/>
          <w:szCs w:val="28"/>
          <w:highlight w:val="yellow"/>
          <w:lang w:val="uk-UA" w:eastAsia="uk-UA"/>
        </w:rPr>
        <w:t xml:space="preserve"> </w:t>
      </w:r>
      <w:r w:rsidRPr="00A523C8">
        <w:rPr>
          <w:rFonts w:ascii="TimesNewRomanPSMT" w:hAnsi="TimesNewRomanPSMT" w:cs="TimesNewRomanPSMT"/>
          <w:sz w:val="28"/>
          <w:szCs w:val="28"/>
          <w:lang w:val="uk-UA" w:eastAsia="uk-UA"/>
        </w:rPr>
        <w:t>21a50f0d6913e1a59a4d099b2049e565b6a1ffd2a9494afa051676b3abbfc56aae91d372c606f470d653dbe14af92e1db35523bfbf63a528277f983f0e6883c7fb3c0146755dc46b6f04f023e7d46f4eca86b40a9b53303636d5967916904769</w:t>
      </w:r>
      <w:r w:rsidR="00602F0B" w:rsidRPr="00A523C8">
        <w:rPr>
          <w:rFonts w:ascii="TimesNewRomanPSMT" w:hAnsi="TimesNewRomanPSMT" w:cs="TimesNewRomanPSMT"/>
          <w:sz w:val="28"/>
          <w:szCs w:val="28"/>
          <w:lang w:val="uk-UA" w:eastAsia="uk-UA"/>
        </w:rPr>
        <w:t>5b52819463cdad3dca3726c9bb761fa6579d768119d88cae42619e2d4e5d67ee</w:t>
      </w:r>
      <w:r w:rsidRPr="00A523C8">
        <w:rPr>
          <w:rFonts w:ascii="TimesNewRomanPSMT" w:hAnsi="TimesNewRomanPSMT" w:cs="TimesNewRomanPSMT"/>
          <w:sz w:val="28"/>
          <w:szCs w:val="28"/>
          <w:lang w:val="uk-UA" w:eastAsia="uk-UA"/>
        </w:rPr>
        <w:t>80fe0b4e49aa8d0b4cee79f2422bde88e7c85394af65b2b8adcc1ea2e951602f177a1f3e74f57434ee4176616bd4cf45d94648f5c520ae73d75e9d276d7947e2</w:t>
      </w:r>
      <w:r w:rsidR="00503C93" w:rsidRPr="00A523C8">
        <w:rPr>
          <w:rFonts w:ascii="TimesNewRomanPSMT" w:hAnsi="TimesNewRomanPSMT" w:cs="TimesNewRomanPSMT"/>
          <w:sz w:val="28"/>
          <w:szCs w:val="28"/>
          <w:lang w:val="uk-UA" w:eastAsia="uk-UA"/>
        </w:rPr>
        <w:t>fe05607a40b89bd8a8f365659721cb0b8bc009bcd17c348e55af2f293e8c8878</w:t>
      </w:r>
      <w:r w:rsidRPr="00A523C8">
        <w:rPr>
          <w:rFonts w:ascii="TimesNewRomanPSMT" w:hAnsi="TimesNewRomanPSMT" w:cs="TimesNewRomanPSMT"/>
          <w:sz w:val="28"/>
          <w:szCs w:val="28"/>
          <w:lang w:val="uk-UA" w:eastAsia="uk-UA"/>
        </w:rPr>
        <w:t>31489056e0916d59fe3add79e63f095af3ffb81604691f21cad442a85c7be617</w:t>
      </w:r>
      <w:r w:rsidR="00503C93" w:rsidRPr="00A523C8">
        <w:rPr>
          <w:rFonts w:ascii="TimesNewRomanPSMT" w:hAnsi="TimesNewRomanPSMT" w:cs="TimesNewRomanPSMT"/>
          <w:sz w:val="28"/>
          <w:szCs w:val="28"/>
          <w:lang w:val="uk-UA" w:eastAsia="uk-UA"/>
        </w:rPr>
        <w:t>7b7310c3be16d6be3c6e2ae1d62cdde01d8d1c803e729fdb88b9d984e2</w:t>
      </w:r>
      <w:r w:rsidR="00503C93" w:rsidRPr="00A523C8">
        <w:rPr>
          <w:rFonts w:ascii="TimesNewRomanPSMT" w:hAnsi="TimesNewRomanPSMT" w:cs="TimesNewRomanPSMT"/>
          <w:sz w:val="28"/>
          <w:szCs w:val="28"/>
          <w:lang w:val="uk-UA" w:eastAsia="uk-UA"/>
        </w:rPr>
        <w:lastRenderedPageBreak/>
        <w:t>b9279d</w:t>
      </w:r>
      <w:r w:rsidRPr="00A523C8">
        <w:rPr>
          <w:rFonts w:ascii="TimesNewRomanPSMT" w:hAnsi="TimesNewRomanPSMT" w:cs="TimesNewRomanPSMT"/>
          <w:sz w:val="28"/>
          <w:szCs w:val="28"/>
          <w:lang w:val="uk-UA" w:eastAsia="uk-UA"/>
        </w:rPr>
        <w:t>31a7600a9f208ea85b68b027402868c72759b0610cfb696b36904427f9c48a16</w:t>
      </w:r>
      <w:r w:rsidRPr="00262EB7">
        <w:rPr>
          <w:rFonts w:ascii="TimesNewRomanPSMT" w:hAnsi="TimesNewRomanPSMT" w:cs="TimesNewRomanPSMT"/>
          <w:sz w:val="28"/>
          <w:szCs w:val="28"/>
          <w:lang w:val="uk-UA" w:eastAsia="uk-UA"/>
        </w:rPr>
        <w:t xml:space="preserve"> Декларацію в той же день було оформлено.</w:t>
      </w:r>
    </w:p>
    <w:p w:rsidR="00F836F4" w:rsidRPr="00262EB7" w:rsidRDefault="00F836F4" w:rsidP="00503C93">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 xml:space="preserve">04.02.2026, з метою здійснення митного </w:t>
      </w:r>
      <w:r w:rsidR="00503C93" w:rsidRPr="00262EB7">
        <w:rPr>
          <w:rFonts w:ascii="TimesNewRomanPSMT" w:hAnsi="TimesNewRomanPSMT" w:cs="TimesNewRomanPSMT"/>
          <w:sz w:val="28"/>
          <w:szCs w:val="28"/>
          <w:lang w:val="uk-UA" w:eastAsia="uk-UA"/>
        </w:rPr>
        <w:t xml:space="preserve">оформлення та випуску у вільний </w:t>
      </w:r>
      <w:r w:rsidRPr="00262EB7">
        <w:rPr>
          <w:rFonts w:ascii="TimesNewRomanPSMT" w:hAnsi="TimesNewRomanPSMT" w:cs="TimesNewRomanPSMT"/>
          <w:sz w:val="28"/>
          <w:szCs w:val="28"/>
          <w:lang w:val="uk-UA" w:eastAsia="uk-UA"/>
        </w:rPr>
        <w:t xml:space="preserve">обіг частини вищевказаного товару в кількості </w:t>
      </w:r>
      <w:r w:rsidRPr="00A523C8">
        <w:rPr>
          <w:rFonts w:ascii="TimesNewRomanPSMT" w:hAnsi="TimesNewRomanPSMT" w:cs="TimesNewRomanPSMT"/>
          <w:sz w:val="28"/>
          <w:szCs w:val="28"/>
          <w:lang w:val="uk-UA" w:eastAsia="uk-UA"/>
        </w:rPr>
        <w:t>8c6515c230439e8fbab1a76648b7011f867a25e589990ad9053382ab45d58cf55d6ff466d57f37f61f0e43fe701bb1c50a7a648851b0edc9df8aac9a48b11a586f4f80d080e91b9bc84dfcd9c614eb49e2ceccd9043e078121007ce02f4f8c94</w:t>
      </w:r>
      <w:r w:rsidR="00D23587" w:rsidRPr="00A523C8">
        <w:rPr>
          <w:rFonts w:ascii="TimesNewRomanPSMT" w:hAnsi="TimesNewRomanPSMT" w:cs="TimesNewRomanPSMT"/>
          <w:sz w:val="28"/>
          <w:szCs w:val="28"/>
          <w:lang w:val="uk-UA" w:eastAsia="uk-UA"/>
        </w:rPr>
        <w:t>be44f024d4280fa8bef9ccabae44414080908dbd11435a0b8864aa49a6e6a0d9</w:t>
      </w:r>
      <w:r w:rsidRPr="00A523C8">
        <w:rPr>
          <w:rFonts w:ascii="TimesNewRomanPSMT" w:hAnsi="TimesNewRomanPSMT" w:cs="TimesNewRomanPSMT"/>
          <w:sz w:val="28"/>
          <w:szCs w:val="28"/>
          <w:lang w:val="uk-UA" w:eastAsia="uk-UA"/>
        </w:rPr>
        <w:t>aaa8ef311c7e746addd967aca057f8eb60cc9be5f62cc4bf854db2fd070c1ef2</w:t>
      </w:r>
      <w:r w:rsidR="00503C93" w:rsidRPr="00A523C8">
        <w:rPr>
          <w:rFonts w:ascii="TimesNewRomanPSMT" w:hAnsi="TimesNewRomanPSMT" w:cs="TimesNewRomanPSMT"/>
          <w:sz w:val="28"/>
          <w:szCs w:val="28"/>
          <w:lang w:val="uk-UA" w:eastAsia="uk-UA"/>
        </w:rPr>
        <w:t>52dc40eca93f001f6a4cad3aea62287b21d106d451df8e70e8e8c1b1d447a4e2</w:t>
      </w:r>
      <w:r w:rsidRPr="00A523C8">
        <w:rPr>
          <w:rFonts w:ascii="TimesNewRomanPSMT" w:hAnsi="TimesNewRomanPSMT" w:cs="TimesNewRomanPSMT"/>
          <w:sz w:val="28"/>
          <w:szCs w:val="28"/>
          <w:lang w:val="uk-UA" w:eastAsia="uk-UA"/>
        </w:rPr>
        <w:t>ec67bfc672bbddd6dbc1f51508b46fdd92a3817ee4fc451fb23a7204de03f1e9</w:t>
      </w:r>
      <w:r w:rsidRPr="00262EB7">
        <w:rPr>
          <w:rFonts w:ascii="TimesNewRomanPSMT" w:hAnsi="TimesNewRomanPSMT" w:cs="TimesNewRomanPSMT"/>
          <w:sz w:val="28"/>
          <w:szCs w:val="28"/>
          <w:lang w:val="uk-UA" w:eastAsia="uk-UA"/>
        </w:rPr>
        <w:t xml:space="preserve"> подано митну декларацію типу</w:t>
      </w:r>
      <w:r w:rsidR="00503C93" w:rsidRPr="00262EB7">
        <w:rPr>
          <w:rFonts w:ascii="TimesNewRomanPSMT" w:hAnsi="TimesNewRomanPSMT" w:cs="TimesNewRomanPSMT"/>
          <w:sz w:val="28"/>
          <w:szCs w:val="28"/>
          <w:lang w:val="uk-UA" w:eastAsia="uk-UA"/>
        </w:rPr>
        <w:t xml:space="preserve"> «ІМ 40 АА» №</w:t>
      </w:r>
      <w:r w:rsidRPr="00262EB7">
        <w:rPr>
          <w:rFonts w:ascii="TimesNewRomanPSMT" w:hAnsi="TimesNewRomanPSMT" w:cs="TimesNewRomanPSMT"/>
          <w:sz w:val="28"/>
          <w:szCs w:val="28"/>
          <w:lang w:val="uk-UA" w:eastAsia="uk-UA"/>
        </w:rPr>
        <w:t xml:space="preserve"> 26UA100200351456U3.</w:t>
      </w:r>
    </w:p>
    <w:p w:rsidR="00F836F4" w:rsidRPr="00262EB7" w:rsidRDefault="00F836F4" w:rsidP="00F836F4">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В декларації було вказано наступне:</w:t>
      </w:r>
    </w:p>
    <w:p w:rsidR="00F836F4" w:rsidRPr="00262EB7" w:rsidRDefault="00F836F4" w:rsidP="00503C93">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 xml:space="preserve">- графа 2 Відправник </w:t>
      </w:r>
      <w:r w:rsidRPr="00A523C8">
        <w:rPr>
          <w:rFonts w:ascii="TimesNewRomanPSMT" w:hAnsi="TimesNewRomanPSMT" w:cs="TimesNewRomanPSMT"/>
          <w:sz w:val="28"/>
          <w:szCs w:val="28"/>
          <w:lang w:val="uk-UA" w:eastAsia="uk-UA"/>
        </w:rPr>
        <w:t>e617c8008583873bcfe7abd9c67c1c275fd84e1b5cd9623716941662f838b33c</w:t>
      </w:r>
      <w:r w:rsidR="00503C93" w:rsidRPr="00A523C8">
        <w:rPr>
          <w:rFonts w:ascii="TimesNewRomanPSMT" w:hAnsi="TimesNewRomanPSMT" w:cs="TimesNewRomanPSMT"/>
          <w:sz w:val="28"/>
          <w:szCs w:val="28"/>
          <w:lang w:val="uk-UA" w:eastAsia="uk-UA"/>
        </w:rPr>
        <w:t>14827aef6727a2989a6e3dbd7bb5654b64c31620ec2f60c59fbd6185afa1cd79</w:t>
      </w:r>
      <w:r w:rsidRPr="00A523C8">
        <w:rPr>
          <w:rFonts w:ascii="TimesNewRomanPSMT" w:hAnsi="TimesNewRomanPSMT" w:cs="TimesNewRomanPSMT"/>
          <w:sz w:val="28"/>
          <w:szCs w:val="28"/>
          <w:lang w:val="uk-UA" w:eastAsia="uk-UA"/>
        </w:rPr>
        <w:t>544e56cecd187aec66903b0f3f0170933b92277e24d22eda347762001fa06040</w:t>
      </w:r>
    </w:p>
    <w:p w:rsidR="00503C93" w:rsidRPr="00262EB7" w:rsidRDefault="00F836F4" w:rsidP="00503C93">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 xml:space="preserve">- графа 8 Одержувач </w:t>
      </w:r>
      <w:r w:rsidR="00A523C8">
        <w:rPr>
          <w:rFonts w:ascii="TimesNewRomanPSMT" w:hAnsi="TimesNewRomanPSMT" w:cs="TimesNewRomanPSMT"/>
          <w:sz w:val="28"/>
          <w:szCs w:val="28"/>
          <w:lang w:val="uk-UA" w:eastAsia="uk-UA"/>
        </w:rPr>
        <w:t>Особа 1, А</w:t>
      </w:r>
      <w:r w:rsidRPr="00262EB7">
        <w:rPr>
          <w:rFonts w:ascii="TimesNewRomanPSMT" w:hAnsi="TimesNewRomanPSMT" w:cs="TimesNewRomanPSMT"/>
          <w:sz w:val="28"/>
          <w:szCs w:val="28"/>
          <w:lang w:val="uk-UA" w:eastAsia="uk-UA"/>
        </w:rPr>
        <w:t xml:space="preserve">дреса: </w:t>
      </w:r>
      <w:r w:rsidRPr="00A523C8">
        <w:rPr>
          <w:rFonts w:ascii="TimesNewRomanPSMT" w:hAnsi="TimesNewRomanPSMT" w:cs="TimesNewRomanPSMT"/>
          <w:sz w:val="28"/>
          <w:szCs w:val="28"/>
          <w:lang w:val="uk-UA" w:eastAsia="uk-UA"/>
        </w:rPr>
        <w:t>5c6fe2eeee87b83bd873bfedb26b165791598e2c933d862e2f9e2058f981bc13</w:t>
      </w:r>
      <w:r w:rsidR="00503C93" w:rsidRPr="00A523C8">
        <w:rPr>
          <w:rFonts w:ascii="TimesNewRomanPSMT" w:hAnsi="TimesNewRomanPSMT" w:cs="TimesNewRomanPSMT"/>
          <w:sz w:val="28"/>
          <w:szCs w:val="28"/>
          <w:lang w:val="uk-UA" w:eastAsia="uk-UA"/>
        </w:rPr>
        <w:t>b33a632f640d308851e217c4eb7d44010ad103f3c97967b2fbc114440f32a5df</w:t>
      </w:r>
      <w:r w:rsidR="00503C93" w:rsidRPr="00262EB7">
        <w:rPr>
          <w:rFonts w:ascii="TimesNewRomanPSMT" w:hAnsi="TimesNewRomanPSMT" w:cs="TimesNewRomanPSMT"/>
          <w:sz w:val="28"/>
          <w:szCs w:val="28"/>
          <w:lang w:val="uk-UA" w:eastAsia="uk-UA"/>
        </w:rPr>
        <w:t xml:space="preserve">»; </w:t>
      </w:r>
    </w:p>
    <w:p w:rsidR="00F836F4" w:rsidRPr="00262EB7" w:rsidRDefault="00F836F4" w:rsidP="00503C93">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 xml:space="preserve">- графа 31 </w:t>
      </w:r>
      <w:r w:rsidRPr="00A523C8">
        <w:rPr>
          <w:rFonts w:ascii="TimesNewRomanPSMT" w:hAnsi="TimesNewRomanPSMT" w:cs="TimesNewRomanPSMT"/>
          <w:sz w:val="28"/>
          <w:szCs w:val="28"/>
          <w:lang w:val="uk-UA" w:eastAsia="uk-UA"/>
        </w:rPr>
        <w:t>d753bcf5b8da8ddf709631cb001e1d72e50990bdc3b52bb95c522fe0657aec3c</w:t>
      </w:r>
      <w:r w:rsidR="00503C93" w:rsidRPr="00A523C8">
        <w:rPr>
          <w:rFonts w:ascii="TimesNewRomanPSMT" w:hAnsi="TimesNewRomanPSMT" w:cs="TimesNewRomanPSMT"/>
          <w:sz w:val="28"/>
          <w:szCs w:val="28"/>
          <w:lang w:val="uk-UA" w:eastAsia="uk-UA"/>
        </w:rPr>
        <w:t>aa2e9973432480f0c6b2038640d72ed2f197257cb96b4ae78247543497cf9a67</w:t>
      </w:r>
      <w:r w:rsidRPr="00A523C8">
        <w:rPr>
          <w:rFonts w:ascii="TimesNewRomanPSMT" w:hAnsi="TimesNewRomanPSMT" w:cs="TimesNewRomanPSMT"/>
          <w:sz w:val="28"/>
          <w:szCs w:val="28"/>
          <w:lang w:val="uk-UA" w:eastAsia="uk-UA"/>
        </w:rPr>
        <w:t>31e2278e9a87155e750cbb02348713cb91a48cc70a6cc62a303f8e35865b8bf23007ad6dd2ff521276d959b802873025b2e63f584085fe6f4ef32872a2637df5292e93a4bb48079e81ecb44a8c874dbe65c0b0ba008ecc5428335f9ae8e196a8</w:t>
      </w:r>
      <w:r w:rsidR="00503C93" w:rsidRPr="00A523C8">
        <w:rPr>
          <w:rFonts w:ascii="TimesNewRomanPSMT" w:hAnsi="TimesNewRomanPSMT" w:cs="TimesNewRomanPSMT"/>
          <w:sz w:val="28"/>
          <w:szCs w:val="28"/>
          <w:lang w:val="uk-UA" w:eastAsia="uk-UA"/>
        </w:rPr>
        <w:t>6faf38c4560f304d97a3080d3cdc1d7b237cafe6f8227037901abaefb6f97faa</w:t>
      </w:r>
      <w:r w:rsidRPr="00A523C8">
        <w:rPr>
          <w:rFonts w:ascii="TimesNewRomanPSMT" w:hAnsi="TimesNewRomanPSMT" w:cs="TimesNewRomanPSMT"/>
          <w:sz w:val="28"/>
          <w:szCs w:val="28"/>
          <w:lang w:val="uk-UA" w:eastAsia="uk-UA"/>
        </w:rPr>
        <w:t>3c5db77c01307683faacb1f071029c3737f228743dbf1232bdc0b1be00153017405eb67d7286c89dbe60f3027384c00024186f7e956f65b070309c1e6c2303a71a7b4ba251ec5a7200edea0fc402893d7e50ca9a044201e03719552cc46ed4f9</w:t>
      </w:r>
      <w:r w:rsidR="00503C93" w:rsidRPr="00A523C8">
        <w:rPr>
          <w:rFonts w:ascii="TimesNewRomanPSMT" w:hAnsi="TimesNewRomanPSMT" w:cs="TimesNewRomanPSMT"/>
          <w:sz w:val="28"/>
          <w:szCs w:val="28"/>
          <w:lang w:val="uk-UA" w:eastAsia="uk-UA"/>
        </w:rPr>
        <w:t>d93391ec82190db4b8edfc7cdad55b2be94798c2087cb9d9af0b5997f1440155</w:t>
      </w:r>
      <w:r w:rsidRPr="00A523C8">
        <w:rPr>
          <w:rFonts w:ascii="TimesNewRomanPSMT" w:hAnsi="TimesNewRomanPSMT" w:cs="TimesNewRomanPSMT"/>
          <w:sz w:val="28"/>
          <w:szCs w:val="28"/>
          <w:lang w:val="uk-UA" w:eastAsia="uk-UA"/>
        </w:rPr>
        <w:t>f2cb03403c3ebbffeedcf166f0e65403f882b58e77de8c7a82d4801f0ab18a71</w:t>
      </w:r>
      <w:r w:rsidR="00503C93" w:rsidRPr="00A523C8">
        <w:rPr>
          <w:rFonts w:ascii="TimesNewRomanPSMT" w:hAnsi="TimesNewRomanPSMT" w:cs="TimesNewRomanPSMT"/>
          <w:sz w:val="28"/>
          <w:szCs w:val="28"/>
          <w:lang w:val="uk-UA" w:eastAsia="uk-UA"/>
        </w:rPr>
        <w:t>b76fd019e881304894becb0f5d2ac83028f9589dcd85baab8447537ed51d25d7</w:t>
      </w:r>
      <w:r w:rsidRPr="00A523C8">
        <w:rPr>
          <w:rFonts w:ascii="TimesNewRomanPSMT" w:hAnsi="TimesNewRomanPSMT" w:cs="TimesNewRomanPSMT"/>
          <w:sz w:val="28"/>
          <w:szCs w:val="28"/>
          <w:lang w:val="uk-UA" w:eastAsia="uk-UA"/>
        </w:rPr>
        <w:t>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</w:t>
      </w:r>
      <w:r w:rsidR="00503C93" w:rsidRPr="00A523C8">
        <w:rPr>
          <w:rFonts w:ascii="TimesNewRomanPSMT" w:hAnsi="TimesNewRomanPSMT" w:cs="TimesNewRomanPSMT"/>
          <w:sz w:val="28"/>
          <w:szCs w:val="28"/>
          <w:lang w:val="uk-UA" w:eastAsia="uk-UA"/>
        </w:rPr>
        <w:t>c12d952936e7eee7f61e28df</w:t>
      </w:r>
      <w:r w:rsidR="00503C93" w:rsidRPr="00A523C8">
        <w:rPr>
          <w:rFonts w:ascii="TimesNewRomanPSMT" w:hAnsi="TimesNewRomanPSMT" w:cs="TimesNewRomanPSMT"/>
          <w:sz w:val="28"/>
          <w:szCs w:val="28"/>
          <w:lang w:val="uk-UA" w:eastAsia="uk-UA"/>
        </w:rPr>
        <w:lastRenderedPageBreak/>
        <w:t>308d0f8f7ef071bf44e3b1841acc09f1e5a4ea82</w:t>
      </w:r>
      <w:r w:rsidRPr="00A523C8">
        <w:rPr>
          <w:rFonts w:ascii="TimesNewRomanPSMT" w:hAnsi="TimesNewRomanPSMT" w:cs="TimesNewRomanPSMT"/>
          <w:sz w:val="28"/>
          <w:szCs w:val="28"/>
          <w:lang w:val="uk-UA" w:eastAsia="uk-UA"/>
        </w:rPr>
        <w:t>6ac20740afbfafc1584834005e6625348c908a48accf36768e9f3ddea9a6cf6c</w:t>
      </w:r>
      <w:r w:rsidRPr="00262EB7">
        <w:rPr>
          <w:rFonts w:ascii="TimesNewRomanPSMT" w:hAnsi="TimesNewRomanPSMT" w:cs="TimesNewRomanPSMT"/>
          <w:sz w:val="28"/>
          <w:szCs w:val="28"/>
          <w:lang w:val="uk-UA" w:eastAsia="uk-UA"/>
        </w:rPr>
        <w:t>;</w:t>
      </w:r>
    </w:p>
    <w:p w:rsidR="00F836F4" w:rsidRPr="00262EB7" w:rsidRDefault="00503C93" w:rsidP="00503C93">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 графа №</w:t>
      </w:r>
      <w:r w:rsidR="00F836F4" w:rsidRPr="00262EB7">
        <w:rPr>
          <w:rFonts w:ascii="TimesNewRomanPSMT" w:hAnsi="TimesNewRomanPSMT" w:cs="TimesNewRomanPSMT"/>
          <w:sz w:val="28"/>
          <w:szCs w:val="28"/>
          <w:lang w:val="uk-UA" w:eastAsia="uk-UA"/>
        </w:rPr>
        <w:t xml:space="preserve"> 47 </w:t>
      </w:r>
      <w:r w:rsidR="00F836F4" w:rsidRPr="00A523C8">
        <w:rPr>
          <w:rFonts w:ascii="TimesNewRomanPSMT" w:hAnsi="TimesNewRomanPSMT" w:cs="TimesNewRomanPSMT"/>
          <w:sz w:val="28"/>
          <w:szCs w:val="28"/>
          <w:lang w:val="uk-UA" w:eastAsia="uk-UA"/>
        </w:rPr>
        <w:t>deb3c53a23aad6fc3c35c706ed569db12494df1309c9824098b8d36983db3a8d</w:t>
      </w:r>
      <w:r w:rsidRPr="00A523C8">
        <w:rPr>
          <w:rFonts w:ascii="TimesNewRomanPSMT" w:hAnsi="TimesNewRomanPSMT" w:cs="TimesNewRomanPSMT"/>
          <w:sz w:val="28"/>
          <w:szCs w:val="28"/>
          <w:lang w:val="uk-UA" w:eastAsia="uk-UA"/>
        </w:rPr>
        <w:t>99a5a7e2d6d9e810472d356ebc8a40688287ceaf012f8ce6d9a16001d46e8929</w:t>
      </w:r>
      <w:r w:rsidR="00F836F4" w:rsidRPr="00A523C8">
        <w:rPr>
          <w:rFonts w:ascii="TimesNewRomanPSMT" w:hAnsi="TimesNewRomanPSMT" w:cs="TimesNewRomanPSMT"/>
          <w:sz w:val="28"/>
          <w:szCs w:val="28"/>
          <w:lang w:val="uk-UA" w:eastAsia="uk-UA"/>
        </w:rPr>
        <w:t>c4f6cfb9d6e21b9218cb3edd3be93da32d7a7e56961468577e809f02d03a1d10</w:t>
      </w:r>
      <w:r w:rsidR="00F836F4" w:rsidRPr="00262EB7">
        <w:rPr>
          <w:rFonts w:ascii="TimesNewRomanPSMT" w:hAnsi="TimesNewRomanPSMT" w:cs="TimesNewRomanPSMT"/>
          <w:sz w:val="28"/>
          <w:szCs w:val="28"/>
          <w:lang w:val="uk-UA" w:eastAsia="uk-UA"/>
        </w:rPr>
        <w:t>.</w:t>
      </w:r>
    </w:p>
    <w:p w:rsidR="00F836F4" w:rsidRPr="00262EB7" w:rsidRDefault="00F836F4" w:rsidP="0094744D">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06.02.2026 під час проведення митного о</w:t>
      </w:r>
      <w:r w:rsidR="00503C93" w:rsidRPr="00262EB7">
        <w:rPr>
          <w:rFonts w:ascii="TimesNewRomanPSMT" w:hAnsi="TimesNewRomanPSMT" w:cs="TimesNewRomanPSMT"/>
          <w:sz w:val="28"/>
          <w:szCs w:val="28"/>
          <w:lang w:val="uk-UA" w:eastAsia="uk-UA"/>
        </w:rPr>
        <w:t xml:space="preserve">гляду товару, встановлено, що в </w:t>
      </w:r>
      <w:r w:rsidRPr="00262EB7">
        <w:rPr>
          <w:rFonts w:ascii="TimesNewRomanPSMT" w:hAnsi="TimesNewRomanPSMT" w:cs="TimesNewRomanPSMT"/>
          <w:sz w:val="28"/>
          <w:szCs w:val="28"/>
          <w:lang w:val="uk-UA" w:eastAsia="uk-UA"/>
        </w:rPr>
        <w:t>оглянутих місцях знаходиться вантаж, який згідно маркування на виробах та</w:t>
      </w:r>
      <w:r w:rsidR="00503C93" w:rsidRPr="00262EB7">
        <w:rPr>
          <w:rFonts w:ascii="TimesNewRomanPSMT" w:hAnsi="TimesNewRomanPSMT" w:cs="TimesNewRomanPSMT"/>
          <w:sz w:val="28"/>
          <w:szCs w:val="28"/>
          <w:lang w:val="uk-UA" w:eastAsia="uk-UA"/>
        </w:rPr>
        <w:t xml:space="preserve"> </w:t>
      </w:r>
      <w:r w:rsidRPr="00262EB7">
        <w:rPr>
          <w:rFonts w:ascii="TimesNewRomanPSMT" w:hAnsi="TimesNewRomanPSMT" w:cs="TimesNewRomanPSMT"/>
          <w:sz w:val="28"/>
          <w:szCs w:val="28"/>
          <w:lang w:val="uk-UA" w:eastAsia="uk-UA"/>
        </w:rPr>
        <w:t xml:space="preserve">зовнішніми ознаками ідентифікується, як </w:t>
      </w:r>
      <w:r w:rsidRPr="00A523C8">
        <w:rPr>
          <w:rFonts w:ascii="TimesNewRomanPSMT" w:hAnsi="TimesNewRomanPSMT" w:cs="TimesNewRomanPSMT"/>
          <w:sz w:val="28"/>
          <w:szCs w:val="28"/>
          <w:lang w:val="uk-UA" w:eastAsia="uk-UA"/>
        </w:rPr>
        <w:t>972a0a8f08b8ce233bac24fdc30063b9b67d03e15203a43819f0db354065362e1141f1405b8c13b6b5b3d604798a4499e37d5130afcd9734a48fcaa8930e6d9af1ddf3a6114f447460a6488d79a02c83a7137bbcc1442aa4abc5a83417191b99</w:t>
      </w:r>
      <w:r w:rsidR="00904824" w:rsidRPr="00A523C8">
        <w:rPr>
          <w:rFonts w:ascii="TimesNewRomanPSMT" w:hAnsi="TimesNewRomanPSMT" w:cs="TimesNewRomanPSMT"/>
          <w:sz w:val="28"/>
          <w:szCs w:val="28"/>
          <w:lang w:val="uk-UA" w:eastAsia="uk-UA"/>
        </w:rPr>
        <w:t>c4b97e3fadb51faffee048e9f71d05cdf7a3b33a8ffc107b2961e24a285e3724</w:t>
      </w:r>
      <w:r w:rsidRPr="00A523C8">
        <w:rPr>
          <w:rFonts w:ascii="TimesNewRomanPSMT" w:hAnsi="TimesNewRomanPSMT" w:cs="TimesNewRomanPSMT"/>
          <w:sz w:val="28"/>
          <w:szCs w:val="28"/>
          <w:lang w:val="uk-UA" w:eastAsia="uk-UA"/>
        </w:rPr>
        <w:t>71feff17258edec58805a5d0adb37d436d1d6202ab7334123648f0f4a57d0701</w:t>
      </w:r>
      <w:r w:rsidR="0094744D" w:rsidRPr="00A523C8">
        <w:rPr>
          <w:rFonts w:ascii="TimesNewRomanPSMT" w:hAnsi="TimesNewRomanPSMT" w:cs="TimesNewRomanPSMT"/>
          <w:sz w:val="28"/>
          <w:szCs w:val="28"/>
          <w:lang w:val="uk-UA" w:eastAsia="uk-UA"/>
        </w:rPr>
        <w:t>e19347aa567bdb338e9c8d16e5187cb5cb06397f04e8f93e235a9ebc4b45a0e7</w:t>
      </w:r>
      <w:r w:rsidRPr="00A523C8">
        <w:rPr>
          <w:rFonts w:ascii="TimesNewRomanPSMT" w:hAnsi="TimesNewRomanPSMT" w:cs="TimesNewRomanPSMT"/>
          <w:sz w:val="28"/>
          <w:szCs w:val="28"/>
          <w:lang w:val="uk-UA" w:eastAsia="uk-UA"/>
        </w:rPr>
        <w:t>1bf25154ba9cd826bb077f75bd3422b6308e6a5acb630cb7a698f3ee61d0f8bf</w:t>
      </w:r>
      <w:r w:rsidRPr="00262EB7">
        <w:rPr>
          <w:rFonts w:ascii="TimesNewRomanPSMT" w:hAnsi="TimesNewRomanPSMT" w:cs="TimesNewRomanPSMT"/>
          <w:sz w:val="28"/>
          <w:szCs w:val="28"/>
          <w:lang w:val="uk-UA" w:eastAsia="uk-UA"/>
        </w:rPr>
        <w:t>.</w:t>
      </w:r>
    </w:p>
    <w:p w:rsidR="00F836F4" w:rsidRPr="00262EB7" w:rsidRDefault="00F836F4" w:rsidP="0094744D">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В якості підстави для застосування піл</w:t>
      </w:r>
      <w:r w:rsidR="00C3350F" w:rsidRPr="00262EB7">
        <w:rPr>
          <w:rFonts w:ascii="TimesNewRomanPSMT" w:hAnsi="TimesNewRomanPSMT" w:cs="TimesNewRomanPSMT"/>
          <w:sz w:val="28"/>
          <w:szCs w:val="28"/>
          <w:lang w:val="uk-UA" w:eastAsia="uk-UA"/>
        </w:rPr>
        <w:t>ьгової ставки податку на додану вартість</w:t>
      </w:r>
      <w:r w:rsidR="0094744D" w:rsidRPr="00262EB7">
        <w:rPr>
          <w:rFonts w:ascii="TimesNewRomanPSMT" w:hAnsi="TimesNewRomanPSMT" w:cs="TimesNewRomanPSMT"/>
          <w:sz w:val="28"/>
          <w:szCs w:val="28"/>
          <w:lang w:val="uk-UA" w:eastAsia="uk-UA"/>
        </w:rPr>
        <w:t xml:space="preserve"> в розмірі 7 %</w:t>
      </w:r>
      <w:r w:rsidR="00A523C8">
        <w:rPr>
          <w:rFonts w:ascii="TimesNewRomanPSMT" w:hAnsi="TimesNewRomanPSMT" w:cs="TimesNewRomanPSMT"/>
          <w:sz w:val="28"/>
          <w:szCs w:val="28"/>
          <w:lang w:val="uk-UA" w:eastAsia="uk-UA"/>
        </w:rPr>
        <w:t xml:space="preserve"> Особа 1</w:t>
      </w:r>
      <w:r w:rsidRPr="00262EB7">
        <w:rPr>
          <w:rFonts w:ascii="TimesNewRomanPSMT" w:hAnsi="TimesNewRomanPSMT" w:cs="TimesNewRomanPSMT"/>
          <w:sz w:val="28"/>
          <w:szCs w:val="28"/>
          <w:lang w:val="uk-UA" w:eastAsia="uk-UA"/>
        </w:rPr>
        <w:t xml:space="preserve"> посилається на:</w:t>
      </w:r>
    </w:p>
    <w:p w:rsidR="00F836F4" w:rsidRPr="00262EB7" w:rsidRDefault="00F836F4" w:rsidP="0094744D">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 статтю 17 Закону України «Про л</w:t>
      </w:r>
      <w:r w:rsidR="0094744D" w:rsidRPr="00262EB7">
        <w:rPr>
          <w:rFonts w:ascii="TimesNewRomanPSMT" w:hAnsi="TimesNewRomanPSMT" w:cs="TimesNewRomanPSMT"/>
          <w:sz w:val="28"/>
          <w:szCs w:val="28"/>
          <w:lang w:val="uk-UA" w:eastAsia="uk-UA"/>
        </w:rPr>
        <w:t xml:space="preserve">ікарські засоби» відповідно до якої на </w:t>
      </w:r>
      <w:r w:rsidRPr="00262EB7">
        <w:rPr>
          <w:rFonts w:ascii="TimesNewRomanPSMT" w:hAnsi="TimesNewRomanPSMT" w:cs="TimesNewRomanPSMT"/>
          <w:sz w:val="28"/>
          <w:szCs w:val="28"/>
          <w:lang w:val="uk-UA" w:eastAsia="uk-UA"/>
        </w:rPr>
        <w:t>територію України можуть ввозитися лікарські засоби, зареєстровані в Україні,</w:t>
      </w:r>
      <w:r w:rsidR="0094744D" w:rsidRPr="00262EB7">
        <w:rPr>
          <w:rFonts w:ascii="TimesNewRomanPSMT" w:hAnsi="TimesNewRomanPSMT" w:cs="TimesNewRomanPSMT"/>
          <w:sz w:val="28"/>
          <w:szCs w:val="28"/>
          <w:lang w:val="uk-UA" w:eastAsia="uk-UA"/>
        </w:rPr>
        <w:t xml:space="preserve"> </w:t>
      </w:r>
      <w:r w:rsidRPr="00262EB7">
        <w:rPr>
          <w:rFonts w:ascii="TimesNewRomanPSMT" w:hAnsi="TimesNewRomanPSMT" w:cs="TimesNewRomanPSMT"/>
          <w:sz w:val="28"/>
          <w:szCs w:val="28"/>
          <w:lang w:val="uk-UA" w:eastAsia="uk-UA"/>
        </w:rPr>
        <w:t>за наявності сертифіката якості серії л</w:t>
      </w:r>
      <w:r w:rsidR="0094744D" w:rsidRPr="00262EB7">
        <w:rPr>
          <w:rFonts w:ascii="TimesNewRomanPSMT" w:hAnsi="TimesNewRomanPSMT" w:cs="TimesNewRomanPSMT"/>
          <w:sz w:val="28"/>
          <w:szCs w:val="28"/>
          <w:lang w:val="uk-UA" w:eastAsia="uk-UA"/>
        </w:rPr>
        <w:t xml:space="preserve">ікарського засобу, що видається </w:t>
      </w:r>
      <w:r w:rsidRPr="00262EB7">
        <w:rPr>
          <w:rFonts w:ascii="TimesNewRomanPSMT" w:hAnsi="TimesNewRomanPSMT" w:cs="TimesNewRomanPSMT"/>
          <w:sz w:val="28"/>
          <w:szCs w:val="28"/>
          <w:lang w:val="uk-UA" w:eastAsia="uk-UA"/>
        </w:rPr>
        <w:t>виробником, та ліцензії на імпорт лікарських засобів (крім АФІ), що видається</w:t>
      </w:r>
      <w:r w:rsidR="0094744D" w:rsidRPr="00262EB7">
        <w:rPr>
          <w:rFonts w:ascii="TimesNewRomanPSMT" w:hAnsi="TimesNewRomanPSMT" w:cs="TimesNewRomanPSMT"/>
          <w:sz w:val="28"/>
          <w:szCs w:val="28"/>
          <w:lang w:val="uk-UA" w:eastAsia="uk-UA"/>
        </w:rPr>
        <w:t xml:space="preserve"> </w:t>
      </w:r>
      <w:r w:rsidRPr="00262EB7">
        <w:rPr>
          <w:rFonts w:ascii="TimesNewRomanPSMT" w:hAnsi="TimesNewRomanPSMT" w:cs="TimesNewRomanPSMT"/>
          <w:sz w:val="28"/>
          <w:szCs w:val="28"/>
          <w:lang w:val="uk-UA" w:eastAsia="uk-UA"/>
        </w:rPr>
        <w:t>імпортеру (виробнику або особі, що представляє виробника лікарських засобів</w:t>
      </w:r>
      <w:r w:rsidR="0094744D" w:rsidRPr="00262EB7">
        <w:rPr>
          <w:rFonts w:ascii="TimesNewRomanPSMT" w:hAnsi="TimesNewRomanPSMT" w:cs="TimesNewRomanPSMT"/>
          <w:sz w:val="28"/>
          <w:szCs w:val="28"/>
          <w:lang w:val="uk-UA" w:eastAsia="uk-UA"/>
        </w:rPr>
        <w:t xml:space="preserve"> </w:t>
      </w:r>
      <w:r w:rsidRPr="00262EB7">
        <w:rPr>
          <w:rFonts w:ascii="TimesNewRomanPSMT" w:hAnsi="TimesNewRomanPSMT" w:cs="TimesNewRomanPSMT"/>
          <w:sz w:val="28"/>
          <w:szCs w:val="28"/>
          <w:lang w:val="uk-UA" w:eastAsia="uk-UA"/>
        </w:rPr>
        <w:t>на території України), у порядку, встановленому законодавством. У додатку до</w:t>
      </w:r>
      <w:r w:rsidR="0094744D" w:rsidRPr="00262EB7">
        <w:rPr>
          <w:rFonts w:ascii="TimesNewRomanPSMT" w:hAnsi="TimesNewRomanPSMT" w:cs="TimesNewRomanPSMT"/>
          <w:sz w:val="28"/>
          <w:szCs w:val="28"/>
          <w:lang w:val="uk-UA" w:eastAsia="uk-UA"/>
        </w:rPr>
        <w:t xml:space="preserve"> </w:t>
      </w:r>
      <w:r w:rsidRPr="00262EB7">
        <w:rPr>
          <w:rFonts w:ascii="TimesNewRomanPSMT" w:hAnsi="TimesNewRomanPSMT" w:cs="TimesNewRomanPSMT"/>
          <w:sz w:val="28"/>
          <w:szCs w:val="28"/>
          <w:lang w:val="uk-UA" w:eastAsia="uk-UA"/>
        </w:rPr>
        <w:t>ліцензії зазначаються перелік лікарських</w:t>
      </w:r>
      <w:r w:rsidR="0094744D" w:rsidRPr="00262EB7">
        <w:rPr>
          <w:rFonts w:ascii="TimesNewRomanPSMT" w:hAnsi="TimesNewRomanPSMT" w:cs="TimesNewRomanPSMT"/>
          <w:sz w:val="28"/>
          <w:szCs w:val="28"/>
          <w:lang w:val="uk-UA" w:eastAsia="uk-UA"/>
        </w:rPr>
        <w:t xml:space="preserve"> засобів, дозволених до імпорту </w:t>
      </w:r>
      <w:r w:rsidRPr="00262EB7">
        <w:rPr>
          <w:rFonts w:ascii="TimesNewRomanPSMT" w:hAnsi="TimesNewRomanPSMT" w:cs="TimesNewRomanPSMT"/>
          <w:sz w:val="28"/>
          <w:szCs w:val="28"/>
          <w:lang w:val="uk-UA" w:eastAsia="uk-UA"/>
        </w:rPr>
        <w:t>ліцензіату, а також особливі умови провадження діяльності.;</w:t>
      </w:r>
    </w:p>
    <w:p w:rsidR="00F836F4" w:rsidRPr="00262EB7" w:rsidRDefault="0094744D" w:rsidP="00997BAE">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 пункт</w:t>
      </w:r>
      <w:r w:rsidR="00F836F4" w:rsidRPr="00262EB7">
        <w:rPr>
          <w:rFonts w:ascii="TimesNewRomanPSMT" w:hAnsi="TimesNewRomanPSMT" w:cs="TimesNewRomanPSMT"/>
          <w:sz w:val="28"/>
          <w:szCs w:val="28"/>
          <w:lang w:val="uk-UA" w:eastAsia="uk-UA"/>
        </w:rPr>
        <w:t xml:space="preserve"> 3</w:t>
      </w:r>
      <w:r w:rsidR="00F836F4" w:rsidRPr="00262EB7">
        <w:rPr>
          <w:rFonts w:ascii="TimesNewRomanPSMT" w:hAnsi="TimesNewRomanPSMT" w:cs="TimesNewRomanPSMT"/>
          <w:sz w:val="28"/>
          <w:szCs w:val="28"/>
          <w:vertAlign w:val="superscript"/>
          <w:lang w:val="uk-UA" w:eastAsia="uk-UA"/>
        </w:rPr>
        <w:t>1</w:t>
      </w:r>
      <w:r w:rsidR="00F836F4" w:rsidRPr="00262EB7">
        <w:rPr>
          <w:rFonts w:ascii="TimesNewRomanPSMT" w:hAnsi="TimesNewRomanPSMT" w:cs="TimesNewRomanPSMT"/>
          <w:sz w:val="28"/>
          <w:szCs w:val="28"/>
          <w:lang w:val="uk-UA" w:eastAsia="uk-UA"/>
        </w:rPr>
        <w:t xml:space="preserve"> </w:t>
      </w:r>
      <w:r w:rsidRPr="00262EB7">
        <w:rPr>
          <w:rFonts w:ascii="TimesNewRomanPSMT" w:hAnsi="TimesNewRomanPSMT" w:cs="TimesNewRomanPSMT"/>
          <w:sz w:val="28"/>
          <w:szCs w:val="28"/>
          <w:lang w:val="uk-UA" w:eastAsia="uk-UA"/>
        </w:rPr>
        <w:t xml:space="preserve">Постанови № 902 </w:t>
      </w:r>
      <w:r w:rsidR="00F836F4" w:rsidRPr="00262EB7">
        <w:rPr>
          <w:rFonts w:ascii="TimesNewRomanPSMT" w:hAnsi="TimesNewRomanPSMT" w:cs="TimesNewRomanPSMT"/>
          <w:sz w:val="28"/>
          <w:szCs w:val="28"/>
          <w:lang w:val="uk-UA" w:eastAsia="uk-UA"/>
        </w:rPr>
        <w:t>протягом пе</w:t>
      </w:r>
      <w:r w:rsidR="00997BAE" w:rsidRPr="00262EB7">
        <w:rPr>
          <w:rFonts w:ascii="TimesNewRomanPSMT" w:hAnsi="TimesNewRomanPSMT" w:cs="TimesNewRomanPSMT"/>
          <w:sz w:val="28"/>
          <w:szCs w:val="28"/>
          <w:lang w:val="uk-UA" w:eastAsia="uk-UA"/>
        </w:rPr>
        <w:t xml:space="preserve">ріоду дії воєнного стану та/або </w:t>
      </w:r>
      <w:r w:rsidR="00F836F4" w:rsidRPr="00262EB7">
        <w:rPr>
          <w:rFonts w:ascii="TimesNewRomanPSMT" w:hAnsi="TimesNewRomanPSMT" w:cs="TimesNewRomanPSMT"/>
          <w:sz w:val="28"/>
          <w:szCs w:val="28"/>
          <w:lang w:val="uk-UA" w:eastAsia="uk-UA"/>
        </w:rPr>
        <w:t>протягом шести місяців з дня припинення або скасування воєнного стану з</w:t>
      </w:r>
      <w:r w:rsidR="00997BAE" w:rsidRPr="00262EB7">
        <w:rPr>
          <w:rFonts w:ascii="TimesNewRomanPSMT" w:hAnsi="TimesNewRomanPSMT" w:cs="TimesNewRomanPSMT"/>
          <w:sz w:val="28"/>
          <w:szCs w:val="28"/>
          <w:lang w:val="uk-UA" w:eastAsia="uk-UA"/>
        </w:rPr>
        <w:t xml:space="preserve"> </w:t>
      </w:r>
      <w:r w:rsidR="00F836F4" w:rsidRPr="00262EB7">
        <w:rPr>
          <w:rFonts w:ascii="TimesNewRomanPSMT" w:hAnsi="TimesNewRomanPSMT" w:cs="TimesNewRomanPSMT"/>
          <w:sz w:val="28"/>
          <w:szCs w:val="28"/>
          <w:lang w:val="uk-UA" w:eastAsia="uk-UA"/>
        </w:rPr>
        <w:t>метою забезпечення закладів охорони здоров’я необхідними препаратами може</w:t>
      </w:r>
      <w:r w:rsidR="00997BAE" w:rsidRPr="00262EB7">
        <w:rPr>
          <w:rFonts w:ascii="TimesNewRomanPSMT" w:hAnsi="TimesNewRomanPSMT" w:cs="TimesNewRomanPSMT"/>
          <w:sz w:val="28"/>
          <w:szCs w:val="28"/>
          <w:lang w:val="uk-UA" w:eastAsia="uk-UA"/>
        </w:rPr>
        <w:t xml:space="preserve"> </w:t>
      </w:r>
      <w:r w:rsidR="00F836F4" w:rsidRPr="00262EB7">
        <w:rPr>
          <w:rFonts w:ascii="TimesNewRomanPSMT" w:hAnsi="TimesNewRomanPSMT" w:cs="TimesNewRomanPSMT"/>
          <w:sz w:val="28"/>
          <w:szCs w:val="28"/>
          <w:lang w:val="uk-UA" w:eastAsia="uk-UA"/>
        </w:rPr>
        <w:t>здійснюватися ввезення на митну територію України з метою подальшого обігу,</w:t>
      </w:r>
      <w:r w:rsidR="00997BAE" w:rsidRPr="00262EB7">
        <w:rPr>
          <w:rFonts w:ascii="TimesNewRomanPSMT" w:hAnsi="TimesNewRomanPSMT" w:cs="TimesNewRomanPSMT"/>
          <w:sz w:val="28"/>
          <w:szCs w:val="28"/>
          <w:lang w:val="uk-UA" w:eastAsia="uk-UA"/>
        </w:rPr>
        <w:t xml:space="preserve"> </w:t>
      </w:r>
      <w:r w:rsidR="00F836F4" w:rsidRPr="00262EB7">
        <w:rPr>
          <w:rFonts w:ascii="TimesNewRomanPSMT" w:hAnsi="TimesNewRomanPSMT" w:cs="TimesNewRomanPSMT"/>
          <w:sz w:val="28"/>
          <w:szCs w:val="28"/>
          <w:lang w:val="uk-UA" w:eastAsia="uk-UA"/>
        </w:rPr>
        <w:t>зокрема:</w:t>
      </w:r>
    </w:p>
    <w:p w:rsidR="00F836F4" w:rsidRPr="00262EB7" w:rsidRDefault="00F836F4" w:rsidP="00997BAE">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 зареєстрованих лікарських засобів в інозе</w:t>
      </w:r>
      <w:r w:rsidR="00997BAE" w:rsidRPr="00262EB7">
        <w:rPr>
          <w:rFonts w:ascii="TimesNewRomanPSMT" w:hAnsi="TimesNewRomanPSMT" w:cs="TimesNewRomanPSMT"/>
          <w:sz w:val="28"/>
          <w:szCs w:val="28"/>
          <w:lang w:val="uk-UA" w:eastAsia="uk-UA"/>
        </w:rPr>
        <w:t xml:space="preserve">мній упаковці, виготовлених для </w:t>
      </w:r>
      <w:r w:rsidRPr="00262EB7">
        <w:rPr>
          <w:rFonts w:ascii="TimesNewRomanPSMT" w:hAnsi="TimesNewRomanPSMT" w:cs="TimesNewRomanPSMT"/>
          <w:sz w:val="28"/>
          <w:szCs w:val="28"/>
          <w:lang w:val="uk-UA" w:eastAsia="uk-UA"/>
        </w:rPr>
        <w:t>потреб ринків інших країн, що не відпов</w:t>
      </w:r>
      <w:r w:rsidR="00997BAE" w:rsidRPr="00262EB7">
        <w:rPr>
          <w:rFonts w:ascii="TimesNewRomanPSMT" w:hAnsi="TimesNewRomanPSMT" w:cs="TimesNewRomanPSMT"/>
          <w:sz w:val="28"/>
          <w:szCs w:val="28"/>
          <w:lang w:val="uk-UA" w:eastAsia="uk-UA"/>
        </w:rPr>
        <w:t xml:space="preserve">ідає затвердженим реєстраційним </w:t>
      </w:r>
      <w:r w:rsidRPr="00262EB7">
        <w:rPr>
          <w:rFonts w:ascii="TimesNewRomanPSMT" w:hAnsi="TimesNewRomanPSMT" w:cs="TimesNewRomanPSMT"/>
          <w:sz w:val="28"/>
          <w:szCs w:val="28"/>
          <w:lang w:val="uk-UA" w:eastAsia="uk-UA"/>
        </w:rPr>
        <w:t>матеріалам на лікарський засіб, у супроводі затвердженої в Україні інструкції</w:t>
      </w:r>
      <w:r w:rsidR="00997BAE" w:rsidRPr="00262EB7">
        <w:rPr>
          <w:rFonts w:ascii="TimesNewRomanPSMT" w:hAnsi="TimesNewRomanPSMT" w:cs="TimesNewRomanPSMT"/>
          <w:sz w:val="28"/>
          <w:szCs w:val="28"/>
          <w:lang w:val="uk-UA" w:eastAsia="uk-UA"/>
        </w:rPr>
        <w:t xml:space="preserve"> </w:t>
      </w:r>
      <w:r w:rsidRPr="00262EB7">
        <w:rPr>
          <w:rFonts w:ascii="TimesNewRomanPSMT" w:hAnsi="TimesNewRomanPSMT" w:cs="TimesNewRomanPSMT"/>
          <w:sz w:val="28"/>
          <w:szCs w:val="28"/>
          <w:lang w:val="uk-UA" w:eastAsia="uk-UA"/>
        </w:rPr>
        <w:t>для медичного застосування та гарантійного листа виробника/заявника, в якому</w:t>
      </w:r>
      <w:r w:rsidR="00997BAE" w:rsidRPr="00262EB7">
        <w:rPr>
          <w:rFonts w:ascii="TimesNewRomanPSMT" w:hAnsi="TimesNewRomanPSMT" w:cs="TimesNewRomanPSMT"/>
          <w:sz w:val="28"/>
          <w:szCs w:val="28"/>
          <w:lang w:val="uk-UA" w:eastAsia="uk-UA"/>
        </w:rPr>
        <w:t xml:space="preserve"> </w:t>
      </w:r>
      <w:r w:rsidRPr="00262EB7">
        <w:rPr>
          <w:rFonts w:ascii="TimesNewRomanPSMT" w:hAnsi="TimesNewRomanPSMT" w:cs="TimesNewRomanPSMT"/>
          <w:sz w:val="28"/>
          <w:szCs w:val="28"/>
          <w:lang w:val="uk-UA" w:eastAsia="uk-UA"/>
        </w:rPr>
        <w:t>зазначається, що ввезений лікарський засіб є ідентичним до зареєстрованого в</w:t>
      </w:r>
      <w:r w:rsidR="00997BAE" w:rsidRPr="00262EB7">
        <w:rPr>
          <w:rFonts w:ascii="TimesNewRomanPSMT" w:hAnsi="TimesNewRomanPSMT" w:cs="TimesNewRomanPSMT"/>
          <w:sz w:val="28"/>
          <w:szCs w:val="28"/>
          <w:lang w:val="uk-UA" w:eastAsia="uk-UA"/>
        </w:rPr>
        <w:t xml:space="preserve"> </w:t>
      </w:r>
      <w:r w:rsidRPr="00262EB7">
        <w:rPr>
          <w:rFonts w:ascii="TimesNewRomanPSMT" w:hAnsi="TimesNewRomanPSMT" w:cs="TimesNewRomanPSMT"/>
          <w:sz w:val="28"/>
          <w:szCs w:val="28"/>
          <w:lang w:val="uk-UA" w:eastAsia="uk-UA"/>
        </w:rPr>
        <w:t>Україні.</w:t>
      </w:r>
    </w:p>
    <w:p w:rsidR="00F836F4" w:rsidRPr="00262EB7" w:rsidRDefault="00F836F4" w:rsidP="00997BAE">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Крім то</w:t>
      </w:r>
      <w:r w:rsidR="00997BAE" w:rsidRPr="00262EB7">
        <w:rPr>
          <w:rFonts w:ascii="TimesNewRomanPSMT" w:hAnsi="TimesNewRomanPSMT" w:cs="TimesNewRomanPSMT"/>
          <w:sz w:val="28"/>
          <w:szCs w:val="28"/>
          <w:lang w:val="uk-UA" w:eastAsia="uk-UA"/>
        </w:rPr>
        <w:t>го, в інвойсі від 02.202.2026 № </w:t>
      </w:r>
      <w:r w:rsidRPr="00262EB7">
        <w:rPr>
          <w:rFonts w:ascii="TimesNewRomanPSMT" w:hAnsi="TimesNewRomanPSMT" w:cs="TimesNewRomanPSMT"/>
          <w:sz w:val="28"/>
          <w:szCs w:val="28"/>
          <w:lang w:val="uk-UA" w:eastAsia="uk-UA"/>
        </w:rPr>
        <w:t>900</w:t>
      </w:r>
      <w:r w:rsidR="00570037">
        <w:rPr>
          <w:rFonts w:ascii="TimesNewRomanPSMT" w:hAnsi="TimesNewRomanPSMT" w:cs="TimesNewRomanPSMT"/>
          <w:sz w:val="28"/>
          <w:szCs w:val="28"/>
          <w:lang w:val="uk-UA" w:eastAsia="uk-UA"/>
        </w:rPr>
        <w:t>6335490, виставленого компанією</w:t>
      </w:r>
      <w:r w:rsidRPr="007F3CAA">
        <w:rPr>
          <w:rFonts w:ascii="TimesNewRomanPSMT" w:hAnsi="TimesNewRomanPSMT" w:cs="TimesNewRomanPSMT"/>
          <w:sz w:val="28"/>
          <w:szCs w:val="28"/>
          <w:lang w:val="uk-UA" w:eastAsia="uk-UA"/>
        </w:rPr>
        <w:t>73cb468bda37e9b990942359c31b160381d6ffcaf2091970a3946d25d51336b1</w:t>
      </w:r>
      <w:r w:rsidRPr="00262EB7">
        <w:rPr>
          <w:rFonts w:ascii="TimesNewRomanPSMT" w:hAnsi="TimesNewRomanPSMT" w:cs="TimesNewRomanPSMT"/>
          <w:sz w:val="28"/>
          <w:szCs w:val="28"/>
          <w:lang w:val="uk-UA" w:eastAsia="uk-UA"/>
        </w:rPr>
        <w:t xml:space="preserve"> назва тов</w:t>
      </w:r>
      <w:r w:rsidR="00997BAE" w:rsidRPr="00262EB7">
        <w:rPr>
          <w:rFonts w:ascii="TimesNewRomanPSMT" w:hAnsi="TimesNewRomanPSMT" w:cs="TimesNewRomanPSMT"/>
          <w:sz w:val="28"/>
          <w:szCs w:val="28"/>
          <w:lang w:val="uk-UA" w:eastAsia="uk-UA"/>
        </w:rPr>
        <w:t xml:space="preserve">ару вказана як </w:t>
      </w:r>
      <w:r w:rsidR="00997BAE" w:rsidRPr="007F3CAA">
        <w:rPr>
          <w:rFonts w:ascii="TimesNewRomanPSMT" w:hAnsi="TimesNewRomanPSMT" w:cs="TimesNewRomanPSMT"/>
          <w:sz w:val="28"/>
          <w:szCs w:val="28"/>
          <w:lang w:val="uk-UA" w:eastAsia="uk-UA"/>
        </w:rPr>
        <w:t>06be55ebbe1dae9ec9064238270b6a85d2ccda16dbd0639e1118c772b4cabdab</w:t>
      </w:r>
      <w:r w:rsidRPr="007F3CAA">
        <w:rPr>
          <w:rFonts w:ascii="TimesNewRomanPSMT" w:hAnsi="TimesNewRomanPSMT" w:cs="TimesNewRomanPSMT"/>
          <w:sz w:val="28"/>
          <w:szCs w:val="28"/>
          <w:lang w:val="uk-UA" w:eastAsia="uk-UA"/>
        </w:rPr>
        <w:t>dd22a47d7f700884f2e11b8ec8422a16427b823ec23240237adcc514fb4a29dc</w:t>
      </w:r>
    </w:p>
    <w:p w:rsidR="00F836F4" w:rsidRPr="00262EB7" w:rsidRDefault="00F836F4" w:rsidP="00997BAE">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lastRenderedPageBreak/>
        <w:t>В Державному реєстрі лікарських зас</w:t>
      </w:r>
      <w:r w:rsidR="00997BAE" w:rsidRPr="00262EB7">
        <w:rPr>
          <w:rFonts w:ascii="TimesNewRomanPSMT" w:hAnsi="TimesNewRomanPSMT" w:cs="TimesNewRomanPSMT"/>
          <w:sz w:val="28"/>
          <w:szCs w:val="28"/>
          <w:lang w:val="uk-UA" w:eastAsia="uk-UA"/>
        </w:rPr>
        <w:t xml:space="preserve">обів України препарат </w:t>
      </w:r>
      <w:r w:rsidR="00997BAE" w:rsidRPr="007F3CAA">
        <w:rPr>
          <w:rFonts w:ascii="TimesNewRomanPSMT" w:hAnsi="TimesNewRomanPSMT" w:cs="TimesNewRomanPSMT"/>
          <w:sz w:val="28"/>
          <w:szCs w:val="28"/>
          <w:lang w:val="uk-UA" w:eastAsia="uk-UA"/>
        </w:rPr>
        <w:t>7796355fa6ffb3800f3ef028cb55779a2a98fc4054bd3e2f78814f2a0da598c4</w:t>
      </w:r>
      <w:r w:rsidRPr="007F3CAA">
        <w:rPr>
          <w:rFonts w:ascii="TimesNewRomanPSMT" w:hAnsi="TimesNewRomanPSMT" w:cs="TimesNewRomanPSMT"/>
          <w:sz w:val="28"/>
          <w:szCs w:val="28"/>
          <w:lang w:val="uk-UA" w:eastAsia="uk-UA"/>
        </w:rPr>
        <w:t>a7f159d338b154c591c8d74757e24d90d7752ccaa39c50831b334a38a4751538</w:t>
      </w:r>
      <w:r w:rsidRPr="00262EB7">
        <w:rPr>
          <w:rFonts w:ascii="TimesNewRomanPSMT" w:hAnsi="TimesNewRomanPSMT" w:cs="TimesNewRomanPSMT"/>
          <w:sz w:val="28"/>
          <w:szCs w:val="28"/>
          <w:lang w:val="uk-UA" w:eastAsia="uk-UA"/>
        </w:rPr>
        <w:t xml:space="preserve"> не перебуває.</w:t>
      </w:r>
    </w:p>
    <w:p w:rsidR="00F836F4" w:rsidRPr="00262EB7" w:rsidRDefault="00F836F4" w:rsidP="00997BAE">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Отже, з наведеного вбачається,</w:t>
      </w:r>
      <w:r w:rsidR="00997BAE" w:rsidRPr="00262EB7">
        <w:rPr>
          <w:rFonts w:ascii="TimesNewRomanPSMT" w:hAnsi="TimesNewRomanPSMT" w:cs="TimesNewRomanPSMT"/>
          <w:sz w:val="28"/>
          <w:szCs w:val="28"/>
          <w:lang w:val="uk-UA" w:eastAsia="uk-UA"/>
        </w:rPr>
        <w:t xml:space="preserve"> що митній декларації «ІМ 40 АА» № </w:t>
      </w:r>
      <w:r w:rsidRPr="00262EB7">
        <w:rPr>
          <w:rFonts w:ascii="TimesNewRomanPSMT" w:hAnsi="TimesNewRomanPSMT" w:cs="TimesNewRomanPSMT"/>
          <w:sz w:val="28"/>
          <w:szCs w:val="28"/>
          <w:lang w:val="uk-UA" w:eastAsia="uk-UA"/>
        </w:rPr>
        <w:t>26UA100200351456U3 лікарський засіб до Державного реєстру</w:t>
      </w:r>
      <w:r w:rsidR="00997BAE" w:rsidRPr="00262EB7">
        <w:rPr>
          <w:rFonts w:ascii="TimesNewRomanPSMT" w:hAnsi="TimesNewRomanPSMT" w:cs="TimesNewRomanPSMT"/>
          <w:sz w:val="28"/>
          <w:szCs w:val="28"/>
          <w:lang w:val="uk-UA" w:eastAsia="uk-UA"/>
        </w:rPr>
        <w:t xml:space="preserve"> </w:t>
      </w:r>
      <w:r w:rsidRPr="00262EB7">
        <w:rPr>
          <w:rFonts w:ascii="TimesNewRomanPSMT" w:hAnsi="TimesNewRomanPSMT" w:cs="TimesNewRomanPSMT"/>
          <w:sz w:val="28"/>
          <w:szCs w:val="28"/>
          <w:lang w:val="uk-UA" w:eastAsia="uk-UA"/>
        </w:rPr>
        <w:t>лікарських засобів України не внесений, а відповідно має оподатковуватись</w:t>
      </w:r>
      <w:r w:rsidR="00997BAE" w:rsidRPr="00262EB7">
        <w:rPr>
          <w:rFonts w:ascii="TimesNewRomanPSMT" w:hAnsi="TimesNewRomanPSMT" w:cs="TimesNewRomanPSMT"/>
          <w:sz w:val="28"/>
          <w:szCs w:val="28"/>
          <w:lang w:val="uk-UA" w:eastAsia="uk-UA"/>
        </w:rPr>
        <w:t xml:space="preserve"> </w:t>
      </w:r>
      <w:r w:rsidRPr="00262EB7">
        <w:rPr>
          <w:rFonts w:ascii="TimesNewRomanPSMT" w:hAnsi="TimesNewRomanPSMT" w:cs="TimesNewRomanPSMT"/>
          <w:sz w:val="28"/>
          <w:szCs w:val="28"/>
          <w:lang w:val="uk-UA" w:eastAsia="uk-UA"/>
        </w:rPr>
        <w:t>податком на додану вартість в розмірі 20%.</w:t>
      </w:r>
    </w:p>
    <w:p w:rsidR="004074F9" w:rsidRPr="00262EB7" w:rsidRDefault="00DB73DC" w:rsidP="008519C3">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Слід зазначити, що згідно доданого до скарги листа Державної служби України з лікарських засобів та контролю за нар</w:t>
      </w:r>
      <w:r w:rsidR="00570037">
        <w:rPr>
          <w:rFonts w:ascii="TimesNewRomanPSMT" w:hAnsi="TimesNewRomanPSMT" w:cs="TimesNewRomanPSMT"/>
          <w:sz w:val="28"/>
          <w:szCs w:val="28"/>
          <w:lang w:val="uk-UA" w:eastAsia="uk-UA"/>
        </w:rPr>
        <w:t>котиками (далі – Держлікслужба)</w:t>
      </w:r>
      <w:r w:rsidRPr="007F3CAA">
        <w:rPr>
          <w:rFonts w:ascii="TimesNewRomanPSMT" w:hAnsi="TimesNewRomanPSMT" w:cs="TimesNewRomanPSMT"/>
          <w:sz w:val="28"/>
          <w:szCs w:val="28"/>
          <w:lang w:val="uk-UA" w:eastAsia="uk-UA"/>
        </w:rPr>
        <w:t>45d697bb7bf355783220506bd30273512554e82e416a45b14565ae60000bc0ab</w:t>
      </w:r>
      <w:r w:rsidR="008519C3" w:rsidRPr="007F3CAA">
        <w:rPr>
          <w:rFonts w:ascii="TimesNewRomanPSMT" w:hAnsi="TimesNewRomanPSMT" w:cs="TimesNewRomanPSMT"/>
          <w:sz w:val="28"/>
          <w:szCs w:val="28"/>
          <w:lang w:val="uk-UA" w:eastAsia="uk-UA"/>
        </w:rPr>
        <w:t>6bd8e551f5ff2f077a1fa2574b2c36378e601adf76412832432de757a0e93c4c</w:t>
      </w:r>
      <w:r w:rsidR="008519C3" w:rsidRPr="00262EB7">
        <w:rPr>
          <w:rFonts w:ascii="TimesNewRomanPSMT" w:hAnsi="TimesNewRomanPSMT" w:cs="TimesNewRomanPSMT"/>
          <w:sz w:val="28"/>
          <w:szCs w:val="28"/>
          <w:lang w:val="uk-UA" w:eastAsia="uk-UA"/>
        </w:rPr>
        <w:t>, у відповідь на запит від </w:t>
      </w:r>
      <w:r w:rsidR="008519C3" w:rsidRPr="007F3CAA">
        <w:rPr>
          <w:rFonts w:ascii="TimesNewRomanPSMT" w:hAnsi="TimesNewRomanPSMT" w:cs="TimesNewRomanPSMT"/>
          <w:sz w:val="28"/>
          <w:szCs w:val="28"/>
          <w:lang w:val="uk-UA" w:eastAsia="uk-UA"/>
        </w:rPr>
        <w:t>eb91bbba30a17621f66556a77cacae397fe7e9fea1cd16619bfa695e256a1797</w:t>
      </w:r>
      <w:r w:rsidR="008519C3" w:rsidRPr="00262EB7">
        <w:rPr>
          <w:rFonts w:ascii="TimesNewRomanPSMT" w:hAnsi="TimesNewRomanPSMT" w:cs="TimesNewRomanPSMT"/>
          <w:sz w:val="28"/>
          <w:szCs w:val="28"/>
          <w:lang w:val="uk-UA" w:eastAsia="uk-UA"/>
        </w:rPr>
        <w:t xml:space="preserve"> </w:t>
      </w:r>
      <w:r w:rsidR="007F3CAA">
        <w:rPr>
          <w:rFonts w:ascii="TimesNewRomanPSMT" w:hAnsi="TimesNewRomanPSMT" w:cs="TimesNewRomanPSMT"/>
          <w:sz w:val="28"/>
          <w:szCs w:val="28"/>
          <w:lang w:val="uk-UA" w:eastAsia="uk-UA"/>
        </w:rPr>
        <w:t>Особа 1</w:t>
      </w:r>
      <w:r w:rsidRPr="00262EB7">
        <w:rPr>
          <w:rFonts w:ascii="TimesNewRomanPSMT" w:hAnsi="TimesNewRomanPSMT" w:cs="TimesNewRomanPSMT"/>
          <w:sz w:val="28"/>
          <w:szCs w:val="28"/>
          <w:lang w:val="uk-UA" w:eastAsia="uk-UA"/>
        </w:rPr>
        <w:t xml:space="preserve"> щодо можливості ввезення на митну територію України</w:t>
      </w:r>
      <w:r w:rsidR="008519C3" w:rsidRPr="00262EB7">
        <w:rPr>
          <w:rFonts w:ascii="TimesNewRomanPSMT" w:hAnsi="TimesNewRomanPSMT" w:cs="TimesNewRomanPSMT"/>
          <w:sz w:val="28"/>
          <w:szCs w:val="28"/>
          <w:lang w:val="uk-UA" w:eastAsia="uk-UA"/>
        </w:rPr>
        <w:t xml:space="preserve"> </w:t>
      </w:r>
      <w:r w:rsidRPr="007F3CAA">
        <w:rPr>
          <w:rFonts w:ascii="TimesNewRomanPSMT" w:hAnsi="TimesNewRomanPSMT" w:cs="TimesNewRomanPSMT"/>
          <w:sz w:val="28"/>
          <w:szCs w:val="28"/>
          <w:lang w:val="uk-UA" w:eastAsia="uk-UA"/>
        </w:rPr>
        <w:t>лікарськ</w:t>
      </w:r>
      <w:r w:rsidR="008519C3" w:rsidRPr="007F3CAA">
        <w:rPr>
          <w:rFonts w:ascii="TimesNewRomanPSMT" w:hAnsi="TimesNewRomanPSMT" w:cs="TimesNewRomanPSMT"/>
          <w:sz w:val="28"/>
          <w:szCs w:val="28"/>
          <w:lang w:val="uk-UA" w:eastAsia="uk-UA"/>
        </w:rPr>
        <w:t>ого засобу</w:t>
      </w:r>
      <w:r w:rsidR="008519C3" w:rsidRPr="007F3CAA">
        <w:rPr>
          <w:rFonts w:ascii="TimesNewRomanPSMT" w:hAnsi="TimesNewRomanPSMT" w:cs="TimesNewRomanPSMT"/>
          <w:sz w:val="28"/>
          <w:szCs w:val="28"/>
          <w:lang w:val="en-US" w:eastAsia="uk-UA"/>
        </w:rPr>
        <w:t xml:space="preserve"> </w:t>
      </w:r>
      <w:r w:rsidR="008519C3" w:rsidRPr="007F3CAA">
        <w:rPr>
          <w:rFonts w:ascii="TimesNewRomanPSMT" w:hAnsi="TimesNewRomanPSMT" w:cs="TimesNewRomanPSMT"/>
          <w:sz w:val="28"/>
          <w:szCs w:val="28"/>
          <w:lang w:val="uk-UA" w:eastAsia="uk-UA"/>
        </w:rPr>
        <w:t>54619fc5269922c7e1a06cca37b166b726d1d1462793b7daf8a46971123e943f</w:t>
      </w:r>
      <w:r w:rsidR="008519C3" w:rsidRPr="007F3CAA">
        <w:rPr>
          <w:rFonts w:ascii="TimesNewRomanPSMT" w:hAnsi="TimesNewRomanPSMT" w:cs="TimesNewRomanPSMT"/>
          <w:sz w:val="28"/>
          <w:szCs w:val="28"/>
          <w:lang w:val="en-US" w:eastAsia="uk-UA"/>
        </w:rPr>
        <w:t>da84b6fc02b12f733e6c315a66d745b6616fb8522eda6ee800a922ac0add47a6</w:t>
      </w:r>
      <w:r w:rsidR="008519C3" w:rsidRPr="007F3CAA">
        <w:rPr>
          <w:rFonts w:ascii="TimesNewRomanPSMT" w:hAnsi="TimesNewRomanPSMT" w:cs="TimesNewRomanPSMT"/>
          <w:sz w:val="28"/>
          <w:szCs w:val="28"/>
          <w:lang w:val="uk-UA" w:eastAsia="uk-UA"/>
        </w:rPr>
        <w:t>987e9568b2cad16cf9a2ed2743444d95d0e347e872dce206aa2572cc62901538</w:t>
      </w:r>
      <w:r w:rsidR="008519C3" w:rsidRPr="007F3CAA">
        <w:rPr>
          <w:rFonts w:ascii="TimesNewRomanPSMT" w:hAnsi="TimesNewRomanPSMT" w:cs="TimesNewRomanPSMT"/>
          <w:sz w:val="28"/>
          <w:szCs w:val="28"/>
          <w:lang w:val="en-US" w:eastAsia="uk-UA"/>
        </w:rPr>
        <w:t>5e69fe838ea683c350b13ef4b4fd57bb37f8ddcf2fac95b9f68cc4c6e9e6ae51</w:t>
      </w:r>
      <w:r w:rsidR="008519C3" w:rsidRPr="007F3CAA">
        <w:rPr>
          <w:rFonts w:ascii="TimesNewRomanPSMT" w:hAnsi="TimesNewRomanPSMT" w:cs="TimesNewRomanPSMT"/>
          <w:sz w:val="28"/>
          <w:szCs w:val="28"/>
          <w:lang w:val="uk-UA" w:eastAsia="uk-UA"/>
        </w:rPr>
        <w:t>4d3b9935cee18ed72ef00991ea667ebed79b5d62ee0ebb076160514b64ad861a</w:t>
      </w:r>
      <w:r w:rsidR="008519C3" w:rsidRPr="007F3CAA">
        <w:rPr>
          <w:rFonts w:ascii="TimesNewRomanPSMT" w:hAnsi="TimesNewRomanPSMT" w:cs="TimesNewRomanPSMT"/>
          <w:sz w:val="28"/>
          <w:szCs w:val="28"/>
          <w:lang w:val="en-US" w:eastAsia="uk-UA"/>
        </w:rPr>
        <w:t>d02d0e46afbce4bfebd787fa05d32573cf79933d1b92a3b7990f51c69e45ae1d</w:t>
      </w:r>
      <w:r w:rsidR="008519C3" w:rsidRPr="007F3CAA">
        <w:rPr>
          <w:rFonts w:ascii="TimesNewRomanPSMT" w:hAnsi="TimesNewRomanPSMT" w:cs="TimesNewRomanPSMT"/>
          <w:sz w:val="28"/>
          <w:szCs w:val="28"/>
          <w:lang w:val="uk-UA" w:eastAsia="uk-UA"/>
        </w:rPr>
        <w:t>38b3e2f206d9c1a24bcc214bd98384ca6097ae34daef7974bf79e0d1fca27f0a</w:t>
      </w:r>
      <w:r w:rsidR="004074F9" w:rsidRPr="007F3CAA">
        <w:rPr>
          <w:sz w:val="28"/>
          <w:szCs w:val="28"/>
          <w:lang w:val="uk-UA"/>
        </w:rPr>
        <w:t>6a71b7d66effc46b23f30c7b34a1a0eed94e474a053a1d8bf0d786747531ba3c</w:t>
      </w:r>
      <w:r w:rsidR="00664CD8" w:rsidRPr="007F3CAA">
        <w:rPr>
          <w:sz w:val="28"/>
          <w:szCs w:val="28"/>
          <w:lang w:val="uk-UA"/>
        </w:rPr>
        <w:t>74ae88858d24daf743ac42ca5710e9c1ad6e4e8f4e3e1f56f8e00720e9a5b848</w:t>
      </w:r>
      <w:r w:rsidR="004074F9" w:rsidRPr="007F3CAA">
        <w:rPr>
          <w:rFonts w:ascii="TimesNewRomanPSMT" w:hAnsi="TimesNewRomanPSMT" w:cs="TimesNewRomanPSMT"/>
          <w:sz w:val="28"/>
          <w:szCs w:val="28"/>
          <w:lang w:val="uk-UA" w:eastAsia="uk-UA"/>
        </w:rPr>
        <w:t>28c7f34de25d41fa48a1945d7a848160bba72965166b09fbcf48f55c558ce45c</w:t>
      </w:r>
      <w:r w:rsidR="00F836F4" w:rsidRPr="007F3CAA">
        <w:rPr>
          <w:rFonts w:ascii="TimesNewRomanPSMT" w:hAnsi="TimesNewRomanPSMT" w:cs="TimesNewRomanPSMT"/>
          <w:sz w:val="28"/>
          <w:szCs w:val="28"/>
          <w:lang w:val="uk-UA" w:eastAsia="uk-UA"/>
        </w:rPr>
        <w:t>987e9568b2cad16cf9a2ed2743444d95d0e347e872dce206aa2572cc62901538</w:t>
      </w:r>
      <w:r w:rsidR="004074F9" w:rsidRPr="007F3CAA">
        <w:rPr>
          <w:rFonts w:ascii="TimesNewRomanPSMT" w:hAnsi="TimesNewRomanPSMT" w:cs="TimesNewRomanPSMT"/>
          <w:sz w:val="28"/>
          <w:szCs w:val="28"/>
          <w:lang w:val="uk-UA" w:eastAsia="uk-UA"/>
        </w:rPr>
        <w:t>4f5a2ada1166172aa1744ca79a54e169d0a38da140fd0e02c6b0c68a4efbca90</w:t>
      </w:r>
      <w:r w:rsidR="004074F9" w:rsidRPr="007F3CAA">
        <w:rPr>
          <w:rFonts w:ascii="TimesNewRomanPSMT" w:hAnsi="TimesNewRomanPSMT" w:cs="TimesNewRomanPSMT"/>
          <w:sz w:val="28"/>
          <w:szCs w:val="28"/>
          <w:lang w:val="en-US" w:eastAsia="uk-UA"/>
        </w:rPr>
        <w:t>da84b6fc02b12f733e6c315a66d745b6616fb8522eda6ee800a922ac0add47a6</w:t>
      </w:r>
      <w:r w:rsidR="00F836F4" w:rsidRPr="007F3CAA">
        <w:rPr>
          <w:rFonts w:ascii="TimesNewRomanPSMT" w:hAnsi="TimesNewRomanPSMT" w:cs="TimesNewRomanPSMT"/>
          <w:sz w:val="28"/>
          <w:szCs w:val="28"/>
          <w:lang w:val="uk-UA" w:eastAsia="uk-UA"/>
        </w:rPr>
        <w:t>987e9568b2cad16cf9a2ed2743444d95d0e347e872dce206aa2572cc62901538</w:t>
      </w:r>
      <w:r w:rsidR="004074F9" w:rsidRPr="007F3CAA">
        <w:rPr>
          <w:rFonts w:ascii="TimesNewRomanPSMT" w:hAnsi="TimesNewRomanPSMT" w:cs="TimesNewRomanPSMT"/>
          <w:sz w:val="28"/>
          <w:szCs w:val="28"/>
          <w:lang w:val="en-US" w:eastAsia="uk-UA"/>
        </w:rPr>
        <w:t>ba5ec51d07a4ac0e951608704431d59a02b21a4e951acc10505a8dc407c501ee</w:t>
      </w:r>
      <w:r w:rsidR="00664CD8" w:rsidRPr="00262EB7">
        <w:rPr>
          <w:rFonts w:ascii="TimesNewRomanPSMT" w:hAnsi="TimesNewRomanPSMT" w:cs="TimesNewRomanPSMT"/>
          <w:sz w:val="28"/>
          <w:szCs w:val="28"/>
          <w:lang w:val="uk-UA" w:eastAsia="uk-UA"/>
        </w:rPr>
        <w:t xml:space="preserve"> не приймалося, даний лікарський засіб є дозволеним до застосування з моменту його державної реєстрації. При цьому можливі рішення про заборону обігу та застосування щодо окремих серій лікарських засобів не впливають на статус інших серій, що відповідають вимогам законодавства.</w:t>
      </w:r>
    </w:p>
    <w:p w:rsidR="001D6F67" w:rsidRPr="00262EB7" w:rsidRDefault="00664CD8" w:rsidP="001D6F67">
      <w:pPr>
        <w:autoSpaceDE w:val="0"/>
        <w:autoSpaceDN w:val="0"/>
        <w:adjustRightInd w:val="0"/>
        <w:ind w:firstLine="720"/>
        <w:jc w:val="both"/>
        <w:rPr>
          <w:rFonts w:ascii="TimesNewRomanPSMT" w:hAnsi="TimesNewRomanPSMT" w:cs="TimesNewRomanPSMT"/>
          <w:sz w:val="28"/>
          <w:szCs w:val="28"/>
          <w:lang w:val="uk-UA" w:eastAsia="uk-UA"/>
        </w:rPr>
      </w:pPr>
      <w:r w:rsidRPr="00262EB7">
        <w:rPr>
          <w:sz w:val="28"/>
          <w:szCs w:val="28"/>
          <w:lang w:val="uk-UA"/>
        </w:rPr>
        <w:t>Л</w:t>
      </w:r>
      <w:r w:rsidR="003530C8" w:rsidRPr="00262EB7">
        <w:rPr>
          <w:sz w:val="28"/>
          <w:szCs w:val="28"/>
          <w:lang w:val="uk-UA"/>
        </w:rPr>
        <w:t xml:space="preserve">ікарський засіб </w:t>
      </w:r>
      <w:r w:rsidR="003530C8" w:rsidRPr="007F3CAA">
        <w:rPr>
          <w:rFonts w:ascii="TimesNewRomanPSMT" w:hAnsi="TimesNewRomanPSMT" w:cs="TimesNewRomanPSMT"/>
          <w:sz w:val="28"/>
          <w:szCs w:val="28"/>
          <w:lang w:val="uk-UA" w:eastAsia="uk-UA"/>
        </w:rPr>
        <w:t>28c7f34de25d41fa48a1945d7a848160bba72965166b09fbcf48f55c558ce45c</w:t>
      </w:r>
      <w:r w:rsidR="00F836F4" w:rsidRPr="007F3CAA">
        <w:rPr>
          <w:rFonts w:ascii="TimesNewRomanPSMT" w:hAnsi="TimesNewRomanPSMT" w:cs="TimesNewRomanPSMT"/>
          <w:sz w:val="28"/>
          <w:szCs w:val="28"/>
          <w:lang w:val="uk-UA" w:eastAsia="uk-UA"/>
        </w:rPr>
        <w:t>987e9568b2cad16cf9a2ed2743444d95d0e347e872dce206aa2572cc62901538</w:t>
      </w:r>
      <w:r w:rsidR="003530C8" w:rsidRPr="007F3CAA">
        <w:rPr>
          <w:rFonts w:ascii="TimesNewRomanPSMT" w:hAnsi="TimesNewRomanPSMT" w:cs="TimesNewRomanPSMT"/>
          <w:sz w:val="28"/>
          <w:szCs w:val="28"/>
          <w:lang w:val="uk-UA" w:eastAsia="uk-UA"/>
        </w:rPr>
        <w:t>4f5a2ada1166172aa1744ca79a54e169d0a38da140fd0e02c6b0c68a4efbca90</w:t>
      </w:r>
      <w:r w:rsidR="003530C8" w:rsidRPr="007F3CAA">
        <w:rPr>
          <w:rFonts w:ascii="TimesNewRomanPSMT" w:hAnsi="TimesNewRomanPSMT" w:cs="TimesNewRomanPSMT"/>
          <w:sz w:val="28"/>
          <w:szCs w:val="28"/>
          <w:lang w:val="en-US" w:eastAsia="uk-UA"/>
        </w:rPr>
        <w:t>da84b6fc02b12f733e6c315a66d745b6616fb8522eda6ee800a922ac0add47a6</w:t>
      </w:r>
      <w:r w:rsidR="00F836F4" w:rsidRPr="007F3CAA">
        <w:rPr>
          <w:rFonts w:ascii="TimesNewRomanPSMT" w:hAnsi="TimesNewRomanPSMT" w:cs="TimesNewRomanPSMT"/>
          <w:sz w:val="28"/>
          <w:szCs w:val="28"/>
          <w:lang w:val="uk-UA" w:eastAsia="uk-UA"/>
        </w:rPr>
        <w:t>987e9568b2cad16cf9a2ed2743444d95d0e347e872dce206aa2572cc62901538</w:t>
      </w:r>
      <w:r w:rsidR="003530C8" w:rsidRPr="007F3CAA">
        <w:rPr>
          <w:rFonts w:ascii="TimesNewRomanPSMT" w:hAnsi="TimesNewRomanPSMT" w:cs="TimesNewRomanPSMT"/>
          <w:sz w:val="28"/>
          <w:szCs w:val="28"/>
          <w:lang w:val="en-US" w:eastAsia="uk-UA"/>
        </w:rPr>
        <w:t>ba5ec51d07a4ac0e951608704431d59a02b21a4e951acc10505a8dc407c501ee</w:t>
      </w:r>
      <w:r w:rsidR="002439C9" w:rsidRPr="00262EB7">
        <w:rPr>
          <w:rFonts w:ascii="TimesNewRomanPSMT" w:hAnsi="TimesNewRomanPSMT" w:cs="TimesNewRomanPSMT"/>
          <w:sz w:val="28"/>
          <w:szCs w:val="28"/>
          <w:lang w:val="uk-UA" w:eastAsia="uk-UA"/>
        </w:rPr>
        <w:t xml:space="preserve"> є зареєстрованим в Україні лікарським засобом, внесеним до Державного реєстру лікарських засобів за номером реєстраційного посвідчення </w:t>
      </w:r>
      <w:r w:rsidR="008B2BB2" w:rsidRPr="007F3CAA">
        <w:rPr>
          <w:rFonts w:ascii="TimesNewRomanPSMT" w:hAnsi="TimesNewRomanPSMT" w:cs="TimesNewRomanPSMT"/>
          <w:sz w:val="28"/>
          <w:szCs w:val="28"/>
          <w:lang w:val="en-US" w:eastAsia="uk-UA"/>
        </w:rPr>
        <w:lastRenderedPageBreak/>
        <w:t>1cf587e0bafeb6195595fcbdce170411d52ea40dc4e3582aa9bb272d6a4a01a8</w:t>
      </w:r>
      <w:r w:rsidR="008B2BB2" w:rsidRPr="007F3CAA">
        <w:rPr>
          <w:rFonts w:ascii="TimesNewRomanPSMT" w:hAnsi="TimesNewRomanPSMT" w:cs="TimesNewRomanPSMT"/>
          <w:sz w:val="28"/>
          <w:szCs w:val="28"/>
          <w:lang w:val="uk-UA" w:eastAsia="uk-UA"/>
        </w:rPr>
        <w:t>5de72f6b76375c027a3d15406dae82ad4bfe3e9be3085de089d885661c8bbde4</w:t>
      </w:r>
      <w:r w:rsidR="008B2BB2" w:rsidRPr="00262EB7">
        <w:rPr>
          <w:rFonts w:ascii="TimesNewRomanPSMT" w:hAnsi="TimesNewRomanPSMT" w:cs="TimesNewRomanPSMT"/>
          <w:sz w:val="28"/>
          <w:szCs w:val="28"/>
          <w:lang w:val="uk-UA" w:eastAsia="uk-UA"/>
        </w:rPr>
        <w:t>, який, відповідно до положень абзацу 3 пункту 3</w:t>
      </w:r>
      <w:r w:rsidR="008B2BB2" w:rsidRPr="00262EB7">
        <w:rPr>
          <w:rFonts w:ascii="TimesNewRomanPSMT" w:hAnsi="TimesNewRomanPSMT" w:cs="TimesNewRomanPSMT"/>
          <w:sz w:val="28"/>
          <w:szCs w:val="28"/>
          <w:vertAlign w:val="superscript"/>
          <w:lang w:val="uk-UA" w:eastAsia="uk-UA"/>
        </w:rPr>
        <w:t xml:space="preserve">1 </w:t>
      </w:r>
      <w:r w:rsidR="001D6F67" w:rsidRPr="00262EB7">
        <w:rPr>
          <w:rFonts w:ascii="TimesNewRomanPSMT" w:hAnsi="TimesNewRomanPSMT" w:cs="TimesNewRomanPSMT"/>
          <w:sz w:val="28"/>
          <w:szCs w:val="28"/>
          <w:lang w:val="uk-UA" w:eastAsia="uk-UA"/>
        </w:rPr>
        <w:t>Порядку № 902, протягом періоду дії воєнного стану та/або протягом шести місяців з дня припинення або скасування воєнного стану з метою забезпечення закладів охорони здоров’я необхідними препаратами може здійснюватися ввезення на митну територію України з метою подальшого обігу, зокрема, зареєстрованих лікарських засобів в іноземній упаковці, виготовлених для потреб ринків інших країн, що не відповідає затвердженим реєстраційним матеріалам на лікарський засіб, у супроводі затвердженої в Україні інструкції для медичного застосування та гарантійного листа виробника/заявника, в якому зазначається, що ввезений лікарський засіб є ідентичним до за</w:t>
      </w:r>
      <w:r w:rsidR="002B656F" w:rsidRPr="00262EB7">
        <w:rPr>
          <w:rFonts w:ascii="TimesNewRomanPSMT" w:hAnsi="TimesNewRomanPSMT" w:cs="TimesNewRomanPSMT"/>
          <w:sz w:val="28"/>
          <w:szCs w:val="28"/>
          <w:lang w:val="uk-UA" w:eastAsia="uk-UA"/>
        </w:rPr>
        <w:t>реєстрованого в Україні</w:t>
      </w:r>
      <w:r w:rsidR="001D6F67" w:rsidRPr="00262EB7">
        <w:rPr>
          <w:rFonts w:ascii="TimesNewRomanPSMT" w:hAnsi="TimesNewRomanPSMT" w:cs="TimesNewRomanPSMT"/>
          <w:sz w:val="28"/>
          <w:szCs w:val="28"/>
          <w:lang w:val="uk-UA" w:eastAsia="uk-UA"/>
        </w:rPr>
        <w:t>.</w:t>
      </w:r>
    </w:p>
    <w:p w:rsidR="00753450" w:rsidRPr="00262EB7" w:rsidRDefault="00753450" w:rsidP="001D6F67">
      <w:pPr>
        <w:autoSpaceDE w:val="0"/>
        <w:autoSpaceDN w:val="0"/>
        <w:adjustRightInd w:val="0"/>
        <w:ind w:firstLine="720"/>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З огляду на те, що вимоги Порядку застосовуються до зареєстрованих лікарських засобів, пункт 3</w:t>
      </w:r>
      <w:r w:rsidRPr="00262EB7">
        <w:rPr>
          <w:rFonts w:ascii="TimesNewRomanPSMT" w:hAnsi="TimesNewRomanPSMT" w:cs="TimesNewRomanPSMT"/>
          <w:sz w:val="28"/>
          <w:szCs w:val="28"/>
          <w:vertAlign w:val="superscript"/>
          <w:lang w:val="uk-UA" w:eastAsia="uk-UA"/>
        </w:rPr>
        <w:t xml:space="preserve">1 </w:t>
      </w:r>
      <w:r w:rsidR="002B24BC" w:rsidRPr="00262EB7">
        <w:rPr>
          <w:rFonts w:ascii="TimesNewRomanPSMT" w:hAnsi="TimesNewRomanPSMT" w:cs="TimesNewRomanPSMT"/>
          <w:sz w:val="28"/>
          <w:szCs w:val="28"/>
          <w:lang w:val="uk-UA" w:eastAsia="uk-UA"/>
        </w:rPr>
        <w:t xml:space="preserve">Порядку № 902 передбачає можливість ввезення </w:t>
      </w:r>
      <w:r w:rsidR="00C90480" w:rsidRPr="00262EB7">
        <w:rPr>
          <w:rFonts w:ascii="TimesNewRomanPSMT" w:hAnsi="TimesNewRomanPSMT" w:cs="TimesNewRomanPSMT"/>
          <w:sz w:val="28"/>
          <w:szCs w:val="28"/>
          <w:lang w:val="uk-UA" w:eastAsia="uk-UA"/>
        </w:rPr>
        <w:t>лікарського засобу в іноземній упаковці за умови його ідентичності зареєстрованому в Україні лікарському засобу, на такий лікарський засіб в іноземній упаковці поширюється дія відповідного реєстраційного посвідчення, за дотриманням умов, викладених в Порядку № 902.</w:t>
      </w:r>
    </w:p>
    <w:p w:rsidR="00D55454" w:rsidRPr="00262EB7" w:rsidRDefault="00B65C71" w:rsidP="00B8638B">
      <w:pPr>
        <w:autoSpaceDE w:val="0"/>
        <w:autoSpaceDN w:val="0"/>
        <w:adjustRightInd w:val="0"/>
        <w:ind w:firstLine="720"/>
        <w:jc w:val="both"/>
        <w:rPr>
          <w:rFonts w:ascii="TimesNewRomanPSMT" w:hAnsi="TimesNewRomanPSMT" w:cs="TimesNewRomanPSMT"/>
          <w:sz w:val="28"/>
          <w:szCs w:val="28"/>
          <w:lang w:val="uk-UA" w:eastAsia="uk-UA"/>
        </w:rPr>
      </w:pPr>
      <w:proofErr w:type="spellStart"/>
      <w:r w:rsidRPr="00262EB7">
        <w:rPr>
          <w:rFonts w:ascii="TimesNewRomanPSMT" w:hAnsi="TimesNewRomanPSMT" w:cs="TimesNewRomanPSMT"/>
          <w:sz w:val="28"/>
          <w:szCs w:val="28"/>
          <w:lang w:val="uk-UA" w:eastAsia="uk-UA"/>
        </w:rPr>
        <w:t>Держлікслужба</w:t>
      </w:r>
      <w:proofErr w:type="spellEnd"/>
      <w:r w:rsidRPr="00262EB7">
        <w:rPr>
          <w:rFonts w:ascii="TimesNewRomanPSMT" w:hAnsi="TimesNewRomanPSMT" w:cs="TimesNewRomanPSMT"/>
          <w:sz w:val="28"/>
          <w:szCs w:val="28"/>
          <w:lang w:val="uk-UA" w:eastAsia="uk-UA"/>
        </w:rPr>
        <w:t xml:space="preserve"> підт</w:t>
      </w:r>
      <w:r w:rsidR="00CF07AB" w:rsidRPr="00262EB7">
        <w:rPr>
          <w:rFonts w:ascii="TimesNewRomanPSMT" w:hAnsi="TimesNewRomanPSMT" w:cs="TimesNewRomanPSMT"/>
          <w:sz w:val="28"/>
          <w:szCs w:val="28"/>
          <w:lang w:val="uk-UA" w:eastAsia="uk-UA"/>
        </w:rPr>
        <w:t>верджує</w:t>
      </w:r>
      <w:r w:rsidRPr="00262EB7">
        <w:rPr>
          <w:rFonts w:ascii="TimesNewRomanPSMT" w:hAnsi="TimesNewRomanPSMT" w:cs="TimesNewRomanPSMT"/>
          <w:sz w:val="28"/>
          <w:szCs w:val="28"/>
          <w:lang w:val="uk-UA" w:eastAsia="uk-UA"/>
        </w:rPr>
        <w:t xml:space="preserve"> ідентичність лікарського засобу </w:t>
      </w:r>
      <w:r w:rsidR="00B8638B" w:rsidRPr="007F3CAA">
        <w:rPr>
          <w:rFonts w:ascii="TimesNewRomanPSMT" w:hAnsi="TimesNewRomanPSMT" w:cs="TimesNewRomanPSMT"/>
          <w:sz w:val="28"/>
          <w:szCs w:val="28"/>
          <w:lang w:val="uk-UA" w:eastAsia="uk-UA"/>
        </w:rPr>
        <w:t>28c7f34de25d41fa48a1945d7a848160bba72965166b09fbcf48f55c558ce45c</w:t>
      </w:r>
      <w:r w:rsidR="00B8638B" w:rsidRPr="00262EB7">
        <w:rPr>
          <w:rFonts w:ascii="TimesNewRomanPSMT" w:hAnsi="TimesNewRomanPSMT" w:cs="TimesNewRomanPSMT"/>
          <w:sz w:val="28"/>
          <w:szCs w:val="28"/>
          <w:lang w:val="uk-UA" w:eastAsia="uk-UA"/>
        </w:rPr>
        <w:t xml:space="preserve">, номер реєстраційного посвідчення </w:t>
      </w:r>
      <w:r w:rsidR="00B8638B" w:rsidRPr="007F3CAA">
        <w:rPr>
          <w:rFonts w:ascii="TimesNewRomanPSMT" w:hAnsi="TimesNewRomanPSMT" w:cs="TimesNewRomanPSMT"/>
          <w:sz w:val="28"/>
          <w:szCs w:val="28"/>
          <w:lang w:val="en-US" w:eastAsia="uk-UA"/>
        </w:rPr>
        <w:t>1cf587e0bafeb6195595fcbdce170411d52ea40dc4e3582aa9bb272d6a4a01a8</w:t>
      </w:r>
      <w:r w:rsidR="00B8638B" w:rsidRPr="007F3CAA">
        <w:rPr>
          <w:rFonts w:ascii="TimesNewRomanPSMT" w:hAnsi="TimesNewRomanPSMT" w:cs="TimesNewRomanPSMT"/>
          <w:sz w:val="28"/>
          <w:szCs w:val="28"/>
          <w:lang w:val="uk-UA" w:eastAsia="uk-UA"/>
        </w:rPr>
        <w:t>4c59bfe8d6120d01319200db3142df45d4802bf66d117bb427ffe40840e39ddd</w:t>
      </w:r>
      <w:r w:rsidR="00B8638B" w:rsidRPr="00262EB7">
        <w:rPr>
          <w:rFonts w:ascii="TimesNewRomanPSMT" w:hAnsi="TimesNewRomanPSMT" w:cs="TimesNewRomanPSMT"/>
          <w:sz w:val="28"/>
          <w:szCs w:val="28"/>
          <w:lang w:val="uk-UA" w:eastAsia="uk-UA"/>
        </w:rPr>
        <w:t>,</w:t>
      </w:r>
      <w:r w:rsidR="001335E0" w:rsidRPr="00262EB7">
        <w:rPr>
          <w:rFonts w:ascii="TimesNewRomanPSMT" w:hAnsi="TimesNewRomanPSMT" w:cs="TimesNewRomanPSMT"/>
          <w:sz w:val="28"/>
          <w:szCs w:val="28"/>
          <w:lang w:val="uk-UA" w:eastAsia="uk-UA"/>
        </w:rPr>
        <w:t xml:space="preserve"> зареєстрованого в Україні, з лікарським засобом </w:t>
      </w:r>
      <w:r w:rsidR="001335E0" w:rsidRPr="007F3CAA">
        <w:rPr>
          <w:rFonts w:ascii="TimesNewRomanPSMT" w:hAnsi="TimesNewRomanPSMT" w:cs="TimesNewRomanPSMT"/>
          <w:sz w:val="28"/>
          <w:szCs w:val="28"/>
          <w:lang w:val="en-US" w:eastAsia="uk-UA"/>
        </w:rPr>
        <w:t>da84b6fc02b12f733e6c315a66d745b6616fb8522eda6ee800a922ac0add47a6</w:t>
      </w:r>
      <w:r w:rsidR="001335E0" w:rsidRPr="007F3CAA">
        <w:rPr>
          <w:rFonts w:ascii="TimesNewRomanPSMT" w:hAnsi="TimesNewRomanPSMT" w:cs="TimesNewRomanPSMT"/>
          <w:sz w:val="28"/>
          <w:szCs w:val="28"/>
          <w:highlight w:val="yellow"/>
          <w:lang w:val="uk-UA" w:eastAsia="uk-UA"/>
        </w:rPr>
        <w:t xml:space="preserve"> </w:t>
      </w:r>
      <w:r w:rsidR="001335E0" w:rsidRPr="007F3CAA">
        <w:rPr>
          <w:rFonts w:ascii="TimesNewRomanPSMT" w:hAnsi="TimesNewRomanPSMT" w:cs="TimesNewRomanPSMT"/>
          <w:sz w:val="28"/>
          <w:szCs w:val="28"/>
          <w:lang w:val="en-US" w:eastAsia="uk-UA"/>
        </w:rPr>
        <w:t>f43548935f5f895a1f9303ebd41276191a2b5059e2e61a3bce16469d0682df93</w:t>
      </w:r>
      <w:r w:rsidR="001335E0" w:rsidRPr="007F3CAA">
        <w:rPr>
          <w:rFonts w:ascii="TimesNewRomanPSMT" w:hAnsi="TimesNewRomanPSMT" w:cs="TimesNewRomanPSMT"/>
          <w:sz w:val="28"/>
          <w:szCs w:val="28"/>
          <w:lang w:val="uk-UA" w:eastAsia="uk-UA"/>
        </w:rPr>
        <w:t>d03502c43d74a30b936740a9517dc4ea2b2ad7168caa0a774cefe793ce0b33e7</w:t>
      </w:r>
      <w:r w:rsidR="001335E0" w:rsidRPr="007F3CAA">
        <w:rPr>
          <w:rFonts w:ascii="TimesNewRomanPSMT" w:hAnsi="TimesNewRomanPSMT" w:cs="TimesNewRomanPSMT"/>
          <w:sz w:val="28"/>
          <w:szCs w:val="28"/>
          <w:lang w:val="en-US" w:eastAsia="uk-UA"/>
        </w:rPr>
        <w:t>0b218c20b170c75129340031e9c1bba185b724f967abac92303105a6af1364bc</w:t>
      </w:r>
      <w:r w:rsidR="001335E0" w:rsidRPr="007F3CAA">
        <w:rPr>
          <w:rFonts w:ascii="TimesNewRomanPSMT" w:hAnsi="TimesNewRomanPSMT" w:cs="TimesNewRomanPSMT"/>
          <w:sz w:val="28"/>
          <w:szCs w:val="28"/>
          <w:lang w:val="uk-UA" w:eastAsia="uk-UA"/>
        </w:rPr>
        <w:t>d02d0e46afbce4bfebd787fa05d32573cf79933d1b92a3b7990f51c69e45ae1d</w:t>
      </w:r>
      <w:r w:rsidR="001335E0" w:rsidRPr="007F3CAA">
        <w:rPr>
          <w:rFonts w:ascii="TimesNewRomanPSMT" w:hAnsi="TimesNewRomanPSMT" w:cs="TimesNewRomanPSMT"/>
          <w:sz w:val="28"/>
          <w:szCs w:val="28"/>
          <w:lang w:val="en-US" w:eastAsia="uk-UA"/>
        </w:rPr>
        <w:t>ef16a9e672856d061d2d155850cfe0b4220eae0932eedaf5378016d79eefa9ee</w:t>
      </w:r>
      <w:r w:rsidR="001335E0" w:rsidRPr="00262EB7">
        <w:rPr>
          <w:rFonts w:ascii="TimesNewRomanPSMT" w:hAnsi="TimesNewRomanPSMT" w:cs="TimesNewRomanPSMT"/>
          <w:sz w:val="28"/>
          <w:szCs w:val="28"/>
          <w:lang w:val="uk-UA" w:eastAsia="uk-UA"/>
        </w:rPr>
        <w:t xml:space="preserve"> в іноземній упаковці, який виготовлений для потреб ринків інших країн, враховуючи відмінності викладені у листі </w:t>
      </w:r>
      <w:r w:rsidR="007F3CAA">
        <w:rPr>
          <w:rFonts w:ascii="TimesNewRomanPSMT" w:hAnsi="TimesNewRomanPSMT" w:cs="TimesNewRomanPSMT"/>
          <w:sz w:val="28"/>
          <w:szCs w:val="28"/>
          <w:lang w:val="uk-UA" w:eastAsia="uk-UA"/>
        </w:rPr>
        <w:t>Особи 1</w:t>
      </w:r>
      <w:r w:rsidR="001335E0" w:rsidRPr="00262EB7">
        <w:rPr>
          <w:rFonts w:ascii="TimesNewRomanPSMT" w:hAnsi="TimesNewRomanPSMT" w:cs="TimesNewRomanPSMT"/>
          <w:sz w:val="28"/>
          <w:szCs w:val="28"/>
          <w:lang w:val="uk-UA" w:eastAsia="uk-UA"/>
        </w:rPr>
        <w:t xml:space="preserve"> </w:t>
      </w:r>
      <w:r w:rsidR="00B75E2B" w:rsidRPr="00262EB7">
        <w:rPr>
          <w:rFonts w:ascii="TimesNewRomanPSMT" w:hAnsi="TimesNewRomanPSMT" w:cs="TimesNewRomanPSMT"/>
          <w:sz w:val="28"/>
          <w:szCs w:val="28"/>
          <w:lang w:val="uk-UA" w:eastAsia="uk-UA"/>
        </w:rPr>
        <w:t xml:space="preserve">від 17.02.2026 № 101. </w:t>
      </w:r>
    </w:p>
    <w:p w:rsidR="00B75E2B" w:rsidRPr="00262EB7" w:rsidRDefault="00B75E2B" w:rsidP="00B8638B">
      <w:pPr>
        <w:autoSpaceDE w:val="0"/>
        <w:autoSpaceDN w:val="0"/>
        <w:adjustRightInd w:val="0"/>
        <w:ind w:firstLine="720"/>
        <w:jc w:val="both"/>
        <w:rPr>
          <w:rFonts w:ascii="TimesNewRomanPSMT" w:hAnsi="TimesNewRomanPSMT" w:cs="TimesNewRomanPSMT"/>
          <w:sz w:val="28"/>
          <w:szCs w:val="28"/>
          <w:lang w:val="en-US" w:eastAsia="uk-UA"/>
        </w:rPr>
      </w:pPr>
      <w:r w:rsidRPr="00262EB7">
        <w:rPr>
          <w:rFonts w:ascii="TimesNewRomanPSMT" w:hAnsi="TimesNewRomanPSMT" w:cs="TimesNewRomanPSMT"/>
          <w:sz w:val="28"/>
          <w:szCs w:val="28"/>
          <w:lang w:val="uk-UA" w:eastAsia="uk-UA"/>
        </w:rPr>
        <w:t xml:space="preserve">Наявні відмінності стосуються виключно тексту маркування. Водночас текст інструкції для медичного застосування лікарського засобу, зареєстрованої для Швейцарії (трьома мовами), і текст інструкції для медичного застосування, затвердженої для України, містить ідентичну інформацію. Склад, виробничі дільниці та реєстраційне досьє, що включає параметри контролю якості є ідентичними. </w:t>
      </w:r>
    </w:p>
    <w:p w:rsidR="003530C8" w:rsidRPr="00262EB7" w:rsidRDefault="00CF4BF4" w:rsidP="00D55454">
      <w:pPr>
        <w:ind w:firstLine="567"/>
        <w:jc w:val="both"/>
        <w:rPr>
          <w:rFonts w:ascii="TimesNewRomanPSMT" w:hAnsi="TimesNewRomanPSMT" w:cs="TimesNewRomanPSMT"/>
          <w:sz w:val="28"/>
          <w:szCs w:val="28"/>
          <w:lang w:val="uk-UA" w:eastAsia="uk-UA"/>
        </w:rPr>
      </w:pPr>
      <w:r w:rsidRPr="00262EB7">
        <w:rPr>
          <w:rFonts w:ascii="TimesNewRomanPSMT" w:hAnsi="TimesNewRomanPSMT" w:cs="TimesNewRomanPSMT"/>
          <w:sz w:val="28"/>
          <w:szCs w:val="28"/>
          <w:lang w:val="uk-UA" w:eastAsia="uk-UA"/>
        </w:rPr>
        <w:t xml:space="preserve">Позначення </w:t>
      </w:r>
      <w:r w:rsidRPr="007F3CAA">
        <w:rPr>
          <w:rFonts w:ascii="TimesNewRomanPSMT" w:hAnsi="TimesNewRomanPSMT" w:cs="TimesNewRomanPSMT"/>
          <w:sz w:val="28"/>
          <w:szCs w:val="28"/>
          <w:lang w:val="uk-UA" w:eastAsia="uk-UA"/>
        </w:rPr>
        <w:t>a6810a42adaa4d55edd7915679db356f83be076d068a27828f73e3c8001e0a6d</w:t>
      </w:r>
      <w:r w:rsidRPr="007F3CAA">
        <w:rPr>
          <w:rFonts w:ascii="TimesNewRomanPSMT" w:hAnsi="TimesNewRomanPSMT" w:cs="TimesNewRomanPSMT"/>
          <w:sz w:val="28"/>
          <w:szCs w:val="28"/>
          <w:lang w:val="en-US" w:eastAsia="uk-UA"/>
        </w:rPr>
        <w:t>e78911a154828404e6aa3413b1f2265d5551e6a7d2da58f3b7d895ae23e5d8f5</w:t>
      </w:r>
      <w:r w:rsidRPr="007F3CAA">
        <w:rPr>
          <w:rFonts w:ascii="TimesNewRomanPSMT" w:hAnsi="TimesNewRomanPSMT" w:cs="TimesNewRomanPSMT"/>
          <w:sz w:val="28"/>
          <w:szCs w:val="28"/>
          <w:lang w:val="uk-UA" w:eastAsia="uk-UA"/>
        </w:rPr>
        <w:t>96688e485e869bdee9f3325f5ef7f8985c20af0b8820a86ea8b460587366d7d8</w:t>
      </w:r>
      <w:r w:rsidRPr="00262EB7">
        <w:rPr>
          <w:rFonts w:ascii="TimesNewRomanPSMT" w:hAnsi="TimesNewRomanPSMT" w:cs="TimesNewRomanPSMT"/>
          <w:sz w:val="28"/>
          <w:szCs w:val="28"/>
          <w:lang w:val="uk-UA" w:eastAsia="uk-UA"/>
        </w:rPr>
        <w:t xml:space="preserve"> на вторинній упаковці є </w:t>
      </w:r>
      <w:r w:rsidRPr="00262EB7">
        <w:rPr>
          <w:rFonts w:ascii="TimesNewRomanPSMT" w:hAnsi="TimesNewRomanPSMT" w:cs="TimesNewRomanPSMT"/>
          <w:sz w:val="28"/>
          <w:szCs w:val="28"/>
          <w:lang w:val="uk-UA" w:eastAsia="uk-UA"/>
        </w:rPr>
        <w:lastRenderedPageBreak/>
        <w:t>додатковим інформаційним повідомленням для пацієнта, що відображає функціональні можливості конкретної моделі шприц-ручки, і не є частиною офіційної торговельної назви.</w:t>
      </w:r>
    </w:p>
    <w:p w:rsidR="00CF4BF4" w:rsidRPr="00262EB7" w:rsidRDefault="00CF4BF4" w:rsidP="00D55454">
      <w:pPr>
        <w:ind w:firstLine="567"/>
        <w:jc w:val="both"/>
        <w:rPr>
          <w:sz w:val="28"/>
          <w:szCs w:val="28"/>
          <w:lang w:val="uk-UA"/>
        </w:rPr>
      </w:pPr>
      <w:r w:rsidRPr="00262EB7">
        <w:rPr>
          <w:rFonts w:ascii="TimesNewRomanPSMT" w:hAnsi="TimesNewRomanPSMT" w:cs="TimesNewRomanPSMT"/>
          <w:sz w:val="28"/>
          <w:szCs w:val="28"/>
          <w:lang w:val="uk-UA" w:eastAsia="uk-UA"/>
        </w:rPr>
        <w:t xml:space="preserve">Враховуючи зазначене, на лікарський засіб </w:t>
      </w:r>
      <w:r w:rsidRPr="007F3CAA">
        <w:rPr>
          <w:rFonts w:ascii="TimesNewRomanPSMT" w:hAnsi="TimesNewRomanPSMT" w:cs="TimesNewRomanPSMT"/>
          <w:sz w:val="28"/>
          <w:szCs w:val="28"/>
          <w:lang w:val="en-US" w:eastAsia="uk-UA"/>
        </w:rPr>
        <w:t>4e8cbbb895cd38f0dd0cbc0e9f5a8fb2dcc2962c6aa374837ce1ebe8576d959d</w:t>
      </w:r>
      <w:bookmarkStart w:id="0" w:name="_GoBack"/>
      <w:bookmarkEnd w:id="0"/>
      <w:r w:rsidRPr="007F3CAA">
        <w:rPr>
          <w:rFonts w:ascii="TimesNewRomanPSMT" w:hAnsi="TimesNewRomanPSMT" w:cs="TimesNewRomanPSMT"/>
          <w:sz w:val="28"/>
          <w:szCs w:val="28"/>
          <w:lang w:val="en-US" w:eastAsia="uk-UA"/>
        </w:rPr>
        <w:t>e9949d904d436e1fd21b1ac234c1fad20b0939f0d6f4292f78625cebaf267ed8</w:t>
      </w:r>
      <w:r w:rsidRPr="00262EB7">
        <w:rPr>
          <w:rFonts w:ascii="TimesNewRomanPSMT" w:hAnsi="TimesNewRomanPSMT" w:cs="TimesNewRomanPSMT"/>
          <w:sz w:val="28"/>
          <w:szCs w:val="28"/>
          <w:lang w:val="uk-UA" w:eastAsia="uk-UA"/>
        </w:rPr>
        <w:t xml:space="preserve"> в іноземній упаковці поширюється дія реєстраційного посвідчення </w:t>
      </w:r>
      <w:r w:rsidRPr="007F3CAA">
        <w:rPr>
          <w:rFonts w:ascii="TimesNewRomanPSMT" w:hAnsi="TimesNewRomanPSMT" w:cs="TimesNewRomanPSMT"/>
          <w:sz w:val="28"/>
          <w:szCs w:val="28"/>
          <w:lang w:val="uk-UA" w:eastAsia="uk-UA"/>
        </w:rPr>
        <w:t>fa7fe099a6a41704fc2f752546622d464d44563e6bd1b3d47e46e17b391b1648</w:t>
      </w:r>
      <w:r w:rsidRPr="007F3CAA">
        <w:rPr>
          <w:rFonts w:ascii="TimesNewRomanPSMT" w:hAnsi="TimesNewRomanPSMT" w:cs="TimesNewRomanPSMT"/>
          <w:sz w:val="28"/>
          <w:szCs w:val="28"/>
          <w:lang w:val="en-US" w:eastAsia="uk-UA"/>
        </w:rPr>
        <w:t>1cf587e0bafeb6195595fcbdce170411d52ea40dc4e3582aa9bb272d6a4a01a8</w:t>
      </w:r>
      <w:r w:rsidRPr="007F3CAA">
        <w:rPr>
          <w:rFonts w:ascii="TimesNewRomanPSMT" w:hAnsi="TimesNewRomanPSMT" w:cs="TimesNewRomanPSMT"/>
          <w:sz w:val="28"/>
          <w:szCs w:val="28"/>
          <w:lang w:val="uk-UA" w:eastAsia="uk-UA"/>
        </w:rPr>
        <w:t>5de72f6b76375c027a3d15406dae82ad4bfe3e9be3085de089d885661c8bbde4</w:t>
      </w:r>
      <w:r w:rsidRPr="00262EB7">
        <w:rPr>
          <w:rFonts w:ascii="TimesNewRomanPSMT" w:hAnsi="TimesNewRomanPSMT" w:cs="TimesNewRomanPSMT"/>
          <w:sz w:val="28"/>
          <w:szCs w:val="28"/>
          <w:lang w:val="uk-UA" w:eastAsia="uk-UA"/>
        </w:rPr>
        <w:t xml:space="preserve">, незважаючи на наявність відмінностей у тексті маркування. </w:t>
      </w:r>
    </w:p>
    <w:p w:rsidR="001B7A35" w:rsidRDefault="00925E23" w:rsidP="001B7A35">
      <w:pPr>
        <w:pStyle w:val="1"/>
        <w:shd w:val="clear" w:color="auto" w:fill="auto"/>
        <w:spacing w:after="0" w:line="240" w:lineRule="auto"/>
        <w:ind w:firstLine="567"/>
        <w:jc w:val="both"/>
        <w:rPr>
          <w:rFonts w:ascii="TimesNewRomanPSMT" w:hAnsi="TimesNewRomanPSMT" w:cs="TimesNewRomanPSMT"/>
          <w:sz w:val="28"/>
          <w:szCs w:val="28"/>
        </w:rPr>
      </w:pPr>
      <w:r w:rsidRPr="00262EB7">
        <w:rPr>
          <w:rFonts w:ascii="TimesNewRomanPSMT" w:hAnsi="TimesNewRomanPSMT" w:cs="TimesNewRomanPSMT"/>
          <w:sz w:val="28"/>
          <w:szCs w:val="28"/>
        </w:rPr>
        <w:t xml:space="preserve">Отже, </w:t>
      </w:r>
      <w:r w:rsidR="001B7A35" w:rsidRPr="00262EB7">
        <w:rPr>
          <w:rFonts w:ascii="TimesNewRomanPSMT" w:hAnsi="TimesNewRomanPSMT" w:cs="TimesNewRomanPSMT"/>
          <w:sz w:val="28"/>
          <w:szCs w:val="28"/>
        </w:rPr>
        <w:t xml:space="preserve">рішення про відмову в прийнятті </w:t>
      </w:r>
      <w:r w:rsidR="001B7A35" w:rsidRPr="00262EB7">
        <w:rPr>
          <w:sz w:val="28"/>
          <w:szCs w:val="28"/>
        </w:rPr>
        <w:t xml:space="preserve">митної декларації, митному оформленні чи пропуску товарів, транспортних засобів комерційного призначення від 12.02.2026 № UA100200/2026/000014 було прийнято Київською митницею без врахування </w:t>
      </w:r>
      <w:r w:rsidR="001B7A35" w:rsidRPr="00262EB7">
        <w:rPr>
          <w:rFonts w:ascii="TimesNewRomanPSMT" w:hAnsi="TimesNewRomanPSMT" w:cs="TimesNewRomanPSMT"/>
          <w:sz w:val="28"/>
          <w:szCs w:val="28"/>
        </w:rPr>
        <w:t xml:space="preserve">листа </w:t>
      </w:r>
      <w:proofErr w:type="spellStart"/>
      <w:r w:rsidR="001B7A35" w:rsidRPr="00262EB7">
        <w:rPr>
          <w:rFonts w:ascii="TimesNewRomanPSMT" w:hAnsi="TimesNewRomanPSMT" w:cs="TimesNewRomanPSMT"/>
          <w:sz w:val="28"/>
          <w:szCs w:val="28"/>
        </w:rPr>
        <w:t>Держлікслужби</w:t>
      </w:r>
      <w:proofErr w:type="spellEnd"/>
      <w:r w:rsidR="001B7A35" w:rsidRPr="00262EB7">
        <w:rPr>
          <w:rFonts w:ascii="TimesNewRomanPSMT" w:hAnsi="TimesNewRomanPSMT" w:cs="TimesNewRomanPSMT"/>
          <w:sz w:val="28"/>
          <w:szCs w:val="28"/>
        </w:rPr>
        <w:t xml:space="preserve"> </w:t>
      </w:r>
      <w:r w:rsidR="001B7A35" w:rsidRPr="007F3CAA">
        <w:rPr>
          <w:rFonts w:ascii="TimesNewRomanPSMT" w:hAnsi="TimesNewRomanPSMT" w:cs="TimesNewRomanPSMT"/>
          <w:sz w:val="28"/>
          <w:szCs w:val="28"/>
        </w:rPr>
        <w:t>cb0c9ffdfca73fabec348725e17b2fa47d10a22d9ced5cd3e587310874a2af39</w:t>
      </w:r>
      <w:r w:rsidR="001B7A35" w:rsidRPr="00262EB7">
        <w:rPr>
          <w:rFonts w:ascii="TimesNewRomanPSMT" w:hAnsi="TimesNewRomanPSMT" w:cs="TimesNewRomanPSMT"/>
          <w:sz w:val="28"/>
          <w:szCs w:val="28"/>
        </w:rPr>
        <w:t xml:space="preserve"> адресова</w:t>
      </w:r>
      <w:r w:rsidR="00060F60">
        <w:rPr>
          <w:rFonts w:ascii="TimesNewRomanPSMT" w:hAnsi="TimesNewRomanPSMT" w:cs="TimesNewRomanPSMT"/>
          <w:sz w:val="28"/>
          <w:szCs w:val="28"/>
        </w:rPr>
        <w:t>ного</w:t>
      </w:r>
      <w:r w:rsidR="007F3CAA">
        <w:rPr>
          <w:rFonts w:ascii="TimesNewRomanPSMT" w:hAnsi="TimesNewRomanPSMT" w:cs="TimesNewRomanPSMT"/>
          <w:sz w:val="28"/>
          <w:szCs w:val="28"/>
        </w:rPr>
        <w:t xml:space="preserve"> Особі 1</w:t>
      </w:r>
      <w:r w:rsidR="00060F60">
        <w:rPr>
          <w:rFonts w:ascii="TimesNewRomanPSMT" w:hAnsi="TimesNewRomanPSMT" w:cs="TimesNewRomanPSMT"/>
          <w:sz w:val="28"/>
          <w:szCs w:val="28"/>
        </w:rPr>
        <w:t>.</w:t>
      </w:r>
    </w:p>
    <w:p w:rsidR="00933CE4" w:rsidRPr="00262EB7" w:rsidRDefault="00933CE4" w:rsidP="001B7A35">
      <w:pPr>
        <w:pStyle w:val="1"/>
        <w:shd w:val="clear" w:color="auto" w:fill="auto"/>
        <w:spacing w:after="0" w:line="240" w:lineRule="auto"/>
        <w:ind w:firstLine="567"/>
        <w:jc w:val="both"/>
        <w:rPr>
          <w:sz w:val="28"/>
          <w:szCs w:val="28"/>
        </w:rPr>
      </w:pPr>
      <w:r>
        <w:rPr>
          <w:rFonts w:ascii="TimesNewRomanPSMT" w:hAnsi="TimesNewRomanPSMT" w:cs="TimesNewRomanPSMT"/>
          <w:sz w:val="28"/>
          <w:szCs w:val="28"/>
        </w:rPr>
        <w:t>Відповідно до пункту 2 частини першої ст</w:t>
      </w:r>
      <w:r w:rsidRPr="00933CE4">
        <w:rPr>
          <w:rFonts w:ascii="TimesNewRomanPSMT" w:hAnsi="TimesNewRomanPSMT" w:cs="TimesNewRomanPSMT"/>
          <w:sz w:val="28"/>
          <w:szCs w:val="28"/>
        </w:rPr>
        <w:t>атті 26</w:t>
      </w:r>
      <w:r w:rsidRPr="00933CE4">
        <w:rPr>
          <w:rFonts w:ascii="TimesNewRomanPSMT" w:hAnsi="TimesNewRomanPSMT" w:cs="TimesNewRomanPSMT"/>
          <w:sz w:val="28"/>
          <w:szCs w:val="28"/>
          <w:vertAlign w:val="superscript"/>
        </w:rPr>
        <w:t>5</w:t>
      </w:r>
      <w:r w:rsidRPr="00933CE4">
        <w:rPr>
          <w:rFonts w:ascii="TimesNewRomanPSMT" w:hAnsi="TimesNewRomanPSMT" w:cs="TimesNewRomanPSMT"/>
          <w:sz w:val="28"/>
          <w:szCs w:val="28"/>
        </w:rPr>
        <w:t xml:space="preserve"> МК України</w:t>
      </w:r>
      <w:r>
        <w:rPr>
          <w:rFonts w:ascii="TimesNewRomanPSMT" w:hAnsi="TimesNewRomanPSMT" w:cs="TimesNewRomanPSMT"/>
          <w:sz w:val="28"/>
          <w:szCs w:val="28"/>
        </w:rPr>
        <w:t xml:space="preserve"> за результатами розгляду скарги</w:t>
      </w:r>
      <w:r w:rsidR="007F3CAA">
        <w:rPr>
          <w:rFonts w:ascii="TimesNewRomanPSMT" w:hAnsi="TimesNewRomanPSMT" w:cs="TimesNewRomanPSMT"/>
          <w:sz w:val="28"/>
          <w:szCs w:val="28"/>
        </w:rPr>
        <w:t xml:space="preserve"> Особи 1</w:t>
      </w:r>
      <w:r>
        <w:rPr>
          <w:rFonts w:ascii="TimesNewRomanPSMT" w:hAnsi="TimesNewRomanPSMT" w:cs="TimesNewRomanPSMT"/>
          <w:sz w:val="28"/>
          <w:szCs w:val="28"/>
        </w:rPr>
        <w:t xml:space="preserve"> прийнят</w:t>
      </w:r>
      <w:r w:rsidR="006F3D0B">
        <w:rPr>
          <w:rFonts w:ascii="TimesNewRomanPSMT" w:hAnsi="TimesNewRomanPSMT" w:cs="TimesNewRomanPSMT"/>
          <w:sz w:val="28"/>
          <w:szCs w:val="28"/>
        </w:rPr>
        <w:t>о</w:t>
      </w:r>
      <w:r>
        <w:rPr>
          <w:rFonts w:ascii="TimesNewRomanPSMT" w:hAnsi="TimesNewRomanPSMT" w:cs="TimesNewRomanPSMT"/>
          <w:sz w:val="28"/>
          <w:szCs w:val="28"/>
        </w:rPr>
        <w:t xml:space="preserve"> рішення про часткове задоволення скарги. </w:t>
      </w:r>
    </w:p>
    <w:p w:rsidR="00B150FE" w:rsidRPr="00262EB7" w:rsidRDefault="00B150FE" w:rsidP="00933CE4">
      <w:pPr>
        <w:pStyle w:val="1"/>
        <w:shd w:val="clear" w:color="auto" w:fill="auto"/>
        <w:spacing w:after="0" w:line="240" w:lineRule="auto"/>
        <w:ind w:firstLine="567"/>
        <w:jc w:val="both"/>
        <w:rPr>
          <w:sz w:val="28"/>
          <w:szCs w:val="28"/>
        </w:rPr>
      </w:pPr>
      <w:r w:rsidRPr="00262EB7">
        <w:rPr>
          <w:sz w:val="28"/>
          <w:szCs w:val="28"/>
        </w:rPr>
        <w:t xml:space="preserve">З огляду на вказане, </w:t>
      </w:r>
      <w:r w:rsidR="00925E23" w:rsidRPr="00262EB7">
        <w:rPr>
          <w:sz w:val="28"/>
          <w:szCs w:val="28"/>
        </w:rPr>
        <w:t>керуючись пунктом 3 частини другої</w:t>
      </w:r>
      <w:r w:rsidRPr="00262EB7">
        <w:rPr>
          <w:sz w:val="28"/>
          <w:szCs w:val="28"/>
        </w:rPr>
        <w:t xml:space="preserve"> статті 26</w:t>
      </w:r>
      <w:r w:rsidRPr="00262EB7">
        <w:rPr>
          <w:sz w:val="28"/>
          <w:szCs w:val="28"/>
          <w:vertAlign w:val="superscript"/>
        </w:rPr>
        <w:t>5</w:t>
      </w:r>
      <w:r w:rsidR="00933CE4">
        <w:rPr>
          <w:sz w:val="28"/>
          <w:szCs w:val="28"/>
        </w:rPr>
        <w:t xml:space="preserve"> МК України, Держмитслужба скасовує оскаржуване рішення про відмову в митному оформленні </w:t>
      </w:r>
      <w:r w:rsidR="00933CE4" w:rsidRPr="00933CE4">
        <w:rPr>
          <w:sz w:val="28"/>
          <w:szCs w:val="28"/>
        </w:rPr>
        <w:t>від 12.02.2026 № UA100200/2026/000014</w:t>
      </w:r>
      <w:r w:rsidR="00933CE4">
        <w:rPr>
          <w:sz w:val="28"/>
          <w:szCs w:val="28"/>
        </w:rPr>
        <w:t xml:space="preserve"> та зобов'язує Київську митницю прийняти нове рішення відповідно до законодавства</w:t>
      </w:r>
      <w:r w:rsidR="00925E23" w:rsidRPr="00262EB7">
        <w:rPr>
          <w:sz w:val="28"/>
          <w:szCs w:val="28"/>
        </w:rPr>
        <w:t>.</w:t>
      </w:r>
      <w:r w:rsidRPr="00262EB7">
        <w:rPr>
          <w:sz w:val="28"/>
          <w:szCs w:val="28"/>
        </w:rPr>
        <w:t xml:space="preserve"> </w:t>
      </w:r>
    </w:p>
    <w:p w:rsidR="00974957" w:rsidRPr="00262EB7" w:rsidRDefault="00974957" w:rsidP="00974957">
      <w:pPr>
        <w:ind w:firstLine="567"/>
        <w:jc w:val="both"/>
        <w:rPr>
          <w:sz w:val="28"/>
          <w:szCs w:val="28"/>
          <w:lang w:val="uk-UA"/>
        </w:rPr>
      </w:pPr>
      <w:r w:rsidRPr="00262EB7">
        <w:rPr>
          <w:sz w:val="28"/>
          <w:szCs w:val="28"/>
          <w:lang w:val="uk-UA"/>
        </w:rPr>
        <w:t>У разі незгоди із зазначеним рішенням</w:t>
      </w:r>
      <w:r w:rsidR="007F3CAA">
        <w:rPr>
          <w:sz w:val="28"/>
          <w:szCs w:val="28"/>
          <w:lang w:val="uk-UA"/>
        </w:rPr>
        <w:t xml:space="preserve"> Особа 1</w:t>
      </w:r>
      <w:r w:rsidRPr="00262EB7">
        <w:rPr>
          <w:sz w:val="28"/>
          <w:szCs w:val="28"/>
          <w:lang w:val="uk-UA"/>
        </w:rPr>
        <w:t xml:space="preserve"> має право на його оскарження в судовому порядку.</w:t>
      </w:r>
    </w:p>
    <w:p w:rsidR="00974957" w:rsidRPr="00262EB7" w:rsidRDefault="00974957" w:rsidP="00974957">
      <w:pPr>
        <w:tabs>
          <w:tab w:val="left" w:pos="7513"/>
        </w:tabs>
        <w:jc w:val="both"/>
        <w:rPr>
          <w:sz w:val="27"/>
          <w:szCs w:val="27"/>
          <w:lang w:val="uk-UA"/>
        </w:rPr>
      </w:pPr>
    </w:p>
    <w:p w:rsidR="00D9525B" w:rsidRPr="00262EB7" w:rsidRDefault="00D9525B" w:rsidP="0022713E">
      <w:pPr>
        <w:tabs>
          <w:tab w:val="left" w:pos="7513"/>
        </w:tabs>
        <w:jc w:val="both"/>
        <w:rPr>
          <w:sz w:val="27"/>
          <w:szCs w:val="27"/>
          <w:lang w:val="uk-UA"/>
        </w:rPr>
      </w:pPr>
    </w:p>
    <w:p w:rsidR="00AC650A" w:rsidRPr="00262EB7" w:rsidRDefault="00AC650A" w:rsidP="00AC650A">
      <w:pPr>
        <w:tabs>
          <w:tab w:val="left" w:pos="7513"/>
        </w:tabs>
        <w:jc w:val="both"/>
        <w:rPr>
          <w:sz w:val="28"/>
          <w:szCs w:val="28"/>
          <w:lang w:val="uk-UA"/>
        </w:rPr>
      </w:pPr>
      <w:r w:rsidRPr="00262EB7">
        <w:rPr>
          <w:sz w:val="28"/>
          <w:szCs w:val="28"/>
          <w:lang w:val="uk-UA"/>
        </w:rPr>
        <w:t xml:space="preserve">Директор Департаменту контролю та </w:t>
      </w:r>
    </w:p>
    <w:p w:rsidR="00AC650A" w:rsidRPr="00262EB7" w:rsidRDefault="00AC650A" w:rsidP="00AC650A">
      <w:pPr>
        <w:tabs>
          <w:tab w:val="left" w:pos="7513"/>
        </w:tabs>
        <w:jc w:val="both"/>
        <w:rPr>
          <w:sz w:val="28"/>
          <w:szCs w:val="28"/>
          <w:lang w:val="uk-UA"/>
        </w:rPr>
      </w:pPr>
      <w:r w:rsidRPr="00262EB7">
        <w:rPr>
          <w:sz w:val="28"/>
          <w:szCs w:val="28"/>
          <w:lang w:val="uk-UA"/>
        </w:rPr>
        <w:t xml:space="preserve">адміністрування митних платежів                   </w:t>
      </w:r>
      <w:r w:rsidR="0032159B" w:rsidRPr="00262EB7">
        <w:rPr>
          <w:sz w:val="28"/>
          <w:szCs w:val="28"/>
          <w:lang w:val="uk-UA"/>
        </w:rPr>
        <w:t xml:space="preserve">                     </w:t>
      </w:r>
      <w:r w:rsidR="00407B7D" w:rsidRPr="00262EB7">
        <w:rPr>
          <w:sz w:val="28"/>
          <w:szCs w:val="28"/>
          <w:lang w:val="uk-UA"/>
        </w:rPr>
        <w:t xml:space="preserve">       </w:t>
      </w:r>
      <w:r w:rsidR="00C74882" w:rsidRPr="00262EB7">
        <w:rPr>
          <w:sz w:val="28"/>
          <w:szCs w:val="28"/>
          <w:lang w:val="uk-UA"/>
        </w:rPr>
        <w:t xml:space="preserve">    </w:t>
      </w:r>
      <w:r w:rsidRPr="00262EB7">
        <w:rPr>
          <w:sz w:val="28"/>
          <w:szCs w:val="28"/>
          <w:lang w:val="uk-UA"/>
        </w:rPr>
        <w:t>Дмитро ПАДУН</w:t>
      </w:r>
    </w:p>
    <w:p w:rsidR="0032159B" w:rsidRPr="00262EB7" w:rsidRDefault="0032159B" w:rsidP="00AC650A">
      <w:pPr>
        <w:tabs>
          <w:tab w:val="left" w:pos="7513"/>
        </w:tabs>
        <w:jc w:val="both"/>
        <w:rPr>
          <w:sz w:val="26"/>
          <w:szCs w:val="26"/>
          <w:lang w:val="uk-UA" w:eastAsia="en-US"/>
        </w:rPr>
      </w:pPr>
    </w:p>
    <w:p w:rsidR="00AF02E5" w:rsidRPr="00262EB7" w:rsidRDefault="006743C3" w:rsidP="006743C3">
      <w:pPr>
        <w:tabs>
          <w:tab w:val="left" w:pos="2350"/>
        </w:tabs>
        <w:jc w:val="both"/>
        <w:rPr>
          <w:sz w:val="26"/>
          <w:szCs w:val="26"/>
          <w:lang w:val="uk-UA" w:eastAsia="en-US"/>
        </w:rPr>
      </w:pPr>
      <w:r w:rsidRPr="00262EB7">
        <w:rPr>
          <w:sz w:val="26"/>
          <w:szCs w:val="26"/>
          <w:lang w:val="uk-UA" w:eastAsia="en-US"/>
        </w:rPr>
        <w:tab/>
      </w:r>
    </w:p>
    <w:p w:rsidR="00060F60" w:rsidRDefault="00060F60" w:rsidP="00AC650A">
      <w:pPr>
        <w:tabs>
          <w:tab w:val="left" w:pos="7513"/>
        </w:tabs>
        <w:jc w:val="both"/>
        <w:rPr>
          <w:sz w:val="26"/>
          <w:szCs w:val="26"/>
          <w:lang w:val="uk-UA" w:eastAsia="en-US"/>
        </w:rPr>
      </w:pPr>
    </w:p>
    <w:p w:rsidR="00060F60" w:rsidRDefault="00060F60" w:rsidP="00AC650A">
      <w:pPr>
        <w:tabs>
          <w:tab w:val="left" w:pos="7513"/>
        </w:tabs>
        <w:jc w:val="both"/>
        <w:rPr>
          <w:sz w:val="26"/>
          <w:szCs w:val="26"/>
          <w:lang w:val="uk-UA" w:eastAsia="en-US"/>
        </w:rPr>
      </w:pPr>
    </w:p>
    <w:p w:rsidR="00AF02E5" w:rsidRDefault="00AF02E5" w:rsidP="00AC650A">
      <w:pPr>
        <w:tabs>
          <w:tab w:val="left" w:pos="7513"/>
        </w:tabs>
        <w:jc w:val="both"/>
        <w:rPr>
          <w:sz w:val="26"/>
          <w:szCs w:val="26"/>
          <w:lang w:val="uk-UA" w:eastAsia="en-US"/>
        </w:rPr>
      </w:pPr>
      <w:r w:rsidRPr="00262EB7">
        <w:rPr>
          <w:sz w:val="26"/>
          <w:szCs w:val="26"/>
          <w:lang w:val="uk-UA" w:eastAsia="en-US"/>
        </w:rPr>
        <w:br/>
      </w:r>
    </w:p>
    <w:p w:rsidR="00933CE4" w:rsidRDefault="00933CE4" w:rsidP="00AC650A">
      <w:pPr>
        <w:tabs>
          <w:tab w:val="left" w:pos="7513"/>
        </w:tabs>
        <w:jc w:val="both"/>
        <w:rPr>
          <w:sz w:val="26"/>
          <w:szCs w:val="26"/>
          <w:lang w:val="uk-UA" w:eastAsia="en-US"/>
        </w:rPr>
      </w:pPr>
    </w:p>
    <w:p w:rsidR="00933CE4" w:rsidRDefault="00933CE4" w:rsidP="00AC650A">
      <w:pPr>
        <w:tabs>
          <w:tab w:val="left" w:pos="7513"/>
        </w:tabs>
        <w:jc w:val="both"/>
        <w:rPr>
          <w:sz w:val="26"/>
          <w:szCs w:val="26"/>
          <w:lang w:val="uk-UA" w:eastAsia="en-US"/>
        </w:rPr>
      </w:pPr>
    </w:p>
    <w:p w:rsidR="00933CE4" w:rsidRDefault="00933CE4" w:rsidP="00AC650A">
      <w:pPr>
        <w:tabs>
          <w:tab w:val="left" w:pos="7513"/>
        </w:tabs>
        <w:jc w:val="both"/>
        <w:rPr>
          <w:sz w:val="26"/>
          <w:szCs w:val="26"/>
          <w:lang w:val="uk-UA" w:eastAsia="en-US"/>
        </w:rPr>
      </w:pPr>
    </w:p>
    <w:p w:rsidR="00933CE4" w:rsidRDefault="00933CE4" w:rsidP="00AC650A">
      <w:pPr>
        <w:tabs>
          <w:tab w:val="left" w:pos="7513"/>
        </w:tabs>
        <w:jc w:val="both"/>
        <w:rPr>
          <w:sz w:val="26"/>
          <w:szCs w:val="26"/>
          <w:lang w:val="uk-UA" w:eastAsia="en-US"/>
        </w:rPr>
      </w:pPr>
    </w:p>
    <w:p w:rsidR="00933CE4" w:rsidRPr="00262EB7" w:rsidRDefault="00933CE4" w:rsidP="00AC650A">
      <w:pPr>
        <w:tabs>
          <w:tab w:val="left" w:pos="7513"/>
        </w:tabs>
        <w:jc w:val="both"/>
        <w:rPr>
          <w:sz w:val="26"/>
          <w:szCs w:val="26"/>
          <w:lang w:val="uk-UA" w:eastAsia="en-US"/>
        </w:rPr>
      </w:pPr>
    </w:p>
    <w:p w:rsidR="00AC650A" w:rsidRPr="00262EB7" w:rsidRDefault="00952E9E" w:rsidP="00AC650A">
      <w:pPr>
        <w:tabs>
          <w:tab w:val="left" w:pos="7513"/>
        </w:tabs>
        <w:jc w:val="both"/>
        <w:rPr>
          <w:sz w:val="28"/>
          <w:szCs w:val="28"/>
          <w:lang w:val="uk-UA"/>
        </w:rPr>
      </w:pPr>
      <w:r w:rsidRPr="00E40CF0">
        <w:rPr>
          <w:lang w:val="uk-UA"/>
        </w:rPr>
        <w:t>1d15dbf70d129544581fda3192724f554f1f64c9aa404478a533e487b5d01626</w:t>
      </w:r>
      <w:r w:rsidR="00AC650A" w:rsidRPr="00E40CF0">
        <w:rPr>
          <w:lang w:val="uk-UA"/>
        </w:rPr>
        <w:t>8d64e45719ef9d283d442ef6e0d04be29a0fb772e5e29e27786345df53482282</w:t>
      </w:r>
      <w:r w:rsidR="00AC650A" w:rsidRPr="00262EB7">
        <w:rPr>
          <w:sz w:val="28"/>
          <w:szCs w:val="28"/>
          <w:lang w:val="uk-UA"/>
        </w:rPr>
        <w:t xml:space="preserve"> </w:t>
      </w:r>
    </w:p>
    <w:sectPr w:rsidR="00AC650A" w:rsidRPr="00262EB7" w:rsidSect="00A14913">
      <w:headerReference w:type="default" r:id="rId11"/>
      <w:pgSz w:w="11906" w:h="16838" w:code="9"/>
      <w:pgMar w:top="425" w:right="567" w:bottom="1985"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B9" w:rsidRDefault="00F516B9" w:rsidP="00BF6288">
      <w:r>
        <w:separator/>
      </w:r>
    </w:p>
  </w:endnote>
  <w:endnote w:type="continuationSeparator" w:id="0">
    <w:p w:rsidR="00F516B9" w:rsidRDefault="00F516B9"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B9" w:rsidRDefault="00F516B9" w:rsidP="00BF6288">
      <w:r>
        <w:separator/>
      </w:r>
    </w:p>
  </w:footnote>
  <w:footnote w:type="continuationSeparator" w:id="0">
    <w:p w:rsidR="00F516B9" w:rsidRDefault="00F516B9"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D57" w:rsidRDefault="00A36D57">
    <w:pPr>
      <w:pStyle w:val="a7"/>
      <w:jc w:val="center"/>
    </w:pPr>
    <w:r>
      <w:fldChar w:fldCharType="begin"/>
    </w:r>
    <w:r>
      <w:instrText>PAGE   \* MERGEFORMAT</w:instrText>
    </w:r>
    <w:r>
      <w:fldChar w:fldCharType="separate"/>
    </w:r>
    <w:r w:rsidR="00570037" w:rsidRPr="00570037">
      <w:rPr>
        <w:noProof/>
        <w:lang w:val="uk-UA"/>
      </w:rPr>
      <w:t>10</w:t>
    </w:r>
    <w:r>
      <w:fldChar w:fldCharType="end"/>
    </w:r>
  </w:p>
  <w:p w:rsidR="00A36D57" w:rsidRDefault="00A36D5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D28FC"/>
    <w:multiLevelType w:val="hybridMultilevel"/>
    <w:tmpl w:val="68587F8A"/>
    <w:lvl w:ilvl="0" w:tplc="70724018">
      <w:numFmt w:val="bullet"/>
      <w:lvlText w:val="-"/>
      <w:lvlJc w:val="left"/>
      <w:pPr>
        <w:ind w:left="927" w:hanging="360"/>
      </w:pPr>
      <w:rPr>
        <w:rFonts w:ascii="TimesNewRomanPSMT" w:eastAsia="Times New Roman" w:hAnsi="TimesNewRomanPSMT"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29F"/>
    <w:rsid w:val="0000322B"/>
    <w:rsid w:val="0000415C"/>
    <w:rsid w:val="0001536A"/>
    <w:rsid w:val="000269F5"/>
    <w:rsid w:val="00027D82"/>
    <w:rsid w:val="00030DB6"/>
    <w:rsid w:val="00032F09"/>
    <w:rsid w:val="000330D1"/>
    <w:rsid w:val="00034118"/>
    <w:rsid w:val="000353E0"/>
    <w:rsid w:val="000375A2"/>
    <w:rsid w:val="0004131B"/>
    <w:rsid w:val="00041F0A"/>
    <w:rsid w:val="00045E71"/>
    <w:rsid w:val="00050AF3"/>
    <w:rsid w:val="00054E6B"/>
    <w:rsid w:val="0005573D"/>
    <w:rsid w:val="00060F60"/>
    <w:rsid w:val="00061667"/>
    <w:rsid w:val="000624E7"/>
    <w:rsid w:val="00062D4A"/>
    <w:rsid w:val="00065B66"/>
    <w:rsid w:val="00074755"/>
    <w:rsid w:val="0007547E"/>
    <w:rsid w:val="000766A6"/>
    <w:rsid w:val="00077087"/>
    <w:rsid w:val="0008242D"/>
    <w:rsid w:val="0008353A"/>
    <w:rsid w:val="00084F5A"/>
    <w:rsid w:val="0008536D"/>
    <w:rsid w:val="00092585"/>
    <w:rsid w:val="000931E7"/>
    <w:rsid w:val="00095E7B"/>
    <w:rsid w:val="000A17F1"/>
    <w:rsid w:val="000A5F25"/>
    <w:rsid w:val="000B0268"/>
    <w:rsid w:val="000C042A"/>
    <w:rsid w:val="000C08A4"/>
    <w:rsid w:val="000C0C4A"/>
    <w:rsid w:val="000C1AC7"/>
    <w:rsid w:val="000C3637"/>
    <w:rsid w:val="000C45F5"/>
    <w:rsid w:val="000C58C6"/>
    <w:rsid w:val="000D3488"/>
    <w:rsid w:val="000D76CA"/>
    <w:rsid w:val="000D795D"/>
    <w:rsid w:val="000D79C0"/>
    <w:rsid w:val="000E13D5"/>
    <w:rsid w:val="000E3A07"/>
    <w:rsid w:val="000E4435"/>
    <w:rsid w:val="000E53CC"/>
    <w:rsid w:val="000E58D8"/>
    <w:rsid w:val="000E5E51"/>
    <w:rsid w:val="000E693D"/>
    <w:rsid w:val="000F10B5"/>
    <w:rsid w:val="000F2EA6"/>
    <w:rsid w:val="000F3426"/>
    <w:rsid w:val="000F3DBE"/>
    <w:rsid w:val="000F566C"/>
    <w:rsid w:val="000F66B9"/>
    <w:rsid w:val="00102236"/>
    <w:rsid w:val="00102489"/>
    <w:rsid w:val="0010669F"/>
    <w:rsid w:val="00106F2C"/>
    <w:rsid w:val="00111017"/>
    <w:rsid w:val="001145C0"/>
    <w:rsid w:val="0011662D"/>
    <w:rsid w:val="001244A2"/>
    <w:rsid w:val="001335E0"/>
    <w:rsid w:val="001355EC"/>
    <w:rsid w:val="00135BCA"/>
    <w:rsid w:val="00135EFC"/>
    <w:rsid w:val="001361F8"/>
    <w:rsid w:val="001410DC"/>
    <w:rsid w:val="0014264D"/>
    <w:rsid w:val="0014402E"/>
    <w:rsid w:val="001471BE"/>
    <w:rsid w:val="00157991"/>
    <w:rsid w:val="00157C69"/>
    <w:rsid w:val="001657CF"/>
    <w:rsid w:val="00166E0E"/>
    <w:rsid w:val="001713FA"/>
    <w:rsid w:val="00171F24"/>
    <w:rsid w:val="001723FC"/>
    <w:rsid w:val="00172E1A"/>
    <w:rsid w:val="0018028B"/>
    <w:rsid w:val="00183270"/>
    <w:rsid w:val="00191127"/>
    <w:rsid w:val="00195018"/>
    <w:rsid w:val="00196229"/>
    <w:rsid w:val="001A32C2"/>
    <w:rsid w:val="001A3CBB"/>
    <w:rsid w:val="001A6CAC"/>
    <w:rsid w:val="001A74A5"/>
    <w:rsid w:val="001B00E9"/>
    <w:rsid w:val="001B0270"/>
    <w:rsid w:val="001B137D"/>
    <w:rsid w:val="001B1B06"/>
    <w:rsid w:val="001B511D"/>
    <w:rsid w:val="001B7A35"/>
    <w:rsid w:val="001C25FF"/>
    <w:rsid w:val="001C40A7"/>
    <w:rsid w:val="001C71ED"/>
    <w:rsid w:val="001C7DC7"/>
    <w:rsid w:val="001D1BE2"/>
    <w:rsid w:val="001D3BBF"/>
    <w:rsid w:val="001D4C02"/>
    <w:rsid w:val="001D6F67"/>
    <w:rsid w:val="001E6BB2"/>
    <w:rsid w:val="001F7678"/>
    <w:rsid w:val="001F7B5D"/>
    <w:rsid w:val="00200799"/>
    <w:rsid w:val="00202DF3"/>
    <w:rsid w:val="002034B6"/>
    <w:rsid w:val="002058EE"/>
    <w:rsid w:val="00206A4B"/>
    <w:rsid w:val="002108B9"/>
    <w:rsid w:val="00211A3A"/>
    <w:rsid w:val="00217045"/>
    <w:rsid w:val="00220559"/>
    <w:rsid w:val="00225179"/>
    <w:rsid w:val="0022713E"/>
    <w:rsid w:val="002359CC"/>
    <w:rsid w:val="00240D2D"/>
    <w:rsid w:val="002430C3"/>
    <w:rsid w:val="002439C9"/>
    <w:rsid w:val="00245D93"/>
    <w:rsid w:val="002465CB"/>
    <w:rsid w:val="00251A68"/>
    <w:rsid w:val="002573B9"/>
    <w:rsid w:val="002608E1"/>
    <w:rsid w:val="00262EB7"/>
    <w:rsid w:val="00263B9F"/>
    <w:rsid w:val="002716F4"/>
    <w:rsid w:val="00276186"/>
    <w:rsid w:val="00277EEB"/>
    <w:rsid w:val="00284EDF"/>
    <w:rsid w:val="00285552"/>
    <w:rsid w:val="0029145E"/>
    <w:rsid w:val="002935C5"/>
    <w:rsid w:val="0029735F"/>
    <w:rsid w:val="002A018D"/>
    <w:rsid w:val="002A0E12"/>
    <w:rsid w:val="002A1623"/>
    <w:rsid w:val="002A4048"/>
    <w:rsid w:val="002A4C0A"/>
    <w:rsid w:val="002B09BF"/>
    <w:rsid w:val="002B21A7"/>
    <w:rsid w:val="002B24BC"/>
    <w:rsid w:val="002B4F8D"/>
    <w:rsid w:val="002B5006"/>
    <w:rsid w:val="002B653C"/>
    <w:rsid w:val="002B656F"/>
    <w:rsid w:val="002B7667"/>
    <w:rsid w:val="002C495A"/>
    <w:rsid w:val="002C5B66"/>
    <w:rsid w:val="002D1E61"/>
    <w:rsid w:val="002D5F07"/>
    <w:rsid w:val="002E1AD9"/>
    <w:rsid w:val="002E512C"/>
    <w:rsid w:val="002E75A1"/>
    <w:rsid w:val="002E7CEE"/>
    <w:rsid w:val="002E7E4F"/>
    <w:rsid w:val="002F1529"/>
    <w:rsid w:val="002F1D83"/>
    <w:rsid w:val="002F4436"/>
    <w:rsid w:val="002F477B"/>
    <w:rsid w:val="002F49C3"/>
    <w:rsid w:val="002F524F"/>
    <w:rsid w:val="002F6F3B"/>
    <w:rsid w:val="002F7AC5"/>
    <w:rsid w:val="0030389F"/>
    <w:rsid w:val="003060E5"/>
    <w:rsid w:val="00306572"/>
    <w:rsid w:val="00313086"/>
    <w:rsid w:val="00316372"/>
    <w:rsid w:val="00317C4E"/>
    <w:rsid w:val="003205F8"/>
    <w:rsid w:val="0032159B"/>
    <w:rsid w:val="00323C03"/>
    <w:rsid w:val="00335986"/>
    <w:rsid w:val="003360D8"/>
    <w:rsid w:val="00336C9E"/>
    <w:rsid w:val="00336EEA"/>
    <w:rsid w:val="00340F98"/>
    <w:rsid w:val="00341A5C"/>
    <w:rsid w:val="00343329"/>
    <w:rsid w:val="003514D9"/>
    <w:rsid w:val="003530C8"/>
    <w:rsid w:val="00356A80"/>
    <w:rsid w:val="00356B1E"/>
    <w:rsid w:val="0036207E"/>
    <w:rsid w:val="0036277D"/>
    <w:rsid w:val="003629AE"/>
    <w:rsid w:val="00364624"/>
    <w:rsid w:val="003717CA"/>
    <w:rsid w:val="00374AD6"/>
    <w:rsid w:val="00385B2D"/>
    <w:rsid w:val="00385B5D"/>
    <w:rsid w:val="00385D2D"/>
    <w:rsid w:val="00393392"/>
    <w:rsid w:val="003A4A10"/>
    <w:rsid w:val="003B003A"/>
    <w:rsid w:val="003C1570"/>
    <w:rsid w:val="003C3F2A"/>
    <w:rsid w:val="003C46B2"/>
    <w:rsid w:val="003C5ECA"/>
    <w:rsid w:val="003C6418"/>
    <w:rsid w:val="003C6460"/>
    <w:rsid w:val="003D784A"/>
    <w:rsid w:val="003D789F"/>
    <w:rsid w:val="003D7C40"/>
    <w:rsid w:val="003E7738"/>
    <w:rsid w:val="003F0C1B"/>
    <w:rsid w:val="00402379"/>
    <w:rsid w:val="004036D5"/>
    <w:rsid w:val="00403FE4"/>
    <w:rsid w:val="004074F9"/>
    <w:rsid w:val="00407B7D"/>
    <w:rsid w:val="00412E8E"/>
    <w:rsid w:val="00413833"/>
    <w:rsid w:val="00413F6B"/>
    <w:rsid w:val="0042572A"/>
    <w:rsid w:val="00425E54"/>
    <w:rsid w:val="0043320D"/>
    <w:rsid w:val="004351D1"/>
    <w:rsid w:val="00437A82"/>
    <w:rsid w:val="00441703"/>
    <w:rsid w:val="00441CA7"/>
    <w:rsid w:val="004422A3"/>
    <w:rsid w:val="004433A2"/>
    <w:rsid w:val="00444B4D"/>
    <w:rsid w:val="0044538B"/>
    <w:rsid w:val="00452FA4"/>
    <w:rsid w:val="00462B87"/>
    <w:rsid w:val="0046544A"/>
    <w:rsid w:val="00466F92"/>
    <w:rsid w:val="00467624"/>
    <w:rsid w:val="00472D0C"/>
    <w:rsid w:val="00473619"/>
    <w:rsid w:val="00475D26"/>
    <w:rsid w:val="00480A9B"/>
    <w:rsid w:val="0048259E"/>
    <w:rsid w:val="004835FF"/>
    <w:rsid w:val="00484DBD"/>
    <w:rsid w:val="004941D7"/>
    <w:rsid w:val="00497326"/>
    <w:rsid w:val="00497921"/>
    <w:rsid w:val="004A1A4D"/>
    <w:rsid w:val="004A2CCC"/>
    <w:rsid w:val="004A4710"/>
    <w:rsid w:val="004B63DE"/>
    <w:rsid w:val="004D1282"/>
    <w:rsid w:val="004D4557"/>
    <w:rsid w:val="004D793D"/>
    <w:rsid w:val="004E103D"/>
    <w:rsid w:val="004E36FC"/>
    <w:rsid w:val="004E4353"/>
    <w:rsid w:val="004E6006"/>
    <w:rsid w:val="004F2272"/>
    <w:rsid w:val="004F7AE0"/>
    <w:rsid w:val="004F7E7F"/>
    <w:rsid w:val="00500AA1"/>
    <w:rsid w:val="00500FDD"/>
    <w:rsid w:val="00502C8F"/>
    <w:rsid w:val="00502D63"/>
    <w:rsid w:val="00503C93"/>
    <w:rsid w:val="00507F92"/>
    <w:rsid w:val="00510C9A"/>
    <w:rsid w:val="0051347C"/>
    <w:rsid w:val="0051402C"/>
    <w:rsid w:val="00515CFC"/>
    <w:rsid w:val="00516C7B"/>
    <w:rsid w:val="0051714A"/>
    <w:rsid w:val="00517C71"/>
    <w:rsid w:val="0052203B"/>
    <w:rsid w:val="00526505"/>
    <w:rsid w:val="005265AE"/>
    <w:rsid w:val="00526875"/>
    <w:rsid w:val="00537484"/>
    <w:rsid w:val="005430FA"/>
    <w:rsid w:val="005521EE"/>
    <w:rsid w:val="005615B3"/>
    <w:rsid w:val="00563ADF"/>
    <w:rsid w:val="00563C1A"/>
    <w:rsid w:val="00564B3C"/>
    <w:rsid w:val="00570037"/>
    <w:rsid w:val="00571769"/>
    <w:rsid w:val="00574F68"/>
    <w:rsid w:val="00575E12"/>
    <w:rsid w:val="0058077F"/>
    <w:rsid w:val="00583544"/>
    <w:rsid w:val="005854C3"/>
    <w:rsid w:val="00586868"/>
    <w:rsid w:val="00586B36"/>
    <w:rsid w:val="0058702B"/>
    <w:rsid w:val="00587F0B"/>
    <w:rsid w:val="00592094"/>
    <w:rsid w:val="005935C4"/>
    <w:rsid w:val="005A2BEC"/>
    <w:rsid w:val="005A451B"/>
    <w:rsid w:val="005A56A2"/>
    <w:rsid w:val="005B27CC"/>
    <w:rsid w:val="005B682D"/>
    <w:rsid w:val="005C4A22"/>
    <w:rsid w:val="005C5553"/>
    <w:rsid w:val="005C5F8B"/>
    <w:rsid w:val="005D0955"/>
    <w:rsid w:val="005D0C30"/>
    <w:rsid w:val="005D41F9"/>
    <w:rsid w:val="005E046C"/>
    <w:rsid w:val="005E15B2"/>
    <w:rsid w:val="005E7788"/>
    <w:rsid w:val="005F0F3B"/>
    <w:rsid w:val="005F45F9"/>
    <w:rsid w:val="005F4922"/>
    <w:rsid w:val="005F7F78"/>
    <w:rsid w:val="00601FB7"/>
    <w:rsid w:val="00602F0B"/>
    <w:rsid w:val="00603820"/>
    <w:rsid w:val="00603DCF"/>
    <w:rsid w:val="006044E5"/>
    <w:rsid w:val="006121C6"/>
    <w:rsid w:val="00612F52"/>
    <w:rsid w:val="00617181"/>
    <w:rsid w:val="006249C2"/>
    <w:rsid w:val="006302AF"/>
    <w:rsid w:val="00647F86"/>
    <w:rsid w:val="00653AB9"/>
    <w:rsid w:val="006554FC"/>
    <w:rsid w:val="00655B4C"/>
    <w:rsid w:val="00661738"/>
    <w:rsid w:val="00664CD8"/>
    <w:rsid w:val="006676C5"/>
    <w:rsid w:val="00670BA5"/>
    <w:rsid w:val="00670D84"/>
    <w:rsid w:val="00670EB8"/>
    <w:rsid w:val="006723D2"/>
    <w:rsid w:val="006728AC"/>
    <w:rsid w:val="00673760"/>
    <w:rsid w:val="00673C1F"/>
    <w:rsid w:val="006743C3"/>
    <w:rsid w:val="00683A2B"/>
    <w:rsid w:val="006844D5"/>
    <w:rsid w:val="006850F2"/>
    <w:rsid w:val="006852FE"/>
    <w:rsid w:val="006877F8"/>
    <w:rsid w:val="00694202"/>
    <w:rsid w:val="006A4429"/>
    <w:rsid w:val="006A4D7E"/>
    <w:rsid w:val="006A4DF9"/>
    <w:rsid w:val="006A78EC"/>
    <w:rsid w:val="006B4FC2"/>
    <w:rsid w:val="006B72C4"/>
    <w:rsid w:val="006B7A4F"/>
    <w:rsid w:val="006C1CC8"/>
    <w:rsid w:val="006D0C2F"/>
    <w:rsid w:val="006D7CE6"/>
    <w:rsid w:val="006E259B"/>
    <w:rsid w:val="006E481B"/>
    <w:rsid w:val="006E4AAE"/>
    <w:rsid w:val="006F3D0B"/>
    <w:rsid w:val="006F4E46"/>
    <w:rsid w:val="00704D8B"/>
    <w:rsid w:val="007101DB"/>
    <w:rsid w:val="00724B1F"/>
    <w:rsid w:val="00724D45"/>
    <w:rsid w:val="0072548C"/>
    <w:rsid w:val="00732DCD"/>
    <w:rsid w:val="00733A0A"/>
    <w:rsid w:val="00735FA1"/>
    <w:rsid w:val="0073700B"/>
    <w:rsid w:val="007401E7"/>
    <w:rsid w:val="007453C3"/>
    <w:rsid w:val="007455E6"/>
    <w:rsid w:val="007466B9"/>
    <w:rsid w:val="007517E0"/>
    <w:rsid w:val="00752807"/>
    <w:rsid w:val="0075340D"/>
    <w:rsid w:val="00753450"/>
    <w:rsid w:val="0076221C"/>
    <w:rsid w:val="00762505"/>
    <w:rsid w:val="00763DAF"/>
    <w:rsid w:val="00766B38"/>
    <w:rsid w:val="00772E05"/>
    <w:rsid w:val="007763A9"/>
    <w:rsid w:val="00784132"/>
    <w:rsid w:val="00786DAC"/>
    <w:rsid w:val="0079628A"/>
    <w:rsid w:val="00796803"/>
    <w:rsid w:val="0079798A"/>
    <w:rsid w:val="007A0061"/>
    <w:rsid w:val="007A13B1"/>
    <w:rsid w:val="007A2414"/>
    <w:rsid w:val="007A2DE0"/>
    <w:rsid w:val="007A2F85"/>
    <w:rsid w:val="007A45FC"/>
    <w:rsid w:val="007B00B8"/>
    <w:rsid w:val="007B07CE"/>
    <w:rsid w:val="007B4C4F"/>
    <w:rsid w:val="007B6217"/>
    <w:rsid w:val="007B726B"/>
    <w:rsid w:val="007B7B07"/>
    <w:rsid w:val="007C280F"/>
    <w:rsid w:val="007C2AEA"/>
    <w:rsid w:val="007C4C41"/>
    <w:rsid w:val="007D032F"/>
    <w:rsid w:val="007D0CE7"/>
    <w:rsid w:val="007D1FBD"/>
    <w:rsid w:val="007D2812"/>
    <w:rsid w:val="007D4C70"/>
    <w:rsid w:val="007D5CF7"/>
    <w:rsid w:val="007F2772"/>
    <w:rsid w:val="007F3CAA"/>
    <w:rsid w:val="007F5109"/>
    <w:rsid w:val="007F66BB"/>
    <w:rsid w:val="00801203"/>
    <w:rsid w:val="008013E3"/>
    <w:rsid w:val="00806930"/>
    <w:rsid w:val="00806EA9"/>
    <w:rsid w:val="008070F6"/>
    <w:rsid w:val="0081141C"/>
    <w:rsid w:val="008141C3"/>
    <w:rsid w:val="008159C5"/>
    <w:rsid w:val="00815C72"/>
    <w:rsid w:val="008222A0"/>
    <w:rsid w:val="00831D54"/>
    <w:rsid w:val="00832C56"/>
    <w:rsid w:val="00832E72"/>
    <w:rsid w:val="00835CE3"/>
    <w:rsid w:val="008374B0"/>
    <w:rsid w:val="00841133"/>
    <w:rsid w:val="00850A83"/>
    <w:rsid w:val="008519C3"/>
    <w:rsid w:val="008555F3"/>
    <w:rsid w:val="0085762E"/>
    <w:rsid w:val="00861B85"/>
    <w:rsid w:val="008631AE"/>
    <w:rsid w:val="008679E4"/>
    <w:rsid w:val="00873488"/>
    <w:rsid w:val="00877AFF"/>
    <w:rsid w:val="0088070E"/>
    <w:rsid w:val="00883D2F"/>
    <w:rsid w:val="00891063"/>
    <w:rsid w:val="0089137C"/>
    <w:rsid w:val="008920AA"/>
    <w:rsid w:val="00892611"/>
    <w:rsid w:val="00892745"/>
    <w:rsid w:val="00893580"/>
    <w:rsid w:val="008945F3"/>
    <w:rsid w:val="00894ED5"/>
    <w:rsid w:val="008964A6"/>
    <w:rsid w:val="008A6974"/>
    <w:rsid w:val="008B0BA4"/>
    <w:rsid w:val="008B1138"/>
    <w:rsid w:val="008B17AC"/>
    <w:rsid w:val="008B26BF"/>
    <w:rsid w:val="008B2BB2"/>
    <w:rsid w:val="008B32D6"/>
    <w:rsid w:val="008C047B"/>
    <w:rsid w:val="008C2AFD"/>
    <w:rsid w:val="008C5507"/>
    <w:rsid w:val="008D4A26"/>
    <w:rsid w:val="008D59EC"/>
    <w:rsid w:val="008D6EDA"/>
    <w:rsid w:val="008D7749"/>
    <w:rsid w:val="008E167D"/>
    <w:rsid w:val="008E7D01"/>
    <w:rsid w:val="008F12E3"/>
    <w:rsid w:val="008F3400"/>
    <w:rsid w:val="00900034"/>
    <w:rsid w:val="00902F9E"/>
    <w:rsid w:val="00903211"/>
    <w:rsid w:val="00904824"/>
    <w:rsid w:val="0091142D"/>
    <w:rsid w:val="00911799"/>
    <w:rsid w:val="00913E0F"/>
    <w:rsid w:val="00917882"/>
    <w:rsid w:val="00921195"/>
    <w:rsid w:val="00922CCA"/>
    <w:rsid w:val="0092438D"/>
    <w:rsid w:val="00925E23"/>
    <w:rsid w:val="009264C9"/>
    <w:rsid w:val="0093041F"/>
    <w:rsid w:val="00933CE4"/>
    <w:rsid w:val="009356D4"/>
    <w:rsid w:val="00940DB1"/>
    <w:rsid w:val="00941E51"/>
    <w:rsid w:val="00942B17"/>
    <w:rsid w:val="0094474B"/>
    <w:rsid w:val="0094724F"/>
    <w:rsid w:val="0094744D"/>
    <w:rsid w:val="009509B4"/>
    <w:rsid w:val="00951A33"/>
    <w:rsid w:val="0095272F"/>
    <w:rsid w:val="00952E9E"/>
    <w:rsid w:val="00954622"/>
    <w:rsid w:val="009573AC"/>
    <w:rsid w:val="0096108D"/>
    <w:rsid w:val="009713EE"/>
    <w:rsid w:val="00972E94"/>
    <w:rsid w:val="0097352C"/>
    <w:rsid w:val="00973929"/>
    <w:rsid w:val="00974957"/>
    <w:rsid w:val="00974B9C"/>
    <w:rsid w:val="00975923"/>
    <w:rsid w:val="00976B33"/>
    <w:rsid w:val="00982212"/>
    <w:rsid w:val="0098469F"/>
    <w:rsid w:val="009849DD"/>
    <w:rsid w:val="00985497"/>
    <w:rsid w:val="009938E6"/>
    <w:rsid w:val="00993E90"/>
    <w:rsid w:val="009957E2"/>
    <w:rsid w:val="009968D5"/>
    <w:rsid w:val="00996ACB"/>
    <w:rsid w:val="00997BAE"/>
    <w:rsid w:val="009A0171"/>
    <w:rsid w:val="009A108E"/>
    <w:rsid w:val="009A1E2C"/>
    <w:rsid w:val="009A1F7B"/>
    <w:rsid w:val="009A33FF"/>
    <w:rsid w:val="009A7C18"/>
    <w:rsid w:val="009B0456"/>
    <w:rsid w:val="009B3431"/>
    <w:rsid w:val="009B4811"/>
    <w:rsid w:val="009B53ED"/>
    <w:rsid w:val="009B6328"/>
    <w:rsid w:val="009C228A"/>
    <w:rsid w:val="009C4C8E"/>
    <w:rsid w:val="009C6B18"/>
    <w:rsid w:val="009D1E19"/>
    <w:rsid w:val="009D5118"/>
    <w:rsid w:val="009E1E0B"/>
    <w:rsid w:val="009E78D3"/>
    <w:rsid w:val="00A03775"/>
    <w:rsid w:val="00A074D9"/>
    <w:rsid w:val="00A07616"/>
    <w:rsid w:val="00A14913"/>
    <w:rsid w:val="00A158E9"/>
    <w:rsid w:val="00A264CB"/>
    <w:rsid w:val="00A3312D"/>
    <w:rsid w:val="00A33B0E"/>
    <w:rsid w:val="00A344F5"/>
    <w:rsid w:val="00A34E9C"/>
    <w:rsid w:val="00A350FA"/>
    <w:rsid w:val="00A36B28"/>
    <w:rsid w:val="00A36D2A"/>
    <w:rsid w:val="00A36D57"/>
    <w:rsid w:val="00A36E57"/>
    <w:rsid w:val="00A40E0D"/>
    <w:rsid w:val="00A42BDF"/>
    <w:rsid w:val="00A43216"/>
    <w:rsid w:val="00A432E3"/>
    <w:rsid w:val="00A445FA"/>
    <w:rsid w:val="00A44672"/>
    <w:rsid w:val="00A46ED3"/>
    <w:rsid w:val="00A475FF"/>
    <w:rsid w:val="00A47961"/>
    <w:rsid w:val="00A47F7B"/>
    <w:rsid w:val="00A523C8"/>
    <w:rsid w:val="00A5402C"/>
    <w:rsid w:val="00A542BE"/>
    <w:rsid w:val="00A5644A"/>
    <w:rsid w:val="00A64101"/>
    <w:rsid w:val="00A653FD"/>
    <w:rsid w:val="00A662A7"/>
    <w:rsid w:val="00A71455"/>
    <w:rsid w:val="00A737AF"/>
    <w:rsid w:val="00A75E85"/>
    <w:rsid w:val="00A76AA6"/>
    <w:rsid w:val="00A76F04"/>
    <w:rsid w:val="00A80845"/>
    <w:rsid w:val="00A80DA5"/>
    <w:rsid w:val="00A82415"/>
    <w:rsid w:val="00A84E94"/>
    <w:rsid w:val="00A85357"/>
    <w:rsid w:val="00A90022"/>
    <w:rsid w:val="00A9182D"/>
    <w:rsid w:val="00A923BF"/>
    <w:rsid w:val="00A940D0"/>
    <w:rsid w:val="00A9414C"/>
    <w:rsid w:val="00A96C27"/>
    <w:rsid w:val="00AA0F78"/>
    <w:rsid w:val="00AA3EB7"/>
    <w:rsid w:val="00AB1DAC"/>
    <w:rsid w:val="00AB473D"/>
    <w:rsid w:val="00AB697A"/>
    <w:rsid w:val="00AB7305"/>
    <w:rsid w:val="00AC121A"/>
    <w:rsid w:val="00AC259C"/>
    <w:rsid w:val="00AC3015"/>
    <w:rsid w:val="00AC3A03"/>
    <w:rsid w:val="00AC53C5"/>
    <w:rsid w:val="00AC650A"/>
    <w:rsid w:val="00AC66CE"/>
    <w:rsid w:val="00AD0CA6"/>
    <w:rsid w:val="00AD14C8"/>
    <w:rsid w:val="00AD45C1"/>
    <w:rsid w:val="00AF02E5"/>
    <w:rsid w:val="00AF1ECA"/>
    <w:rsid w:val="00AF382F"/>
    <w:rsid w:val="00AF400D"/>
    <w:rsid w:val="00AF4A5E"/>
    <w:rsid w:val="00AF5EE1"/>
    <w:rsid w:val="00AF7C4B"/>
    <w:rsid w:val="00B00BA8"/>
    <w:rsid w:val="00B07ABA"/>
    <w:rsid w:val="00B10752"/>
    <w:rsid w:val="00B150FE"/>
    <w:rsid w:val="00B15E2B"/>
    <w:rsid w:val="00B175AF"/>
    <w:rsid w:val="00B20BDB"/>
    <w:rsid w:val="00B23D13"/>
    <w:rsid w:val="00B23F4E"/>
    <w:rsid w:val="00B25020"/>
    <w:rsid w:val="00B25784"/>
    <w:rsid w:val="00B301BC"/>
    <w:rsid w:val="00B33626"/>
    <w:rsid w:val="00B35270"/>
    <w:rsid w:val="00B47340"/>
    <w:rsid w:val="00B540C5"/>
    <w:rsid w:val="00B55910"/>
    <w:rsid w:val="00B55B6E"/>
    <w:rsid w:val="00B601E9"/>
    <w:rsid w:val="00B60950"/>
    <w:rsid w:val="00B610B1"/>
    <w:rsid w:val="00B62856"/>
    <w:rsid w:val="00B65C71"/>
    <w:rsid w:val="00B70A78"/>
    <w:rsid w:val="00B74037"/>
    <w:rsid w:val="00B75C44"/>
    <w:rsid w:val="00B75E2B"/>
    <w:rsid w:val="00B806FF"/>
    <w:rsid w:val="00B82304"/>
    <w:rsid w:val="00B8638B"/>
    <w:rsid w:val="00B87CC7"/>
    <w:rsid w:val="00B91E76"/>
    <w:rsid w:val="00B96B96"/>
    <w:rsid w:val="00B96DE7"/>
    <w:rsid w:val="00BA0627"/>
    <w:rsid w:val="00BA143E"/>
    <w:rsid w:val="00BA2DCA"/>
    <w:rsid w:val="00BA2F55"/>
    <w:rsid w:val="00BA4DED"/>
    <w:rsid w:val="00BA4EB8"/>
    <w:rsid w:val="00BA5DAF"/>
    <w:rsid w:val="00BA5EA0"/>
    <w:rsid w:val="00BB0C44"/>
    <w:rsid w:val="00BB291F"/>
    <w:rsid w:val="00BB323E"/>
    <w:rsid w:val="00BB42C5"/>
    <w:rsid w:val="00BB4F0F"/>
    <w:rsid w:val="00BC0E9A"/>
    <w:rsid w:val="00BC288E"/>
    <w:rsid w:val="00BD1760"/>
    <w:rsid w:val="00BD7B0F"/>
    <w:rsid w:val="00BE1637"/>
    <w:rsid w:val="00BE245C"/>
    <w:rsid w:val="00BE3627"/>
    <w:rsid w:val="00BE6DA7"/>
    <w:rsid w:val="00BE72B8"/>
    <w:rsid w:val="00BF2F00"/>
    <w:rsid w:val="00BF49B5"/>
    <w:rsid w:val="00BF5686"/>
    <w:rsid w:val="00BF618E"/>
    <w:rsid w:val="00BF6288"/>
    <w:rsid w:val="00BF6333"/>
    <w:rsid w:val="00C02578"/>
    <w:rsid w:val="00C04964"/>
    <w:rsid w:val="00C075C6"/>
    <w:rsid w:val="00C07B98"/>
    <w:rsid w:val="00C11FD6"/>
    <w:rsid w:val="00C124E6"/>
    <w:rsid w:val="00C1433B"/>
    <w:rsid w:val="00C147F4"/>
    <w:rsid w:val="00C156FA"/>
    <w:rsid w:val="00C1678C"/>
    <w:rsid w:val="00C171CE"/>
    <w:rsid w:val="00C207C2"/>
    <w:rsid w:val="00C20C10"/>
    <w:rsid w:val="00C22D1E"/>
    <w:rsid w:val="00C23071"/>
    <w:rsid w:val="00C260F2"/>
    <w:rsid w:val="00C27630"/>
    <w:rsid w:val="00C3350F"/>
    <w:rsid w:val="00C36368"/>
    <w:rsid w:val="00C368AF"/>
    <w:rsid w:val="00C4541B"/>
    <w:rsid w:val="00C47FED"/>
    <w:rsid w:val="00C5304B"/>
    <w:rsid w:val="00C63793"/>
    <w:rsid w:val="00C64E9C"/>
    <w:rsid w:val="00C6604F"/>
    <w:rsid w:val="00C679CA"/>
    <w:rsid w:val="00C67D7D"/>
    <w:rsid w:val="00C70671"/>
    <w:rsid w:val="00C71D55"/>
    <w:rsid w:val="00C73ACA"/>
    <w:rsid w:val="00C74882"/>
    <w:rsid w:val="00C76D69"/>
    <w:rsid w:val="00C809D0"/>
    <w:rsid w:val="00C8177D"/>
    <w:rsid w:val="00C84615"/>
    <w:rsid w:val="00C846ED"/>
    <w:rsid w:val="00C90480"/>
    <w:rsid w:val="00C92583"/>
    <w:rsid w:val="00CA1A0A"/>
    <w:rsid w:val="00CA4250"/>
    <w:rsid w:val="00CB31A6"/>
    <w:rsid w:val="00CB6E7E"/>
    <w:rsid w:val="00CC0A9C"/>
    <w:rsid w:val="00CC2D81"/>
    <w:rsid w:val="00CC4B48"/>
    <w:rsid w:val="00CC6BF9"/>
    <w:rsid w:val="00CD27EE"/>
    <w:rsid w:val="00CD3217"/>
    <w:rsid w:val="00CE104C"/>
    <w:rsid w:val="00CE3122"/>
    <w:rsid w:val="00CE3A72"/>
    <w:rsid w:val="00CE4E62"/>
    <w:rsid w:val="00CE529F"/>
    <w:rsid w:val="00CF07AB"/>
    <w:rsid w:val="00CF1321"/>
    <w:rsid w:val="00CF3475"/>
    <w:rsid w:val="00CF4BF4"/>
    <w:rsid w:val="00CF6472"/>
    <w:rsid w:val="00CF72FB"/>
    <w:rsid w:val="00D01143"/>
    <w:rsid w:val="00D01941"/>
    <w:rsid w:val="00D05B00"/>
    <w:rsid w:val="00D05D4D"/>
    <w:rsid w:val="00D11503"/>
    <w:rsid w:val="00D13B41"/>
    <w:rsid w:val="00D16473"/>
    <w:rsid w:val="00D171AF"/>
    <w:rsid w:val="00D173EB"/>
    <w:rsid w:val="00D2235B"/>
    <w:rsid w:val="00D23587"/>
    <w:rsid w:val="00D23984"/>
    <w:rsid w:val="00D2757E"/>
    <w:rsid w:val="00D30BDE"/>
    <w:rsid w:val="00D30C06"/>
    <w:rsid w:val="00D31944"/>
    <w:rsid w:val="00D36071"/>
    <w:rsid w:val="00D401BC"/>
    <w:rsid w:val="00D40BD2"/>
    <w:rsid w:val="00D41256"/>
    <w:rsid w:val="00D41B02"/>
    <w:rsid w:val="00D4224A"/>
    <w:rsid w:val="00D42B68"/>
    <w:rsid w:val="00D435EA"/>
    <w:rsid w:val="00D44631"/>
    <w:rsid w:val="00D45CFB"/>
    <w:rsid w:val="00D47326"/>
    <w:rsid w:val="00D55454"/>
    <w:rsid w:val="00D56169"/>
    <w:rsid w:val="00D57464"/>
    <w:rsid w:val="00D67C98"/>
    <w:rsid w:val="00D702AF"/>
    <w:rsid w:val="00D71886"/>
    <w:rsid w:val="00D71B9B"/>
    <w:rsid w:val="00D82D5E"/>
    <w:rsid w:val="00D86AE4"/>
    <w:rsid w:val="00D8738C"/>
    <w:rsid w:val="00D934DA"/>
    <w:rsid w:val="00D9525B"/>
    <w:rsid w:val="00D9605A"/>
    <w:rsid w:val="00DA115E"/>
    <w:rsid w:val="00DA3A02"/>
    <w:rsid w:val="00DA5EA5"/>
    <w:rsid w:val="00DB2C78"/>
    <w:rsid w:val="00DB73DC"/>
    <w:rsid w:val="00DC14BC"/>
    <w:rsid w:val="00DC2E65"/>
    <w:rsid w:val="00DC38F1"/>
    <w:rsid w:val="00DC420D"/>
    <w:rsid w:val="00DC7E11"/>
    <w:rsid w:val="00DD19ED"/>
    <w:rsid w:val="00DD2E72"/>
    <w:rsid w:val="00DD61B6"/>
    <w:rsid w:val="00DE02A2"/>
    <w:rsid w:val="00DE14FA"/>
    <w:rsid w:val="00DE47B2"/>
    <w:rsid w:val="00DE4E02"/>
    <w:rsid w:val="00DE4F5E"/>
    <w:rsid w:val="00DF3058"/>
    <w:rsid w:val="00DF6A63"/>
    <w:rsid w:val="00DF7604"/>
    <w:rsid w:val="00DF7958"/>
    <w:rsid w:val="00E00ECD"/>
    <w:rsid w:val="00E029F0"/>
    <w:rsid w:val="00E02BAA"/>
    <w:rsid w:val="00E20C2D"/>
    <w:rsid w:val="00E21567"/>
    <w:rsid w:val="00E216D7"/>
    <w:rsid w:val="00E22563"/>
    <w:rsid w:val="00E31CD4"/>
    <w:rsid w:val="00E3542E"/>
    <w:rsid w:val="00E3641E"/>
    <w:rsid w:val="00E40709"/>
    <w:rsid w:val="00E40CF0"/>
    <w:rsid w:val="00E461FA"/>
    <w:rsid w:val="00E46CA1"/>
    <w:rsid w:val="00E50819"/>
    <w:rsid w:val="00E563BB"/>
    <w:rsid w:val="00E577C3"/>
    <w:rsid w:val="00E63C94"/>
    <w:rsid w:val="00E64045"/>
    <w:rsid w:val="00E67D07"/>
    <w:rsid w:val="00E7188E"/>
    <w:rsid w:val="00E71EB9"/>
    <w:rsid w:val="00E730D4"/>
    <w:rsid w:val="00E739D5"/>
    <w:rsid w:val="00E73C28"/>
    <w:rsid w:val="00E7596E"/>
    <w:rsid w:val="00E821F6"/>
    <w:rsid w:val="00E83456"/>
    <w:rsid w:val="00E836E3"/>
    <w:rsid w:val="00E9166A"/>
    <w:rsid w:val="00E95AA0"/>
    <w:rsid w:val="00E97E1A"/>
    <w:rsid w:val="00E97F77"/>
    <w:rsid w:val="00EA248C"/>
    <w:rsid w:val="00EA36FB"/>
    <w:rsid w:val="00EA4015"/>
    <w:rsid w:val="00EA77E4"/>
    <w:rsid w:val="00EB501E"/>
    <w:rsid w:val="00EB5B2B"/>
    <w:rsid w:val="00EB68CF"/>
    <w:rsid w:val="00EC053E"/>
    <w:rsid w:val="00ED036E"/>
    <w:rsid w:val="00ED0BC0"/>
    <w:rsid w:val="00ED0DF6"/>
    <w:rsid w:val="00ED2190"/>
    <w:rsid w:val="00ED4A22"/>
    <w:rsid w:val="00ED53CC"/>
    <w:rsid w:val="00ED562B"/>
    <w:rsid w:val="00ED602B"/>
    <w:rsid w:val="00ED6B53"/>
    <w:rsid w:val="00ED7AC2"/>
    <w:rsid w:val="00EE0B71"/>
    <w:rsid w:val="00EE3611"/>
    <w:rsid w:val="00EE4932"/>
    <w:rsid w:val="00EE692B"/>
    <w:rsid w:val="00EF25A9"/>
    <w:rsid w:val="00EF4924"/>
    <w:rsid w:val="00EF65B9"/>
    <w:rsid w:val="00F00EC9"/>
    <w:rsid w:val="00F0145D"/>
    <w:rsid w:val="00F05E70"/>
    <w:rsid w:val="00F10B5A"/>
    <w:rsid w:val="00F15A71"/>
    <w:rsid w:val="00F15B60"/>
    <w:rsid w:val="00F30B85"/>
    <w:rsid w:val="00F37662"/>
    <w:rsid w:val="00F410E7"/>
    <w:rsid w:val="00F41A74"/>
    <w:rsid w:val="00F45B7D"/>
    <w:rsid w:val="00F51660"/>
    <w:rsid w:val="00F516B9"/>
    <w:rsid w:val="00F52DE2"/>
    <w:rsid w:val="00F53E8D"/>
    <w:rsid w:val="00F611A3"/>
    <w:rsid w:val="00F614FE"/>
    <w:rsid w:val="00F61695"/>
    <w:rsid w:val="00F626D3"/>
    <w:rsid w:val="00F63139"/>
    <w:rsid w:val="00F65E37"/>
    <w:rsid w:val="00F66110"/>
    <w:rsid w:val="00F66129"/>
    <w:rsid w:val="00F672CE"/>
    <w:rsid w:val="00F70F2D"/>
    <w:rsid w:val="00F71AEF"/>
    <w:rsid w:val="00F74381"/>
    <w:rsid w:val="00F7666D"/>
    <w:rsid w:val="00F836F4"/>
    <w:rsid w:val="00F84BA3"/>
    <w:rsid w:val="00F84C82"/>
    <w:rsid w:val="00F85BFC"/>
    <w:rsid w:val="00F87A6A"/>
    <w:rsid w:val="00F87D1A"/>
    <w:rsid w:val="00F903FE"/>
    <w:rsid w:val="00F90458"/>
    <w:rsid w:val="00F91692"/>
    <w:rsid w:val="00F92EE1"/>
    <w:rsid w:val="00F94487"/>
    <w:rsid w:val="00F94C35"/>
    <w:rsid w:val="00F96670"/>
    <w:rsid w:val="00FA0866"/>
    <w:rsid w:val="00FA19A3"/>
    <w:rsid w:val="00FA1C0A"/>
    <w:rsid w:val="00FA28A8"/>
    <w:rsid w:val="00FA56F9"/>
    <w:rsid w:val="00FB4A7A"/>
    <w:rsid w:val="00FB6D6C"/>
    <w:rsid w:val="00FC08B3"/>
    <w:rsid w:val="00FC5447"/>
    <w:rsid w:val="00FC5760"/>
    <w:rsid w:val="00FC60B9"/>
    <w:rsid w:val="00FD1AE7"/>
    <w:rsid w:val="00FD4386"/>
    <w:rsid w:val="00FD46E0"/>
    <w:rsid w:val="00FD5B40"/>
    <w:rsid w:val="00FE1DF1"/>
    <w:rsid w:val="00FE7CD3"/>
    <w:rsid w:val="00FF3CAC"/>
    <w:rsid w:val="00FF4452"/>
    <w:rsid w:val="00FF5F30"/>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ECD7B1"/>
  <w14:defaultImageDpi w14:val="0"/>
  <w15:docId w15:val="{4A4C5E1E-98AD-412A-B7D8-D10F4A01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веб) Знак,Знак1 Знак,Знак1,Знак1 Знак1,Обычный (веб) Знак Знак2,Знак1 Знак2"/>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styleId="ad">
    <w:name w:val="No Spacing"/>
    <w:uiPriority w:val="1"/>
    <w:qFormat/>
    <w:rsid w:val="00CD27EE"/>
    <w:pPr>
      <w:spacing w:after="0" w:line="240" w:lineRule="auto"/>
    </w:pPr>
    <w:rPr>
      <w:rFonts w:ascii="Calibri" w:hAnsi="Calibri" w:cs="Times New Roman"/>
      <w:lang w:eastAsia="en-US"/>
    </w:rPr>
  </w:style>
  <w:style w:type="character" w:customStyle="1" w:styleId="Bodytext">
    <w:name w:val="Body text_"/>
    <w:basedOn w:val="a0"/>
    <w:link w:val="1"/>
    <w:locked/>
    <w:rsid w:val="002F1D83"/>
    <w:rPr>
      <w:rFonts w:ascii="Times New Roman" w:hAnsi="Times New Roman" w:cs="Times New Roman"/>
      <w:sz w:val="25"/>
      <w:szCs w:val="25"/>
      <w:shd w:val="clear" w:color="auto" w:fill="FFFFFF"/>
    </w:rPr>
  </w:style>
  <w:style w:type="paragraph" w:customStyle="1" w:styleId="1">
    <w:name w:val="Основний текст1"/>
    <w:basedOn w:val="a"/>
    <w:link w:val="Bodytext"/>
    <w:rsid w:val="002F1D83"/>
    <w:pPr>
      <w:shd w:val="clear" w:color="auto" w:fill="FFFFFF"/>
      <w:spacing w:after="420" w:line="240" w:lineRule="atLeast"/>
    </w:pPr>
    <w:rPr>
      <w:sz w:val="25"/>
      <w:szCs w:val="25"/>
      <w:lang w:val="uk-UA" w:eastAsia="uk-UA"/>
    </w:rPr>
  </w:style>
  <w:style w:type="character" w:customStyle="1" w:styleId="a5">
    <w:name w:val="Звичайний (веб) Знак"/>
    <w:aliases w:val="Обычный (веб) Знак Знак,Знак1 Знак Знак,Знак1 Знак3,Знак1 Знак1 Знак,Обычный (веб) Знак Знак2 Знак,Знак1 Знак2 Знак"/>
    <w:link w:val="a4"/>
    <w:uiPriority w:val="99"/>
    <w:locked/>
    <w:rsid w:val="001355EC"/>
    <w:rPr>
      <w:rFonts w:ascii="Times New Roman" w:hAnsi="Times New Roman"/>
      <w:sz w:val="24"/>
      <w:lang w:val="ru-RU" w:eastAsia="ru-RU"/>
    </w:rPr>
  </w:style>
  <w:style w:type="paragraph" w:customStyle="1" w:styleId="Iauiue2">
    <w:name w:val="Iau?iue2"/>
    <w:uiPriority w:val="99"/>
    <w:rsid w:val="007D2812"/>
    <w:pPr>
      <w:autoSpaceDE w:val="0"/>
      <w:autoSpaceDN w:val="0"/>
      <w:spacing w:after="0" w:line="240" w:lineRule="auto"/>
    </w:pPr>
    <w:rPr>
      <w:rFonts w:ascii="Times New Roman" w:eastAsia="MS Mincho" w:hAnsi="Times New Roman" w:cs="Times New Roman"/>
      <w:sz w:val="20"/>
      <w:szCs w:val="20"/>
      <w:lang w:val="en-US" w:eastAsia="ja-JP"/>
    </w:rPr>
  </w:style>
  <w:style w:type="character" w:customStyle="1" w:styleId="2">
    <w:name w:val="Основной текст (2)_"/>
    <w:link w:val="20"/>
    <w:locked/>
    <w:rsid w:val="007D2812"/>
    <w:rPr>
      <w:sz w:val="98"/>
      <w:shd w:val="clear" w:color="auto" w:fill="FFFFFF"/>
    </w:rPr>
  </w:style>
  <w:style w:type="paragraph" w:customStyle="1" w:styleId="20">
    <w:name w:val="Основной текст (2)"/>
    <w:basedOn w:val="a"/>
    <w:link w:val="2"/>
    <w:rsid w:val="007D2812"/>
    <w:pPr>
      <w:widowControl w:val="0"/>
      <w:shd w:val="clear" w:color="auto" w:fill="FFFFFF"/>
      <w:ind w:firstLine="200"/>
    </w:pPr>
    <w:rPr>
      <w:rFonts w:asciiTheme="minorHAnsi" w:hAnsiTheme="minorHAnsi" w:cs="Calibri"/>
      <w:sz w:val="98"/>
      <w:szCs w:val="98"/>
      <w:lang w:val="uk-UA" w:eastAsia="uk-UA"/>
    </w:rPr>
  </w:style>
  <w:style w:type="character" w:customStyle="1" w:styleId="ae">
    <w:name w:val="Основний текст_"/>
    <w:basedOn w:val="a0"/>
    <w:locked/>
    <w:rsid w:val="00D71B9B"/>
    <w:rPr>
      <w:rFonts w:ascii="Times New Roman" w:hAnsi="Times New Roman" w:cs="Times New Roman"/>
      <w:sz w:val="26"/>
      <w:szCs w:val="26"/>
      <w:shd w:val="clear" w:color="auto" w:fill="FFFFFF"/>
    </w:rPr>
  </w:style>
  <w:style w:type="paragraph" w:customStyle="1" w:styleId="3">
    <w:name w:val="Основной текст3"/>
    <w:basedOn w:val="a"/>
    <w:rsid w:val="00D71B9B"/>
    <w:pPr>
      <w:widowControl w:val="0"/>
      <w:shd w:val="clear" w:color="auto" w:fill="FFFFFF"/>
      <w:spacing w:line="264" w:lineRule="auto"/>
      <w:ind w:firstLine="400"/>
    </w:pPr>
    <w:rPr>
      <w:color w:val="3C3F47"/>
      <w:sz w:val="20"/>
      <w:szCs w:val="20"/>
      <w:lang w:val="uk-UA" w:eastAsia="uk-UA"/>
    </w:rPr>
  </w:style>
  <w:style w:type="character" w:customStyle="1" w:styleId="af">
    <w:name w:val="Основной текст_"/>
    <w:basedOn w:val="a0"/>
    <w:link w:val="10"/>
    <w:locked/>
    <w:rsid w:val="001B137D"/>
    <w:rPr>
      <w:rFonts w:ascii="Times New Roman" w:hAnsi="Times New Roman" w:cs="Times New Roman"/>
      <w:sz w:val="28"/>
      <w:szCs w:val="28"/>
      <w:shd w:val="clear" w:color="auto" w:fill="FFFFFF"/>
    </w:rPr>
  </w:style>
  <w:style w:type="paragraph" w:customStyle="1" w:styleId="10">
    <w:name w:val="Основной текст1"/>
    <w:basedOn w:val="a"/>
    <w:link w:val="af"/>
    <w:rsid w:val="001B137D"/>
    <w:pPr>
      <w:widowControl w:val="0"/>
      <w:shd w:val="clear" w:color="auto" w:fill="FFFFFF"/>
      <w:ind w:firstLine="400"/>
    </w:pPr>
    <w:rPr>
      <w:sz w:val="28"/>
      <w:szCs w:val="28"/>
      <w:lang w:val="uk-UA" w:eastAsia="uk-UA"/>
    </w:rPr>
  </w:style>
  <w:style w:type="paragraph" w:customStyle="1" w:styleId="21">
    <w:name w:val="Основной текст2"/>
    <w:basedOn w:val="a"/>
    <w:rsid w:val="001B137D"/>
    <w:pPr>
      <w:widowControl w:val="0"/>
      <w:shd w:val="clear" w:color="auto" w:fill="FFFFFF"/>
      <w:spacing w:after="200" w:line="276" w:lineRule="auto"/>
      <w:ind w:firstLine="240"/>
    </w:pPr>
    <w:rPr>
      <w:color w:val="000000"/>
      <w:sz w:val="28"/>
      <w:szCs w:val="28"/>
      <w:lang w:val="uk-UA" w:eastAsia="uk-UA"/>
    </w:rPr>
  </w:style>
  <w:style w:type="paragraph" w:customStyle="1" w:styleId="Default">
    <w:name w:val="Default"/>
    <w:rsid w:val="001B137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f0">
    <w:name w:val="Основной текст"/>
    <w:basedOn w:val="a"/>
    <w:rsid w:val="00A96C27"/>
    <w:pPr>
      <w:widowControl w:val="0"/>
      <w:shd w:val="clear" w:color="auto" w:fill="FFFFFF"/>
      <w:spacing w:after="200" w:line="276" w:lineRule="auto"/>
      <w:ind w:firstLine="240"/>
    </w:pPr>
    <w:rPr>
      <w:color w:val="000000"/>
      <w:sz w:val="28"/>
      <w:szCs w:val="28"/>
      <w:lang w:val="uk-UA" w:eastAsia="uk-UA"/>
    </w:rPr>
  </w:style>
  <w:style w:type="paragraph" w:customStyle="1" w:styleId="rvps2">
    <w:name w:val="rvps2"/>
    <w:basedOn w:val="a"/>
    <w:rsid w:val="002A4C0A"/>
    <w:pPr>
      <w:ind w:firstLine="450"/>
      <w:jc w:val="both"/>
    </w:pPr>
    <w:rPr>
      <w:lang w:val="en-US" w:eastAsia="en-US"/>
    </w:rPr>
  </w:style>
  <w:style w:type="paragraph" w:styleId="af1">
    <w:name w:val="List Paragraph"/>
    <w:basedOn w:val="a"/>
    <w:uiPriority w:val="34"/>
    <w:qFormat/>
    <w:rsid w:val="00F87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7553">
      <w:marLeft w:val="0"/>
      <w:marRight w:val="0"/>
      <w:marTop w:val="0"/>
      <w:marBottom w:val="0"/>
      <w:divBdr>
        <w:top w:val="none" w:sz="0" w:space="0" w:color="auto"/>
        <w:left w:val="none" w:sz="0" w:space="0" w:color="auto"/>
        <w:bottom w:val="none" w:sz="0" w:space="0" w:color="auto"/>
        <w:right w:val="none" w:sz="0" w:space="0" w:color="auto"/>
      </w:divBdr>
    </w:div>
    <w:div w:id="178127554">
      <w:marLeft w:val="0"/>
      <w:marRight w:val="0"/>
      <w:marTop w:val="0"/>
      <w:marBottom w:val="0"/>
      <w:divBdr>
        <w:top w:val="none" w:sz="0" w:space="0" w:color="auto"/>
        <w:left w:val="none" w:sz="0" w:space="0" w:color="auto"/>
        <w:bottom w:val="none" w:sz="0" w:space="0" w:color="auto"/>
        <w:right w:val="none" w:sz="0" w:space="0" w:color="auto"/>
      </w:divBdr>
    </w:div>
    <w:div w:id="178127555">
      <w:marLeft w:val="0"/>
      <w:marRight w:val="0"/>
      <w:marTop w:val="0"/>
      <w:marBottom w:val="0"/>
      <w:divBdr>
        <w:top w:val="none" w:sz="0" w:space="0" w:color="auto"/>
        <w:left w:val="none" w:sz="0" w:space="0" w:color="auto"/>
        <w:bottom w:val="none" w:sz="0" w:space="0" w:color="auto"/>
        <w:right w:val="none" w:sz="0" w:space="0" w:color="auto"/>
      </w:divBdr>
    </w:div>
    <w:div w:id="178127556">
      <w:marLeft w:val="0"/>
      <w:marRight w:val="0"/>
      <w:marTop w:val="0"/>
      <w:marBottom w:val="0"/>
      <w:divBdr>
        <w:top w:val="none" w:sz="0" w:space="0" w:color="auto"/>
        <w:left w:val="none" w:sz="0" w:space="0" w:color="auto"/>
        <w:bottom w:val="none" w:sz="0" w:space="0" w:color="auto"/>
        <w:right w:val="none" w:sz="0" w:space="0" w:color="auto"/>
      </w:divBdr>
    </w:div>
    <w:div w:id="178127557">
      <w:marLeft w:val="0"/>
      <w:marRight w:val="0"/>
      <w:marTop w:val="0"/>
      <w:marBottom w:val="0"/>
      <w:divBdr>
        <w:top w:val="none" w:sz="0" w:space="0" w:color="auto"/>
        <w:left w:val="none" w:sz="0" w:space="0" w:color="auto"/>
        <w:bottom w:val="none" w:sz="0" w:space="0" w:color="auto"/>
        <w:right w:val="none" w:sz="0" w:space="0" w:color="auto"/>
      </w:divBdr>
    </w:div>
    <w:div w:id="178127558">
      <w:marLeft w:val="0"/>
      <w:marRight w:val="0"/>
      <w:marTop w:val="0"/>
      <w:marBottom w:val="0"/>
      <w:divBdr>
        <w:top w:val="none" w:sz="0" w:space="0" w:color="auto"/>
        <w:left w:val="none" w:sz="0" w:space="0" w:color="auto"/>
        <w:bottom w:val="none" w:sz="0" w:space="0" w:color="auto"/>
        <w:right w:val="none" w:sz="0" w:space="0" w:color="auto"/>
      </w:divBdr>
    </w:div>
    <w:div w:id="178127559">
      <w:marLeft w:val="0"/>
      <w:marRight w:val="0"/>
      <w:marTop w:val="0"/>
      <w:marBottom w:val="0"/>
      <w:divBdr>
        <w:top w:val="none" w:sz="0" w:space="0" w:color="auto"/>
        <w:left w:val="none" w:sz="0" w:space="0" w:color="auto"/>
        <w:bottom w:val="none" w:sz="0" w:space="0" w:color="auto"/>
        <w:right w:val="none" w:sz="0" w:space="0" w:color="auto"/>
      </w:divBdr>
    </w:div>
    <w:div w:id="178127560">
      <w:marLeft w:val="0"/>
      <w:marRight w:val="0"/>
      <w:marTop w:val="0"/>
      <w:marBottom w:val="0"/>
      <w:divBdr>
        <w:top w:val="none" w:sz="0" w:space="0" w:color="auto"/>
        <w:left w:val="none" w:sz="0" w:space="0" w:color="auto"/>
        <w:bottom w:val="none" w:sz="0" w:space="0" w:color="auto"/>
        <w:right w:val="none" w:sz="0" w:space="0" w:color="auto"/>
      </w:divBdr>
    </w:div>
    <w:div w:id="178127561">
      <w:marLeft w:val="0"/>
      <w:marRight w:val="0"/>
      <w:marTop w:val="0"/>
      <w:marBottom w:val="0"/>
      <w:divBdr>
        <w:top w:val="none" w:sz="0" w:space="0" w:color="auto"/>
        <w:left w:val="none" w:sz="0" w:space="0" w:color="auto"/>
        <w:bottom w:val="none" w:sz="0" w:space="0" w:color="auto"/>
        <w:right w:val="none" w:sz="0" w:space="0" w:color="auto"/>
      </w:divBdr>
    </w:div>
    <w:div w:id="178127562">
      <w:marLeft w:val="0"/>
      <w:marRight w:val="0"/>
      <w:marTop w:val="0"/>
      <w:marBottom w:val="0"/>
      <w:divBdr>
        <w:top w:val="none" w:sz="0" w:space="0" w:color="auto"/>
        <w:left w:val="none" w:sz="0" w:space="0" w:color="auto"/>
        <w:bottom w:val="none" w:sz="0" w:space="0" w:color="auto"/>
        <w:right w:val="none" w:sz="0" w:space="0" w:color="auto"/>
      </w:divBdr>
    </w:div>
    <w:div w:id="178127563">
      <w:marLeft w:val="0"/>
      <w:marRight w:val="0"/>
      <w:marTop w:val="0"/>
      <w:marBottom w:val="0"/>
      <w:divBdr>
        <w:top w:val="none" w:sz="0" w:space="0" w:color="auto"/>
        <w:left w:val="none" w:sz="0" w:space="0" w:color="auto"/>
        <w:bottom w:val="none" w:sz="0" w:space="0" w:color="auto"/>
        <w:right w:val="none" w:sz="0" w:space="0" w:color="auto"/>
      </w:divBdr>
    </w:div>
    <w:div w:id="178127564">
      <w:marLeft w:val="0"/>
      <w:marRight w:val="0"/>
      <w:marTop w:val="0"/>
      <w:marBottom w:val="0"/>
      <w:divBdr>
        <w:top w:val="none" w:sz="0" w:space="0" w:color="auto"/>
        <w:left w:val="none" w:sz="0" w:space="0" w:color="auto"/>
        <w:bottom w:val="none" w:sz="0" w:space="0" w:color="auto"/>
        <w:right w:val="none" w:sz="0" w:space="0" w:color="auto"/>
      </w:divBdr>
    </w:div>
    <w:div w:id="178127565">
      <w:marLeft w:val="0"/>
      <w:marRight w:val="0"/>
      <w:marTop w:val="0"/>
      <w:marBottom w:val="0"/>
      <w:divBdr>
        <w:top w:val="none" w:sz="0" w:space="0" w:color="auto"/>
        <w:left w:val="none" w:sz="0" w:space="0" w:color="auto"/>
        <w:bottom w:val="none" w:sz="0" w:space="0" w:color="auto"/>
        <w:right w:val="none" w:sz="0" w:space="0" w:color="auto"/>
      </w:divBdr>
    </w:div>
    <w:div w:id="178127566">
      <w:marLeft w:val="0"/>
      <w:marRight w:val="0"/>
      <w:marTop w:val="0"/>
      <w:marBottom w:val="0"/>
      <w:divBdr>
        <w:top w:val="none" w:sz="0" w:space="0" w:color="auto"/>
        <w:left w:val="none" w:sz="0" w:space="0" w:color="auto"/>
        <w:bottom w:val="none" w:sz="0" w:space="0" w:color="auto"/>
        <w:right w:val="none" w:sz="0" w:space="0" w:color="auto"/>
      </w:divBdr>
    </w:div>
    <w:div w:id="178127567">
      <w:marLeft w:val="0"/>
      <w:marRight w:val="0"/>
      <w:marTop w:val="0"/>
      <w:marBottom w:val="0"/>
      <w:divBdr>
        <w:top w:val="none" w:sz="0" w:space="0" w:color="auto"/>
        <w:left w:val="none" w:sz="0" w:space="0" w:color="auto"/>
        <w:bottom w:val="none" w:sz="0" w:space="0" w:color="auto"/>
        <w:right w:val="none" w:sz="0" w:space="0" w:color="auto"/>
      </w:divBdr>
    </w:div>
    <w:div w:id="178127568">
      <w:marLeft w:val="0"/>
      <w:marRight w:val="0"/>
      <w:marTop w:val="0"/>
      <w:marBottom w:val="0"/>
      <w:divBdr>
        <w:top w:val="none" w:sz="0" w:space="0" w:color="auto"/>
        <w:left w:val="none" w:sz="0" w:space="0" w:color="auto"/>
        <w:bottom w:val="none" w:sz="0" w:space="0" w:color="auto"/>
        <w:right w:val="none" w:sz="0" w:space="0" w:color="auto"/>
      </w:divBdr>
    </w:div>
    <w:div w:id="178127569">
      <w:marLeft w:val="0"/>
      <w:marRight w:val="0"/>
      <w:marTop w:val="0"/>
      <w:marBottom w:val="0"/>
      <w:divBdr>
        <w:top w:val="none" w:sz="0" w:space="0" w:color="auto"/>
        <w:left w:val="none" w:sz="0" w:space="0" w:color="auto"/>
        <w:bottom w:val="none" w:sz="0" w:space="0" w:color="auto"/>
        <w:right w:val="none" w:sz="0" w:space="0" w:color="auto"/>
      </w:divBdr>
    </w:div>
    <w:div w:id="178127570">
      <w:marLeft w:val="0"/>
      <w:marRight w:val="0"/>
      <w:marTop w:val="0"/>
      <w:marBottom w:val="0"/>
      <w:divBdr>
        <w:top w:val="none" w:sz="0" w:space="0" w:color="auto"/>
        <w:left w:val="none" w:sz="0" w:space="0" w:color="auto"/>
        <w:bottom w:val="none" w:sz="0" w:space="0" w:color="auto"/>
        <w:right w:val="none" w:sz="0" w:space="0" w:color="auto"/>
      </w:divBdr>
    </w:div>
    <w:div w:id="178127571">
      <w:marLeft w:val="0"/>
      <w:marRight w:val="0"/>
      <w:marTop w:val="0"/>
      <w:marBottom w:val="0"/>
      <w:divBdr>
        <w:top w:val="none" w:sz="0" w:space="0" w:color="auto"/>
        <w:left w:val="none" w:sz="0" w:space="0" w:color="auto"/>
        <w:bottom w:val="none" w:sz="0" w:space="0" w:color="auto"/>
        <w:right w:val="none" w:sz="0" w:space="0" w:color="auto"/>
      </w:divBdr>
    </w:div>
    <w:div w:id="178127572">
      <w:marLeft w:val="0"/>
      <w:marRight w:val="0"/>
      <w:marTop w:val="0"/>
      <w:marBottom w:val="0"/>
      <w:divBdr>
        <w:top w:val="none" w:sz="0" w:space="0" w:color="auto"/>
        <w:left w:val="none" w:sz="0" w:space="0" w:color="auto"/>
        <w:bottom w:val="none" w:sz="0" w:space="0" w:color="auto"/>
        <w:right w:val="none" w:sz="0" w:space="0" w:color="auto"/>
      </w:divBdr>
    </w:div>
    <w:div w:id="178127573">
      <w:marLeft w:val="0"/>
      <w:marRight w:val="0"/>
      <w:marTop w:val="0"/>
      <w:marBottom w:val="0"/>
      <w:divBdr>
        <w:top w:val="none" w:sz="0" w:space="0" w:color="auto"/>
        <w:left w:val="none" w:sz="0" w:space="0" w:color="auto"/>
        <w:bottom w:val="none" w:sz="0" w:space="0" w:color="auto"/>
        <w:right w:val="none" w:sz="0" w:space="0" w:color="auto"/>
      </w:divBdr>
    </w:div>
    <w:div w:id="178127574">
      <w:marLeft w:val="0"/>
      <w:marRight w:val="0"/>
      <w:marTop w:val="0"/>
      <w:marBottom w:val="0"/>
      <w:divBdr>
        <w:top w:val="none" w:sz="0" w:space="0" w:color="auto"/>
        <w:left w:val="none" w:sz="0" w:space="0" w:color="auto"/>
        <w:bottom w:val="none" w:sz="0" w:space="0" w:color="auto"/>
        <w:right w:val="none" w:sz="0" w:space="0" w:color="auto"/>
      </w:divBdr>
    </w:div>
    <w:div w:id="178127575">
      <w:marLeft w:val="0"/>
      <w:marRight w:val="0"/>
      <w:marTop w:val="0"/>
      <w:marBottom w:val="0"/>
      <w:divBdr>
        <w:top w:val="none" w:sz="0" w:space="0" w:color="auto"/>
        <w:left w:val="none" w:sz="0" w:space="0" w:color="auto"/>
        <w:bottom w:val="none" w:sz="0" w:space="0" w:color="auto"/>
        <w:right w:val="none" w:sz="0" w:space="0" w:color="auto"/>
      </w:divBdr>
    </w:div>
    <w:div w:id="178127576">
      <w:marLeft w:val="0"/>
      <w:marRight w:val="0"/>
      <w:marTop w:val="0"/>
      <w:marBottom w:val="0"/>
      <w:divBdr>
        <w:top w:val="none" w:sz="0" w:space="0" w:color="auto"/>
        <w:left w:val="none" w:sz="0" w:space="0" w:color="auto"/>
        <w:bottom w:val="none" w:sz="0" w:space="0" w:color="auto"/>
        <w:right w:val="none" w:sz="0" w:space="0" w:color="auto"/>
      </w:divBdr>
    </w:div>
    <w:div w:id="178127577">
      <w:marLeft w:val="0"/>
      <w:marRight w:val="0"/>
      <w:marTop w:val="0"/>
      <w:marBottom w:val="0"/>
      <w:divBdr>
        <w:top w:val="none" w:sz="0" w:space="0" w:color="auto"/>
        <w:left w:val="none" w:sz="0" w:space="0" w:color="auto"/>
        <w:bottom w:val="none" w:sz="0" w:space="0" w:color="auto"/>
        <w:right w:val="none" w:sz="0" w:space="0" w:color="auto"/>
      </w:divBdr>
    </w:div>
    <w:div w:id="178127578">
      <w:marLeft w:val="0"/>
      <w:marRight w:val="0"/>
      <w:marTop w:val="0"/>
      <w:marBottom w:val="0"/>
      <w:divBdr>
        <w:top w:val="none" w:sz="0" w:space="0" w:color="auto"/>
        <w:left w:val="none" w:sz="0" w:space="0" w:color="auto"/>
        <w:bottom w:val="none" w:sz="0" w:space="0" w:color="auto"/>
        <w:right w:val="none" w:sz="0" w:space="0" w:color="auto"/>
      </w:divBdr>
    </w:div>
    <w:div w:id="178127579">
      <w:marLeft w:val="0"/>
      <w:marRight w:val="0"/>
      <w:marTop w:val="0"/>
      <w:marBottom w:val="0"/>
      <w:divBdr>
        <w:top w:val="none" w:sz="0" w:space="0" w:color="auto"/>
        <w:left w:val="none" w:sz="0" w:space="0" w:color="auto"/>
        <w:bottom w:val="none" w:sz="0" w:space="0" w:color="auto"/>
        <w:right w:val="none" w:sz="0" w:space="0" w:color="auto"/>
      </w:divBdr>
    </w:div>
    <w:div w:id="178127580">
      <w:marLeft w:val="0"/>
      <w:marRight w:val="0"/>
      <w:marTop w:val="0"/>
      <w:marBottom w:val="0"/>
      <w:divBdr>
        <w:top w:val="none" w:sz="0" w:space="0" w:color="auto"/>
        <w:left w:val="none" w:sz="0" w:space="0" w:color="auto"/>
        <w:bottom w:val="none" w:sz="0" w:space="0" w:color="auto"/>
        <w:right w:val="none" w:sz="0" w:space="0" w:color="auto"/>
      </w:divBdr>
    </w:div>
    <w:div w:id="178127581">
      <w:marLeft w:val="0"/>
      <w:marRight w:val="0"/>
      <w:marTop w:val="0"/>
      <w:marBottom w:val="0"/>
      <w:divBdr>
        <w:top w:val="none" w:sz="0" w:space="0" w:color="auto"/>
        <w:left w:val="none" w:sz="0" w:space="0" w:color="auto"/>
        <w:bottom w:val="none" w:sz="0" w:space="0" w:color="auto"/>
        <w:right w:val="none" w:sz="0" w:space="0" w:color="auto"/>
      </w:divBdr>
    </w:div>
    <w:div w:id="178127582">
      <w:marLeft w:val="0"/>
      <w:marRight w:val="0"/>
      <w:marTop w:val="0"/>
      <w:marBottom w:val="0"/>
      <w:divBdr>
        <w:top w:val="none" w:sz="0" w:space="0" w:color="auto"/>
        <w:left w:val="none" w:sz="0" w:space="0" w:color="auto"/>
        <w:bottom w:val="none" w:sz="0" w:space="0" w:color="auto"/>
        <w:right w:val="none" w:sz="0" w:space="0" w:color="auto"/>
      </w:divBdr>
    </w:div>
    <w:div w:id="178127583">
      <w:marLeft w:val="0"/>
      <w:marRight w:val="0"/>
      <w:marTop w:val="0"/>
      <w:marBottom w:val="0"/>
      <w:divBdr>
        <w:top w:val="none" w:sz="0" w:space="0" w:color="auto"/>
        <w:left w:val="none" w:sz="0" w:space="0" w:color="auto"/>
        <w:bottom w:val="none" w:sz="0" w:space="0" w:color="auto"/>
        <w:right w:val="none" w:sz="0" w:space="0" w:color="auto"/>
      </w:divBdr>
    </w:div>
    <w:div w:id="178127584">
      <w:marLeft w:val="0"/>
      <w:marRight w:val="0"/>
      <w:marTop w:val="0"/>
      <w:marBottom w:val="0"/>
      <w:divBdr>
        <w:top w:val="none" w:sz="0" w:space="0" w:color="auto"/>
        <w:left w:val="none" w:sz="0" w:space="0" w:color="auto"/>
        <w:bottom w:val="none" w:sz="0" w:space="0" w:color="auto"/>
        <w:right w:val="none" w:sz="0" w:space="0" w:color="auto"/>
      </w:divBdr>
    </w:div>
    <w:div w:id="178127585">
      <w:marLeft w:val="0"/>
      <w:marRight w:val="0"/>
      <w:marTop w:val="0"/>
      <w:marBottom w:val="0"/>
      <w:divBdr>
        <w:top w:val="none" w:sz="0" w:space="0" w:color="auto"/>
        <w:left w:val="none" w:sz="0" w:space="0" w:color="auto"/>
        <w:bottom w:val="none" w:sz="0" w:space="0" w:color="auto"/>
        <w:right w:val="none" w:sz="0" w:space="0" w:color="auto"/>
      </w:divBdr>
    </w:div>
    <w:div w:id="178127586">
      <w:marLeft w:val="0"/>
      <w:marRight w:val="0"/>
      <w:marTop w:val="0"/>
      <w:marBottom w:val="0"/>
      <w:divBdr>
        <w:top w:val="none" w:sz="0" w:space="0" w:color="auto"/>
        <w:left w:val="none" w:sz="0" w:space="0" w:color="auto"/>
        <w:bottom w:val="none" w:sz="0" w:space="0" w:color="auto"/>
        <w:right w:val="none" w:sz="0" w:space="0" w:color="auto"/>
      </w:divBdr>
    </w:div>
    <w:div w:id="178127587">
      <w:marLeft w:val="0"/>
      <w:marRight w:val="0"/>
      <w:marTop w:val="0"/>
      <w:marBottom w:val="0"/>
      <w:divBdr>
        <w:top w:val="none" w:sz="0" w:space="0" w:color="auto"/>
        <w:left w:val="none" w:sz="0" w:space="0" w:color="auto"/>
        <w:bottom w:val="none" w:sz="0" w:space="0" w:color="auto"/>
        <w:right w:val="none" w:sz="0" w:space="0" w:color="auto"/>
      </w:divBdr>
    </w:div>
    <w:div w:id="178127588">
      <w:marLeft w:val="0"/>
      <w:marRight w:val="0"/>
      <w:marTop w:val="0"/>
      <w:marBottom w:val="0"/>
      <w:divBdr>
        <w:top w:val="none" w:sz="0" w:space="0" w:color="auto"/>
        <w:left w:val="none" w:sz="0" w:space="0" w:color="auto"/>
        <w:bottom w:val="none" w:sz="0" w:space="0" w:color="auto"/>
        <w:right w:val="none" w:sz="0" w:space="0" w:color="auto"/>
      </w:divBdr>
    </w:div>
    <w:div w:id="178127589">
      <w:marLeft w:val="0"/>
      <w:marRight w:val="0"/>
      <w:marTop w:val="0"/>
      <w:marBottom w:val="0"/>
      <w:divBdr>
        <w:top w:val="none" w:sz="0" w:space="0" w:color="auto"/>
        <w:left w:val="none" w:sz="0" w:space="0" w:color="auto"/>
        <w:bottom w:val="none" w:sz="0" w:space="0" w:color="auto"/>
        <w:right w:val="none" w:sz="0" w:space="0" w:color="auto"/>
      </w:divBdr>
    </w:div>
    <w:div w:id="178127590">
      <w:marLeft w:val="0"/>
      <w:marRight w:val="0"/>
      <w:marTop w:val="0"/>
      <w:marBottom w:val="0"/>
      <w:divBdr>
        <w:top w:val="none" w:sz="0" w:space="0" w:color="auto"/>
        <w:left w:val="none" w:sz="0" w:space="0" w:color="auto"/>
        <w:bottom w:val="none" w:sz="0" w:space="0" w:color="auto"/>
        <w:right w:val="none" w:sz="0" w:space="0" w:color="auto"/>
      </w:divBdr>
    </w:div>
    <w:div w:id="178127591">
      <w:marLeft w:val="0"/>
      <w:marRight w:val="0"/>
      <w:marTop w:val="0"/>
      <w:marBottom w:val="0"/>
      <w:divBdr>
        <w:top w:val="none" w:sz="0" w:space="0" w:color="auto"/>
        <w:left w:val="none" w:sz="0" w:space="0" w:color="auto"/>
        <w:bottom w:val="none" w:sz="0" w:space="0" w:color="auto"/>
        <w:right w:val="none" w:sz="0" w:space="0" w:color="auto"/>
      </w:divBdr>
    </w:div>
    <w:div w:id="178127592">
      <w:marLeft w:val="0"/>
      <w:marRight w:val="0"/>
      <w:marTop w:val="0"/>
      <w:marBottom w:val="0"/>
      <w:divBdr>
        <w:top w:val="none" w:sz="0" w:space="0" w:color="auto"/>
        <w:left w:val="none" w:sz="0" w:space="0" w:color="auto"/>
        <w:bottom w:val="none" w:sz="0" w:space="0" w:color="auto"/>
        <w:right w:val="none" w:sz="0" w:space="0" w:color="auto"/>
      </w:divBdr>
    </w:div>
    <w:div w:id="178127593">
      <w:marLeft w:val="0"/>
      <w:marRight w:val="0"/>
      <w:marTop w:val="0"/>
      <w:marBottom w:val="0"/>
      <w:divBdr>
        <w:top w:val="none" w:sz="0" w:space="0" w:color="auto"/>
        <w:left w:val="none" w:sz="0" w:space="0" w:color="auto"/>
        <w:bottom w:val="none" w:sz="0" w:space="0" w:color="auto"/>
        <w:right w:val="none" w:sz="0" w:space="0" w:color="auto"/>
      </w:divBdr>
    </w:div>
    <w:div w:id="178127594">
      <w:marLeft w:val="0"/>
      <w:marRight w:val="0"/>
      <w:marTop w:val="0"/>
      <w:marBottom w:val="0"/>
      <w:divBdr>
        <w:top w:val="none" w:sz="0" w:space="0" w:color="auto"/>
        <w:left w:val="none" w:sz="0" w:space="0" w:color="auto"/>
        <w:bottom w:val="none" w:sz="0" w:space="0" w:color="auto"/>
        <w:right w:val="none" w:sz="0" w:space="0" w:color="auto"/>
      </w:divBdr>
    </w:div>
    <w:div w:id="178127595">
      <w:marLeft w:val="0"/>
      <w:marRight w:val="0"/>
      <w:marTop w:val="0"/>
      <w:marBottom w:val="0"/>
      <w:divBdr>
        <w:top w:val="none" w:sz="0" w:space="0" w:color="auto"/>
        <w:left w:val="none" w:sz="0" w:space="0" w:color="auto"/>
        <w:bottom w:val="none" w:sz="0" w:space="0" w:color="auto"/>
        <w:right w:val="none" w:sz="0" w:space="0" w:color="auto"/>
      </w:divBdr>
    </w:div>
    <w:div w:id="178127596">
      <w:marLeft w:val="0"/>
      <w:marRight w:val="0"/>
      <w:marTop w:val="0"/>
      <w:marBottom w:val="0"/>
      <w:divBdr>
        <w:top w:val="none" w:sz="0" w:space="0" w:color="auto"/>
        <w:left w:val="none" w:sz="0" w:space="0" w:color="auto"/>
        <w:bottom w:val="none" w:sz="0" w:space="0" w:color="auto"/>
        <w:right w:val="none" w:sz="0" w:space="0" w:color="auto"/>
      </w:divBdr>
    </w:div>
    <w:div w:id="178127597">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0"/>
      <w:divBdr>
        <w:top w:val="none" w:sz="0" w:space="0" w:color="auto"/>
        <w:left w:val="none" w:sz="0" w:space="0" w:color="auto"/>
        <w:bottom w:val="none" w:sz="0" w:space="0" w:color="auto"/>
        <w:right w:val="none" w:sz="0" w:space="0" w:color="auto"/>
      </w:divBdr>
    </w:div>
    <w:div w:id="178127599">
      <w:marLeft w:val="0"/>
      <w:marRight w:val="0"/>
      <w:marTop w:val="0"/>
      <w:marBottom w:val="0"/>
      <w:divBdr>
        <w:top w:val="none" w:sz="0" w:space="0" w:color="auto"/>
        <w:left w:val="none" w:sz="0" w:space="0" w:color="auto"/>
        <w:bottom w:val="none" w:sz="0" w:space="0" w:color="auto"/>
        <w:right w:val="none" w:sz="0" w:space="0" w:color="auto"/>
      </w:divBdr>
    </w:div>
    <w:div w:id="178127600">
      <w:marLeft w:val="0"/>
      <w:marRight w:val="0"/>
      <w:marTop w:val="0"/>
      <w:marBottom w:val="0"/>
      <w:divBdr>
        <w:top w:val="none" w:sz="0" w:space="0" w:color="auto"/>
        <w:left w:val="none" w:sz="0" w:space="0" w:color="auto"/>
        <w:bottom w:val="none" w:sz="0" w:space="0" w:color="auto"/>
        <w:right w:val="none" w:sz="0" w:space="0" w:color="auto"/>
      </w:divBdr>
    </w:div>
    <w:div w:id="178127601">
      <w:marLeft w:val="0"/>
      <w:marRight w:val="0"/>
      <w:marTop w:val="0"/>
      <w:marBottom w:val="0"/>
      <w:divBdr>
        <w:top w:val="none" w:sz="0" w:space="0" w:color="auto"/>
        <w:left w:val="none" w:sz="0" w:space="0" w:color="auto"/>
        <w:bottom w:val="none" w:sz="0" w:space="0" w:color="auto"/>
        <w:right w:val="none" w:sz="0" w:space="0" w:color="auto"/>
      </w:divBdr>
    </w:div>
    <w:div w:id="178127602">
      <w:marLeft w:val="0"/>
      <w:marRight w:val="0"/>
      <w:marTop w:val="0"/>
      <w:marBottom w:val="0"/>
      <w:divBdr>
        <w:top w:val="none" w:sz="0" w:space="0" w:color="auto"/>
        <w:left w:val="none" w:sz="0" w:space="0" w:color="auto"/>
        <w:bottom w:val="none" w:sz="0" w:space="0" w:color="auto"/>
        <w:right w:val="none" w:sz="0" w:space="0" w:color="auto"/>
      </w:divBdr>
    </w:div>
    <w:div w:id="178127603">
      <w:marLeft w:val="0"/>
      <w:marRight w:val="0"/>
      <w:marTop w:val="0"/>
      <w:marBottom w:val="0"/>
      <w:divBdr>
        <w:top w:val="none" w:sz="0" w:space="0" w:color="auto"/>
        <w:left w:val="none" w:sz="0" w:space="0" w:color="auto"/>
        <w:bottom w:val="none" w:sz="0" w:space="0" w:color="auto"/>
        <w:right w:val="none" w:sz="0" w:space="0" w:color="auto"/>
      </w:divBdr>
    </w:div>
    <w:div w:id="178127604">
      <w:marLeft w:val="0"/>
      <w:marRight w:val="0"/>
      <w:marTop w:val="0"/>
      <w:marBottom w:val="0"/>
      <w:divBdr>
        <w:top w:val="none" w:sz="0" w:space="0" w:color="auto"/>
        <w:left w:val="none" w:sz="0" w:space="0" w:color="auto"/>
        <w:bottom w:val="none" w:sz="0" w:space="0" w:color="auto"/>
        <w:right w:val="none" w:sz="0" w:space="0" w:color="auto"/>
      </w:divBdr>
    </w:div>
    <w:div w:id="178127605">
      <w:marLeft w:val="0"/>
      <w:marRight w:val="0"/>
      <w:marTop w:val="0"/>
      <w:marBottom w:val="0"/>
      <w:divBdr>
        <w:top w:val="none" w:sz="0" w:space="0" w:color="auto"/>
        <w:left w:val="none" w:sz="0" w:space="0" w:color="auto"/>
        <w:bottom w:val="none" w:sz="0" w:space="0" w:color="auto"/>
        <w:right w:val="none" w:sz="0" w:space="0" w:color="auto"/>
      </w:divBdr>
    </w:div>
    <w:div w:id="178127606">
      <w:marLeft w:val="0"/>
      <w:marRight w:val="0"/>
      <w:marTop w:val="0"/>
      <w:marBottom w:val="0"/>
      <w:divBdr>
        <w:top w:val="none" w:sz="0" w:space="0" w:color="auto"/>
        <w:left w:val="none" w:sz="0" w:space="0" w:color="auto"/>
        <w:bottom w:val="none" w:sz="0" w:space="0" w:color="auto"/>
        <w:right w:val="none" w:sz="0" w:space="0" w:color="auto"/>
      </w:divBdr>
    </w:div>
    <w:div w:id="178127607">
      <w:marLeft w:val="0"/>
      <w:marRight w:val="0"/>
      <w:marTop w:val="0"/>
      <w:marBottom w:val="0"/>
      <w:divBdr>
        <w:top w:val="none" w:sz="0" w:space="0" w:color="auto"/>
        <w:left w:val="none" w:sz="0" w:space="0" w:color="auto"/>
        <w:bottom w:val="none" w:sz="0" w:space="0" w:color="auto"/>
        <w:right w:val="none" w:sz="0" w:space="0" w:color="auto"/>
      </w:divBdr>
    </w:div>
    <w:div w:id="178127608">
      <w:marLeft w:val="0"/>
      <w:marRight w:val="0"/>
      <w:marTop w:val="0"/>
      <w:marBottom w:val="0"/>
      <w:divBdr>
        <w:top w:val="none" w:sz="0" w:space="0" w:color="auto"/>
        <w:left w:val="none" w:sz="0" w:space="0" w:color="auto"/>
        <w:bottom w:val="none" w:sz="0" w:space="0" w:color="auto"/>
        <w:right w:val="none" w:sz="0" w:space="0" w:color="auto"/>
      </w:divBdr>
    </w:div>
    <w:div w:id="178127609">
      <w:marLeft w:val="0"/>
      <w:marRight w:val="0"/>
      <w:marTop w:val="0"/>
      <w:marBottom w:val="0"/>
      <w:divBdr>
        <w:top w:val="none" w:sz="0" w:space="0" w:color="auto"/>
        <w:left w:val="none" w:sz="0" w:space="0" w:color="auto"/>
        <w:bottom w:val="none" w:sz="0" w:space="0" w:color="auto"/>
        <w:right w:val="none" w:sz="0" w:space="0" w:color="auto"/>
      </w:divBdr>
    </w:div>
    <w:div w:id="178127610">
      <w:marLeft w:val="0"/>
      <w:marRight w:val="0"/>
      <w:marTop w:val="0"/>
      <w:marBottom w:val="0"/>
      <w:divBdr>
        <w:top w:val="none" w:sz="0" w:space="0" w:color="auto"/>
        <w:left w:val="none" w:sz="0" w:space="0" w:color="auto"/>
        <w:bottom w:val="none" w:sz="0" w:space="0" w:color="auto"/>
        <w:right w:val="none" w:sz="0" w:space="0" w:color="auto"/>
      </w:divBdr>
    </w:div>
    <w:div w:id="178127611">
      <w:marLeft w:val="0"/>
      <w:marRight w:val="0"/>
      <w:marTop w:val="0"/>
      <w:marBottom w:val="0"/>
      <w:divBdr>
        <w:top w:val="none" w:sz="0" w:space="0" w:color="auto"/>
        <w:left w:val="none" w:sz="0" w:space="0" w:color="auto"/>
        <w:bottom w:val="none" w:sz="0" w:space="0" w:color="auto"/>
        <w:right w:val="none" w:sz="0" w:space="0" w:color="auto"/>
      </w:divBdr>
    </w:div>
    <w:div w:id="178127612">
      <w:marLeft w:val="0"/>
      <w:marRight w:val="0"/>
      <w:marTop w:val="0"/>
      <w:marBottom w:val="0"/>
      <w:divBdr>
        <w:top w:val="none" w:sz="0" w:space="0" w:color="auto"/>
        <w:left w:val="none" w:sz="0" w:space="0" w:color="auto"/>
        <w:bottom w:val="none" w:sz="0" w:space="0" w:color="auto"/>
        <w:right w:val="none" w:sz="0" w:space="0" w:color="auto"/>
      </w:divBdr>
    </w:div>
    <w:div w:id="178127613">
      <w:marLeft w:val="0"/>
      <w:marRight w:val="0"/>
      <w:marTop w:val="0"/>
      <w:marBottom w:val="0"/>
      <w:divBdr>
        <w:top w:val="none" w:sz="0" w:space="0" w:color="auto"/>
        <w:left w:val="none" w:sz="0" w:space="0" w:color="auto"/>
        <w:bottom w:val="none" w:sz="0" w:space="0" w:color="auto"/>
        <w:right w:val="none" w:sz="0" w:space="0" w:color="auto"/>
      </w:divBdr>
    </w:div>
    <w:div w:id="178127614">
      <w:marLeft w:val="0"/>
      <w:marRight w:val="0"/>
      <w:marTop w:val="0"/>
      <w:marBottom w:val="0"/>
      <w:divBdr>
        <w:top w:val="none" w:sz="0" w:space="0" w:color="auto"/>
        <w:left w:val="none" w:sz="0" w:space="0" w:color="auto"/>
        <w:bottom w:val="none" w:sz="0" w:space="0" w:color="auto"/>
        <w:right w:val="none" w:sz="0" w:space="0" w:color="auto"/>
      </w:divBdr>
    </w:div>
    <w:div w:id="178127615">
      <w:marLeft w:val="0"/>
      <w:marRight w:val="0"/>
      <w:marTop w:val="0"/>
      <w:marBottom w:val="0"/>
      <w:divBdr>
        <w:top w:val="none" w:sz="0" w:space="0" w:color="auto"/>
        <w:left w:val="none" w:sz="0" w:space="0" w:color="auto"/>
        <w:bottom w:val="none" w:sz="0" w:space="0" w:color="auto"/>
        <w:right w:val="none" w:sz="0" w:space="0" w:color="auto"/>
      </w:divBdr>
    </w:div>
    <w:div w:id="178127616">
      <w:marLeft w:val="0"/>
      <w:marRight w:val="0"/>
      <w:marTop w:val="0"/>
      <w:marBottom w:val="0"/>
      <w:divBdr>
        <w:top w:val="none" w:sz="0" w:space="0" w:color="auto"/>
        <w:left w:val="none" w:sz="0" w:space="0" w:color="auto"/>
        <w:bottom w:val="none" w:sz="0" w:space="0" w:color="auto"/>
        <w:right w:val="none" w:sz="0" w:space="0" w:color="auto"/>
      </w:divBdr>
    </w:div>
    <w:div w:id="178127617">
      <w:marLeft w:val="0"/>
      <w:marRight w:val="0"/>
      <w:marTop w:val="0"/>
      <w:marBottom w:val="0"/>
      <w:divBdr>
        <w:top w:val="none" w:sz="0" w:space="0" w:color="auto"/>
        <w:left w:val="none" w:sz="0" w:space="0" w:color="auto"/>
        <w:bottom w:val="none" w:sz="0" w:space="0" w:color="auto"/>
        <w:right w:val="none" w:sz="0" w:space="0" w:color="auto"/>
      </w:divBdr>
    </w:div>
    <w:div w:id="178127618">
      <w:marLeft w:val="0"/>
      <w:marRight w:val="0"/>
      <w:marTop w:val="0"/>
      <w:marBottom w:val="0"/>
      <w:divBdr>
        <w:top w:val="none" w:sz="0" w:space="0" w:color="auto"/>
        <w:left w:val="none" w:sz="0" w:space="0" w:color="auto"/>
        <w:bottom w:val="none" w:sz="0" w:space="0" w:color="auto"/>
        <w:right w:val="none" w:sz="0" w:space="0" w:color="auto"/>
      </w:divBdr>
    </w:div>
    <w:div w:id="178127619">
      <w:marLeft w:val="0"/>
      <w:marRight w:val="0"/>
      <w:marTop w:val="0"/>
      <w:marBottom w:val="0"/>
      <w:divBdr>
        <w:top w:val="none" w:sz="0" w:space="0" w:color="auto"/>
        <w:left w:val="none" w:sz="0" w:space="0" w:color="auto"/>
        <w:bottom w:val="none" w:sz="0" w:space="0" w:color="auto"/>
        <w:right w:val="none" w:sz="0" w:space="0" w:color="auto"/>
      </w:divBdr>
    </w:div>
    <w:div w:id="178127620">
      <w:marLeft w:val="0"/>
      <w:marRight w:val="0"/>
      <w:marTop w:val="0"/>
      <w:marBottom w:val="0"/>
      <w:divBdr>
        <w:top w:val="none" w:sz="0" w:space="0" w:color="auto"/>
        <w:left w:val="none" w:sz="0" w:space="0" w:color="auto"/>
        <w:bottom w:val="none" w:sz="0" w:space="0" w:color="auto"/>
        <w:right w:val="none" w:sz="0" w:space="0" w:color="auto"/>
      </w:divBdr>
    </w:div>
    <w:div w:id="178127621">
      <w:marLeft w:val="0"/>
      <w:marRight w:val="0"/>
      <w:marTop w:val="0"/>
      <w:marBottom w:val="0"/>
      <w:divBdr>
        <w:top w:val="none" w:sz="0" w:space="0" w:color="auto"/>
        <w:left w:val="none" w:sz="0" w:space="0" w:color="auto"/>
        <w:bottom w:val="none" w:sz="0" w:space="0" w:color="auto"/>
        <w:right w:val="none" w:sz="0" w:space="0" w:color="auto"/>
      </w:divBdr>
    </w:div>
    <w:div w:id="1781276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customs.gov.ua"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FCB12-69A6-4E8D-90A9-74354873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16393</Words>
  <Characters>9345</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3</cp:revision>
  <cp:lastPrinted>2026-03-24T10:13:00Z</cp:lastPrinted>
  <dcterms:created xsi:type="dcterms:W3CDTF">2026-03-25T11:27:00Z</dcterms:created>
  <dcterms:modified xsi:type="dcterms:W3CDTF">2026-03-25T11:32:00Z</dcterms:modified>
</cp:coreProperties>
</file>