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85F4" w14:textId="1C43E8AA" w:rsidR="001A0275" w:rsidRPr="00EB730F" w:rsidRDefault="001A0275" w:rsidP="001A0275">
      <w:pPr>
        <w:jc w:val="center"/>
        <w:rPr>
          <w:b/>
          <w:spacing w:val="-10"/>
          <w:sz w:val="26"/>
          <w:szCs w:val="26"/>
          <w:lang w:val="uk-UA"/>
        </w:rPr>
      </w:pPr>
      <w:r w:rsidRPr="00EB730F">
        <w:rPr>
          <w:b/>
          <w:spacing w:val="-10"/>
          <w:sz w:val="26"/>
          <w:szCs w:val="26"/>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F90EE4">
        <w:rPr>
          <w:b/>
          <w:spacing w:val="-10"/>
          <w:sz w:val="26"/>
          <w:szCs w:val="26"/>
          <w:lang w:val="uk-UA"/>
        </w:rPr>
        <w:t>*</w:t>
      </w:r>
    </w:p>
    <w:p w14:paraId="0AF3A3D3" w14:textId="5CE3B123" w:rsidR="00743327" w:rsidRPr="00EB730F" w:rsidRDefault="001A0275" w:rsidP="00E678D9">
      <w:pPr>
        <w:jc w:val="center"/>
        <w:rPr>
          <w:b/>
          <w:spacing w:val="-10"/>
          <w:sz w:val="26"/>
          <w:szCs w:val="26"/>
          <w:lang w:val="uk-UA"/>
        </w:rPr>
      </w:pPr>
      <w:r w:rsidRPr="00EB730F">
        <w:rPr>
          <w:bCs/>
          <w:spacing w:val="-10"/>
          <w:sz w:val="26"/>
          <w:szCs w:val="26"/>
          <w:lang w:val="uk-UA"/>
        </w:rPr>
        <w:t xml:space="preserve">(відповідно до пункту </w:t>
      </w:r>
      <w:r w:rsidR="00D71218" w:rsidRPr="00EB730F">
        <w:rPr>
          <w:sz w:val="26"/>
          <w:szCs w:val="26"/>
          <w:lang w:val="uk-UA"/>
        </w:rPr>
        <w:t>4</w:t>
      </w:r>
      <w:r w:rsidR="00D71218" w:rsidRPr="00EB730F">
        <w:rPr>
          <w:sz w:val="26"/>
          <w:szCs w:val="26"/>
          <w:vertAlign w:val="superscript"/>
          <w:lang w:val="uk-UA"/>
        </w:rPr>
        <w:t>1</w:t>
      </w:r>
      <w:r w:rsidRPr="00EB730F">
        <w:rPr>
          <w:bCs/>
          <w:spacing w:val="-10"/>
          <w:sz w:val="26"/>
          <w:szCs w:val="26"/>
          <w:lang w:val="uk-UA"/>
        </w:rPr>
        <w:t>постанови КМУ «Про ефективне використання державних коштів» від 11.10.2016 № 710, зі змінами</w:t>
      </w:r>
      <w:r w:rsidRPr="00EB730F">
        <w:rPr>
          <w:b/>
          <w:spacing w:val="-10"/>
          <w:sz w:val="26"/>
          <w:szCs w:val="26"/>
          <w:lang w:val="uk-UA"/>
        </w:rPr>
        <w:t>)</w:t>
      </w:r>
    </w:p>
    <w:p w14:paraId="260F6FF9" w14:textId="77777777" w:rsidR="001055F9" w:rsidRPr="00EB730F" w:rsidRDefault="001055F9" w:rsidP="00E678D9">
      <w:pPr>
        <w:jc w:val="center"/>
        <w:rPr>
          <w:b/>
          <w:spacing w:val="-10"/>
          <w:sz w:val="26"/>
          <w:szCs w:val="26"/>
          <w:lang w:val="uk-UA"/>
        </w:rPr>
      </w:pPr>
    </w:p>
    <w:p w14:paraId="687EA560" w14:textId="288D86C6" w:rsidR="0084104F" w:rsidRPr="00677C7A" w:rsidRDefault="000C10DF" w:rsidP="00E41B49">
      <w:pPr>
        <w:rPr>
          <w:b/>
          <w:bCs/>
          <w:sz w:val="24"/>
          <w:szCs w:val="24"/>
        </w:rPr>
      </w:pPr>
      <w:r w:rsidRPr="00677C7A">
        <w:rPr>
          <w:color w:val="000000"/>
          <w:sz w:val="24"/>
          <w:szCs w:val="24"/>
          <w:lang w:val="uk-UA"/>
        </w:rPr>
        <w:t>Ідентифікатор закупівлі:</w:t>
      </w:r>
      <w:r w:rsidRPr="00677C7A">
        <w:rPr>
          <w:color w:val="000000"/>
          <w:sz w:val="24"/>
          <w:szCs w:val="24"/>
          <w:lang w:val="en-US"/>
        </w:rPr>
        <w:t>UA-20</w:t>
      </w:r>
      <w:r w:rsidR="00303A5A" w:rsidRPr="00677C7A">
        <w:rPr>
          <w:color w:val="000000"/>
          <w:sz w:val="24"/>
          <w:szCs w:val="24"/>
          <w:lang w:val="en-US"/>
        </w:rPr>
        <w:t>2</w:t>
      </w:r>
      <w:r w:rsidR="00827F85">
        <w:rPr>
          <w:color w:val="000000"/>
          <w:sz w:val="24"/>
          <w:szCs w:val="24"/>
          <w:lang w:val="uk-UA"/>
        </w:rPr>
        <w:t>6</w:t>
      </w:r>
      <w:r w:rsidR="00303A5A" w:rsidRPr="00677C7A">
        <w:rPr>
          <w:color w:val="000000"/>
          <w:sz w:val="24"/>
          <w:szCs w:val="24"/>
          <w:lang w:val="en-US"/>
        </w:rPr>
        <w:t>-</w:t>
      </w:r>
      <w:r w:rsidR="00827F85">
        <w:rPr>
          <w:color w:val="000000"/>
          <w:sz w:val="24"/>
          <w:szCs w:val="24"/>
          <w:lang w:val="uk-UA"/>
        </w:rPr>
        <w:t>03</w:t>
      </w:r>
      <w:r w:rsidR="00102280" w:rsidRPr="00677C7A">
        <w:rPr>
          <w:color w:val="000000"/>
          <w:sz w:val="24"/>
          <w:szCs w:val="24"/>
          <w:lang w:val="en-US"/>
        </w:rPr>
        <w:t>-</w:t>
      </w:r>
      <w:r w:rsidR="00F90EE4">
        <w:rPr>
          <w:color w:val="000000"/>
          <w:sz w:val="24"/>
          <w:szCs w:val="24"/>
          <w:lang w:val="en-US"/>
        </w:rPr>
        <w:t>25</w:t>
      </w:r>
      <w:r w:rsidR="006B240F">
        <w:rPr>
          <w:color w:val="000000"/>
          <w:sz w:val="24"/>
          <w:szCs w:val="24"/>
          <w:lang w:val="uk-UA"/>
        </w:rPr>
        <w:t>- 001202</w:t>
      </w:r>
      <w:r w:rsidRPr="00677C7A">
        <w:rPr>
          <w:color w:val="000000"/>
          <w:sz w:val="24"/>
          <w:szCs w:val="24"/>
          <w:lang w:val="en-US"/>
        </w:rPr>
        <w:t>-a</w:t>
      </w:r>
    </w:p>
    <w:p w14:paraId="74558B78" w14:textId="39475848" w:rsidR="0084104F" w:rsidRPr="00677C7A" w:rsidRDefault="0084104F" w:rsidP="0084104F">
      <w:pPr>
        <w:rPr>
          <w:color w:val="000000"/>
          <w:sz w:val="24"/>
          <w:szCs w:val="24"/>
          <w:lang w:val="uk-UA"/>
        </w:rPr>
      </w:pPr>
      <w:r w:rsidRPr="00677C7A">
        <w:rPr>
          <w:color w:val="000000"/>
          <w:sz w:val="24"/>
          <w:szCs w:val="24"/>
          <w:lang w:val="uk-U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776"/>
      </w:tblGrid>
      <w:tr w:rsidR="001055F9" w:rsidRPr="00EB730F" w14:paraId="7B880630" w14:textId="77777777" w:rsidTr="005D3101">
        <w:trPr>
          <w:trHeight w:val="774"/>
        </w:trPr>
        <w:tc>
          <w:tcPr>
            <w:tcW w:w="3397" w:type="dxa"/>
            <w:shd w:val="clear" w:color="auto" w:fill="auto"/>
          </w:tcPr>
          <w:p w14:paraId="5D48E2DD" w14:textId="46D749EB" w:rsidR="001055F9" w:rsidRPr="00677C7A" w:rsidRDefault="001055F9" w:rsidP="001055F9">
            <w:pPr>
              <w:widowControl w:val="0"/>
              <w:spacing w:before="120" w:after="120"/>
              <w:jc w:val="both"/>
              <w:rPr>
                <w:spacing w:val="-10"/>
                <w:sz w:val="24"/>
                <w:szCs w:val="24"/>
                <w:lang w:val="uk-UA"/>
              </w:rPr>
            </w:pPr>
            <w:r w:rsidRPr="00677C7A">
              <w:rPr>
                <w:spacing w:val="-10"/>
                <w:sz w:val="24"/>
                <w:szCs w:val="24"/>
                <w:lang w:val="uk-UA"/>
              </w:rPr>
              <w:t> Назва предмета закупівлі</w:t>
            </w:r>
          </w:p>
        </w:tc>
        <w:tc>
          <w:tcPr>
            <w:tcW w:w="6776" w:type="dxa"/>
            <w:shd w:val="clear" w:color="auto" w:fill="auto"/>
          </w:tcPr>
          <w:p w14:paraId="7FAB7D43" w14:textId="77777777" w:rsidR="00F90EE4" w:rsidRDefault="00F90EE4" w:rsidP="001055F9">
            <w:pPr>
              <w:widowControl w:val="0"/>
              <w:spacing w:before="120" w:after="120"/>
              <w:jc w:val="both"/>
              <w:rPr>
                <w:sz w:val="24"/>
                <w:szCs w:val="24"/>
              </w:rPr>
            </w:pPr>
            <w:proofErr w:type="spellStart"/>
            <w:r w:rsidRPr="00F90EE4">
              <w:rPr>
                <w:sz w:val="24"/>
                <w:szCs w:val="24"/>
              </w:rPr>
              <w:t>Вироби</w:t>
            </w:r>
            <w:proofErr w:type="spellEnd"/>
            <w:r w:rsidRPr="00F90EE4">
              <w:rPr>
                <w:sz w:val="24"/>
                <w:szCs w:val="24"/>
              </w:rPr>
              <w:t xml:space="preserve"> для </w:t>
            </w:r>
            <w:proofErr w:type="spellStart"/>
            <w:r w:rsidRPr="00F90EE4">
              <w:rPr>
                <w:sz w:val="24"/>
                <w:szCs w:val="24"/>
              </w:rPr>
              <w:t>ванної</w:t>
            </w:r>
            <w:proofErr w:type="spellEnd"/>
            <w:r w:rsidRPr="00F90EE4">
              <w:rPr>
                <w:sz w:val="24"/>
                <w:szCs w:val="24"/>
              </w:rPr>
              <w:t xml:space="preserve"> </w:t>
            </w:r>
            <w:proofErr w:type="spellStart"/>
            <w:r w:rsidRPr="00F90EE4">
              <w:rPr>
                <w:sz w:val="24"/>
                <w:szCs w:val="24"/>
              </w:rPr>
              <w:t>кімнати</w:t>
            </w:r>
            <w:proofErr w:type="spellEnd"/>
            <w:r w:rsidRPr="00F90EE4">
              <w:rPr>
                <w:sz w:val="24"/>
                <w:szCs w:val="24"/>
              </w:rPr>
              <w:t xml:space="preserve"> (</w:t>
            </w:r>
            <w:proofErr w:type="spellStart"/>
            <w:r w:rsidRPr="00F90EE4">
              <w:rPr>
                <w:sz w:val="24"/>
                <w:szCs w:val="24"/>
              </w:rPr>
              <w:t>біде</w:t>
            </w:r>
            <w:proofErr w:type="spellEnd"/>
            <w:r w:rsidRPr="00F90EE4">
              <w:rPr>
                <w:sz w:val="24"/>
                <w:szCs w:val="24"/>
              </w:rPr>
              <w:t xml:space="preserve">,  сифон, </w:t>
            </w:r>
            <w:proofErr w:type="spellStart"/>
            <w:r w:rsidRPr="00F90EE4">
              <w:rPr>
                <w:sz w:val="24"/>
                <w:szCs w:val="24"/>
              </w:rPr>
              <w:t>донний</w:t>
            </w:r>
            <w:proofErr w:type="spellEnd"/>
            <w:r w:rsidRPr="00F90EE4">
              <w:rPr>
                <w:sz w:val="24"/>
                <w:szCs w:val="24"/>
              </w:rPr>
              <w:t xml:space="preserve"> клапан, </w:t>
            </w:r>
            <w:proofErr w:type="spellStart"/>
            <w:r w:rsidRPr="00F90EE4">
              <w:rPr>
                <w:sz w:val="24"/>
                <w:szCs w:val="24"/>
              </w:rPr>
              <w:t>змішувач</w:t>
            </w:r>
            <w:proofErr w:type="spellEnd"/>
            <w:r w:rsidRPr="00F90EE4">
              <w:rPr>
                <w:sz w:val="24"/>
                <w:szCs w:val="24"/>
              </w:rPr>
              <w:t xml:space="preserve"> для </w:t>
            </w:r>
            <w:proofErr w:type="spellStart"/>
            <w:r w:rsidRPr="00F90EE4">
              <w:rPr>
                <w:sz w:val="24"/>
                <w:szCs w:val="24"/>
              </w:rPr>
              <w:t>біде</w:t>
            </w:r>
            <w:proofErr w:type="spellEnd"/>
            <w:r w:rsidRPr="00F90EE4">
              <w:rPr>
                <w:sz w:val="24"/>
                <w:szCs w:val="24"/>
              </w:rPr>
              <w:t xml:space="preserve">) </w:t>
            </w:r>
          </w:p>
          <w:p w14:paraId="5034254E" w14:textId="6ED21B90" w:rsidR="001055F9" w:rsidRPr="00677C7A" w:rsidRDefault="001055F9" w:rsidP="001055F9">
            <w:pPr>
              <w:widowControl w:val="0"/>
              <w:spacing w:before="120" w:after="120"/>
              <w:jc w:val="both"/>
              <w:rPr>
                <w:rFonts w:eastAsia="Arial"/>
                <w:sz w:val="24"/>
                <w:szCs w:val="24"/>
                <w:lang w:val="uk-UA"/>
              </w:rPr>
            </w:pPr>
            <w:r w:rsidRPr="00677C7A">
              <w:rPr>
                <w:spacing w:val="-10"/>
                <w:sz w:val="24"/>
                <w:szCs w:val="24"/>
                <w:lang w:val="uk-UA"/>
              </w:rPr>
              <w:t>Код згідно з ДК 021:2015</w:t>
            </w:r>
            <w:r w:rsidR="00EE615D">
              <w:rPr>
                <w:spacing w:val="-10"/>
                <w:sz w:val="24"/>
                <w:szCs w:val="24"/>
                <w:lang w:val="uk-UA"/>
              </w:rPr>
              <w:t xml:space="preserve"> </w:t>
            </w:r>
            <w:r w:rsidR="00F90EE4" w:rsidRPr="00F90EE4">
              <w:rPr>
                <w:spacing w:val="-10"/>
                <w:sz w:val="24"/>
                <w:szCs w:val="24"/>
                <w:lang w:val="uk-UA"/>
              </w:rPr>
              <w:t>– 44410000-7 Вироби для ванної кімнати та кухні</w:t>
            </w:r>
          </w:p>
        </w:tc>
      </w:tr>
      <w:tr w:rsidR="001055F9" w:rsidRPr="00EB730F" w14:paraId="451FF6B5" w14:textId="77777777" w:rsidTr="00FE4E6C">
        <w:trPr>
          <w:trHeight w:val="1707"/>
        </w:trPr>
        <w:tc>
          <w:tcPr>
            <w:tcW w:w="3397" w:type="dxa"/>
            <w:shd w:val="clear" w:color="auto" w:fill="auto"/>
          </w:tcPr>
          <w:p w14:paraId="524F451E" w14:textId="0B504D3A" w:rsidR="001055F9" w:rsidRPr="00677C7A" w:rsidRDefault="001606B8" w:rsidP="001055F9">
            <w:pPr>
              <w:widowControl w:val="0"/>
              <w:spacing w:before="120" w:after="120"/>
              <w:jc w:val="both"/>
              <w:rPr>
                <w:spacing w:val="-10"/>
                <w:sz w:val="24"/>
                <w:szCs w:val="24"/>
                <w:lang w:val="uk-UA"/>
              </w:rPr>
            </w:pPr>
            <w:r w:rsidRPr="00677C7A">
              <w:rPr>
                <w:spacing w:val="-10"/>
                <w:sz w:val="24"/>
                <w:szCs w:val="24"/>
                <w:lang w:val="uk-UA"/>
              </w:rPr>
              <w:t xml:space="preserve">Обґрунтування </w:t>
            </w:r>
            <w:r w:rsidR="00A66544" w:rsidRPr="00677C7A">
              <w:rPr>
                <w:spacing w:val="-10"/>
                <w:sz w:val="24"/>
                <w:szCs w:val="24"/>
                <w:lang w:val="uk-UA"/>
              </w:rPr>
              <w:t>розміру бюджетного призначення</w:t>
            </w:r>
          </w:p>
        </w:tc>
        <w:tc>
          <w:tcPr>
            <w:tcW w:w="6776" w:type="dxa"/>
            <w:shd w:val="clear" w:color="auto" w:fill="auto"/>
          </w:tcPr>
          <w:p w14:paraId="369D3CA1" w14:textId="1CC37A01" w:rsidR="00F90EE4" w:rsidRDefault="005B6182" w:rsidP="0079368A">
            <w:pPr>
              <w:jc w:val="both"/>
              <w:rPr>
                <w:spacing w:val="-10"/>
                <w:sz w:val="24"/>
                <w:szCs w:val="24"/>
                <w:lang w:val="uk-UA"/>
              </w:rPr>
            </w:pPr>
            <w:r w:rsidRPr="00677C7A">
              <w:rPr>
                <w:spacing w:val="-10"/>
                <w:sz w:val="24"/>
                <w:szCs w:val="24"/>
                <w:lang w:val="uk-UA"/>
              </w:rPr>
              <w:t>Згідно кошторису Чернігівської митниці на 202</w:t>
            </w:r>
            <w:r w:rsidR="00217812">
              <w:rPr>
                <w:spacing w:val="-10"/>
                <w:sz w:val="24"/>
                <w:szCs w:val="24"/>
                <w:lang w:val="uk-UA"/>
              </w:rPr>
              <w:t>6</w:t>
            </w:r>
            <w:r w:rsidRPr="00677C7A">
              <w:rPr>
                <w:spacing w:val="-10"/>
                <w:sz w:val="24"/>
                <w:szCs w:val="24"/>
                <w:lang w:val="uk-UA"/>
              </w:rPr>
              <w:t xml:space="preserve"> рік</w:t>
            </w:r>
            <w:r w:rsidR="004B013D" w:rsidRPr="00677C7A">
              <w:rPr>
                <w:spacing w:val="-10"/>
                <w:sz w:val="24"/>
                <w:szCs w:val="24"/>
                <w:lang w:val="uk-UA"/>
              </w:rPr>
              <w:t xml:space="preserve"> за КПКВК 3506010 «Керівництво та управління у сфері митної політики» (загальний фонд) за КЕКВ 2210 «Предмети, матеріали, обладнання та інвентар»</w:t>
            </w:r>
            <w:r w:rsidR="00B407E7" w:rsidRPr="00677C7A">
              <w:rPr>
                <w:spacing w:val="-10"/>
                <w:sz w:val="24"/>
                <w:szCs w:val="24"/>
                <w:lang w:val="uk-UA"/>
              </w:rPr>
              <w:t xml:space="preserve"> </w:t>
            </w:r>
            <w:r w:rsidRPr="00677C7A">
              <w:rPr>
                <w:spacing w:val="-10"/>
                <w:sz w:val="24"/>
                <w:szCs w:val="24"/>
                <w:lang w:val="uk-UA"/>
              </w:rPr>
              <w:t xml:space="preserve">існує потреба у здійсненні </w:t>
            </w:r>
            <w:r w:rsidR="00AE3D44" w:rsidRPr="00677C7A">
              <w:rPr>
                <w:spacing w:val="-10"/>
                <w:sz w:val="24"/>
                <w:szCs w:val="24"/>
                <w:lang w:val="uk-UA"/>
              </w:rPr>
              <w:t xml:space="preserve">закупівлі </w:t>
            </w:r>
            <w:r w:rsidR="00F90EE4" w:rsidRPr="00F90EE4">
              <w:rPr>
                <w:spacing w:val="-10"/>
                <w:sz w:val="24"/>
                <w:szCs w:val="24"/>
                <w:lang w:val="uk-UA"/>
              </w:rPr>
              <w:t>біде,  сифон</w:t>
            </w:r>
            <w:r w:rsidR="00F90EE4">
              <w:rPr>
                <w:spacing w:val="-10"/>
                <w:sz w:val="24"/>
                <w:szCs w:val="24"/>
                <w:lang w:val="uk-UA"/>
              </w:rPr>
              <w:t>а</w:t>
            </w:r>
            <w:r w:rsidR="00F90EE4" w:rsidRPr="00F90EE4">
              <w:rPr>
                <w:spacing w:val="-10"/>
                <w:sz w:val="24"/>
                <w:szCs w:val="24"/>
                <w:lang w:val="uk-UA"/>
              </w:rPr>
              <w:t>, донн</w:t>
            </w:r>
            <w:r w:rsidR="00F90EE4">
              <w:rPr>
                <w:spacing w:val="-10"/>
                <w:sz w:val="24"/>
                <w:szCs w:val="24"/>
                <w:lang w:val="uk-UA"/>
              </w:rPr>
              <w:t>ого</w:t>
            </w:r>
            <w:r w:rsidR="00F90EE4" w:rsidRPr="00F90EE4">
              <w:rPr>
                <w:spacing w:val="-10"/>
                <w:sz w:val="24"/>
                <w:szCs w:val="24"/>
                <w:lang w:val="uk-UA"/>
              </w:rPr>
              <w:t xml:space="preserve"> клапан</w:t>
            </w:r>
            <w:r w:rsidR="00F90EE4">
              <w:rPr>
                <w:spacing w:val="-10"/>
                <w:sz w:val="24"/>
                <w:szCs w:val="24"/>
                <w:lang w:val="uk-UA"/>
              </w:rPr>
              <w:t>а</w:t>
            </w:r>
            <w:r w:rsidR="00F90EE4" w:rsidRPr="00F90EE4">
              <w:rPr>
                <w:spacing w:val="-10"/>
                <w:sz w:val="24"/>
                <w:szCs w:val="24"/>
                <w:lang w:val="uk-UA"/>
              </w:rPr>
              <w:t>, змішувач</w:t>
            </w:r>
            <w:r w:rsidR="00F90EE4">
              <w:rPr>
                <w:spacing w:val="-10"/>
                <w:sz w:val="24"/>
                <w:szCs w:val="24"/>
                <w:lang w:val="uk-UA"/>
              </w:rPr>
              <w:t>а</w:t>
            </w:r>
            <w:r w:rsidR="00F90EE4" w:rsidRPr="00F90EE4">
              <w:rPr>
                <w:spacing w:val="-10"/>
                <w:sz w:val="24"/>
                <w:szCs w:val="24"/>
                <w:lang w:val="uk-UA"/>
              </w:rPr>
              <w:t xml:space="preserve"> для біде</w:t>
            </w:r>
            <w:r w:rsidR="003F45AC">
              <w:rPr>
                <w:spacing w:val="-10"/>
                <w:sz w:val="24"/>
                <w:szCs w:val="24"/>
                <w:lang w:val="uk-UA"/>
              </w:rPr>
              <w:t>.</w:t>
            </w:r>
          </w:p>
          <w:p w14:paraId="57006498" w14:textId="4E2683DB" w:rsidR="001055F9" w:rsidRPr="00677C7A" w:rsidRDefault="00CF1F77" w:rsidP="0079368A">
            <w:pPr>
              <w:jc w:val="both"/>
              <w:rPr>
                <w:sz w:val="24"/>
                <w:szCs w:val="24"/>
              </w:rPr>
            </w:pPr>
            <w:r w:rsidRPr="00CF1F77">
              <w:rPr>
                <w:spacing w:val="-10"/>
                <w:sz w:val="24"/>
                <w:szCs w:val="24"/>
                <w:lang w:val="uk-UA"/>
              </w:rPr>
              <w:t xml:space="preserve"> </w:t>
            </w:r>
            <w:r w:rsidR="00EB730F" w:rsidRPr="00677C7A">
              <w:rPr>
                <w:spacing w:val="-10"/>
                <w:sz w:val="24"/>
                <w:szCs w:val="24"/>
                <w:lang w:val="uk-UA"/>
              </w:rPr>
              <w:t>Розмір бюджетного призначення</w:t>
            </w:r>
            <w:r w:rsidR="00146338" w:rsidRPr="00677C7A">
              <w:rPr>
                <w:spacing w:val="-10"/>
                <w:sz w:val="24"/>
                <w:szCs w:val="24"/>
                <w:lang w:val="uk-UA"/>
              </w:rPr>
              <w:t xml:space="preserve"> </w:t>
            </w:r>
            <w:r w:rsidR="00EB730F" w:rsidRPr="00677C7A">
              <w:rPr>
                <w:spacing w:val="-10"/>
                <w:sz w:val="24"/>
                <w:szCs w:val="24"/>
                <w:lang w:val="uk-UA"/>
              </w:rPr>
              <w:t xml:space="preserve">– </w:t>
            </w:r>
            <w:r w:rsidR="00F90EE4" w:rsidRPr="00F90EE4">
              <w:rPr>
                <w:spacing w:val="-10"/>
                <w:sz w:val="24"/>
                <w:szCs w:val="24"/>
                <w:lang w:val="uk-UA"/>
              </w:rPr>
              <w:t xml:space="preserve">6969,85 </w:t>
            </w:r>
            <w:r w:rsidR="00EB730F" w:rsidRPr="00677C7A">
              <w:rPr>
                <w:spacing w:val="-10"/>
                <w:sz w:val="24"/>
                <w:szCs w:val="24"/>
                <w:lang w:val="uk-UA"/>
              </w:rPr>
              <w:t>гривень.</w:t>
            </w:r>
          </w:p>
        </w:tc>
      </w:tr>
      <w:tr w:rsidR="001055F9" w:rsidRPr="00701EB6" w14:paraId="1F2CA16E" w14:textId="77777777" w:rsidTr="00CF1F77">
        <w:trPr>
          <w:trHeight w:val="1677"/>
        </w:trPr>
        <w:tc>
          <w:tcPr>
            <w:tcW w:w="3397" w:type="dxa"/>
            <w:shd w:val="clear" w:color="auto" w:fill="auto"/>
          </w:tcPr>
          <w:p w14:paraId="76484F46" w14:textId="0221BA80" w:rsidR="001055F9" w:rsidRPr="00677C7A" w:rsidRDefault="00C5117F" w:rsidP="001055F9">
            <w:pPr>
              <w:widowControl w:val="0"/>
              <w:spacing w:before="120" w:after="120"/>
              <w:jc w:val="both"/>
              <w:rPr>
                <w:spacing w:val="-10"/>
                <w:sz w:val="24"/>
                <w:szCs w:val="24"/>
                <w:lang w:val="uk-UA"/>
              </w:rPr>
            </w:pPr>
            <w:r w:rsidRPr="00677C7A">
              <w:rPr>
                <w:spacing w:val="-10"/>
                <w:sz w:val="24"/>
                <w:szCs w:val="24"/>
                <w:lang w:val="uk-UA"/>
              </w:rPr>
              <w:t>Обґрунтування очікуваної вартості предмета закупівлі</w:t>
            </w:r>
          </w:p>
        </w:tc>
        <w:tc>
          <w:tcPr>
            <w:tcW w:w="6776" w:type="dxa"/>
            <w:shd w:val="clear" w:color="auto" w:fill="auto"/>
          </w:tcPr>
          <w:p w14:paraId="2E4E296F" w14:textId="15489334" w:rsidR="00EB730F" w:rsidRPr="00677C7A" w:rsidRDefault="00C5117F" w:rsidP="00D17084">
            <w:pPr>
              <w:jc w:val="both"/>
              <w:rPr>
                <w:spacing w:val="-10"/>
                <w:sz w:val="24"/>
                <w:szCs w:val="24"/>
                <w:lang w:val="uk-UA"/>
              </w:rPr>
            </w:pPr>
            <w:r w:rsidRPr="00677C7A">
              <w:rPr>
                <w:spacing w:val="-10"/>
                <w:sz w:val="24"/>
                <w:szCs w:val="24"/>
                <w:lang w:val="uk-UA"/>
              </w:rPr>
              <w:t xml:space="preserve">Очікувана вартість предмета закупівлі </w:t>
            </w:r>
            <w:r w:rsidR="00EB730F" w:rsidRPr="00677C7A">
              <w:rPr>
                <w:spacing w:val="-10"/>
                <w:sz w:val="24"/>
                <w:szCs w:val="24"/>
                <w:lang w:val="uk-UA"/>
              </w:rPr>
              <w:t xml:space="preserve">становить </w:t>
            </w:r>
            <w:r w:rsidR="00F90EE4" w:rsidRPr="00F90EE4">
              <w:rPr>
                <w:spacing w:val="-10"/>
                <w:sz w:val="24"/>
                <w:szCs w:val="24"/>
                <w:lang w:val="uk-UA"/>
              </w:rPr>
              <w:t>5622,25 грн</w:t>
            </w:r>
          </w:p>
          <w:p w14:paraId="4F16223F" w14:textId="53DBB225" w:rsidR="001055F9" w:rsidRPr="00677C7A" w:rsidRDefault="00C5117F" w:rsidP="00D17084">
            <w:pPr>
              <w:jc w:val="both"/>
              <w:rPr>
                <w:sz w:val="24"/>
                <w:szCs w:val="24"/>
                <w:lang w:val="uk-UA"/>
              </w:rPr>
            </w:pPr>
            <w:r w:rsidRPr="00677C7A">
              <w:rPr>
                <w:spacing w:val="-10"/>
                <w:sz w:val="24"/>
                <w:szCs w:val="24"/>
                <w:lang w:val="uk-UA"/>
              </w:rPr>
              <w:t>Очікувана вартість предмета закупівлі визначена на підставі пункту 3  розділу ІІІ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зі змінами, та відповідає розміру бюджетного призначення.</w:t>
            </w:r>
          </w:p>
        </w:tc>
      </w:tr>
    </w:tbl>
    <w:p w14:paraId="13124340" w14:textId="77777777" w:rsidR="00495372" w:rsidRDefault="00495372" w:rsidP="00F90EE4">
      <w:pPr>
        <w:spacing w:before="120" w:after="120"/>
        <w:jc w:val="center"/>
        <w:rPr>
          <w:b/>
          <w:spacing w:val="-10"/>
          <w:sz w:val="28"/>
          <w:szCs w:val="28"/>
          <w:lang w:val="uk-UA"/>
        </w:rPr>
      </w:pPr>
    </w:p>
    <w:p w14:paraId="1E5A4918" w14:textId="4931B5A4" w:rsidR="00F90EE4" w:rsidRPr="00F90EE4" w:rsidRDefault="00F90EE4" w:rsidP="00F90EE4">
      <w:pPr>
        <w:spacing w:before="120" w:after="120"/>
        <w:jc w:val="center"/>
        <w:rPr>
          <w:rFonts w:cs="Calibri"/>
          <w:b/>
          <w:sz w:val="24"/>
          <w:szCs w:val="24"/>
          <w:lang w:val="uk-UA" w:eastAsia="uk-UA"/>
        </w:rPr>
      </w:pPr>
      <w:r w:rsidRPr="00F90EE4">
        <w:rPr>
          <w:rFonts w:cs="Calibri"/>
          <w:b/>
          <w:sz w:val="24"/>
          <w:szCs w:val="24"/>
          <w:lang w:val="uk-UA" w:eastAsia="uk-UA"/>
        </w:rPr>
        <w:t>Технічні, якісні, кількісні та інші вимоги до товару</w:t>
      </w:r>
    </w:p>
    <w:p w14:paraId="08B2F1DE" w14:textId="77777777" w:rsidR="00F90EE4" w:rsidRPr="00F90EE4" w:rsidRDefault="00F90EE4" w:rsidP="00F90EE4">
      <w:pPr>
        <w:spacing w:before="120" w:after="120"/>
        <w:jc w:val="right"/>
        <w:rPr>
          <w:rFonts w:cs="Calibri"/>
          <w:bCs/>
          <w:sz w:val="24"/>
          <w:szCs w:val="24"/>
          <w:lang w:val="uk-UA" w:eastAsia="uk-UA"/>
        </w:rPr>
      </w:pPr>
      <w:r w:rsidRPr="00F90EE4">
        <w:rPr>
          <w:rFonts w:cs="Calibri"/>
          <w:bCs/>
          <w:sz w:val="24"/>
          <w:szCs w:val="24"/>
          <w:lang w:val="uk-UA" w:eastAsia="uk-UA"/>
        </w:rPr>
        <w:t>Таблиця 2</w:t>
      </w: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3090"/>
        <w:gridCol w:w="6804"/>
      </w:tblGrid>
      <w:tr w:rsidR="00330EC2" w:rsidRPr="00F90EE4" w14:paraId="30DC470E" w14:textId="77777777" w:rsidTr="00330EC2">
        <w:trPr>
          <w:trHeight w:val="449"/>
        </w:trPr>
        <w:tc>
          <w:tcPr>
            <w:tcW w:w="426" w:type="dxa"/>
            <w:vAlign w:val="center"/>
          </w:tcPr>
          <w:p w14:paraId="53F58473" w14:textId="77777777" w:rsidR="00330EC2" w:rsidRPr="00F90EE4" w:rsidRDefault="00330EC2" w:rsidP="00F90EE4">
            <w:pPr>
              <w:jc w:val="center"/>
              <w:rPr>
                <w:rFonts w:eastAsia="Calibri"/>
                <w:b/>
                <w:bCs/>
                <w:sz w:val="24"/>
                <w:szCs w:val="24"/>
                <w:lang w:val="uk-UA"/>
              </w:rPr>
            </w:pPr>
            <w:r w:rsidRPr="00F90EE4">
              <w:rPr>
                <w:rFonts w:eastAsia="Calibri"/>
                <w:b/>
                <w:bCs/>
                <w:sz w:val="24"/>
                <w:szCs w:val="24"/>
                <w:lang w:val="uk-UA"/>
              </w:rPr>
              <w:t>№</w:t>
            </w:r>
          </w:p>
        </w:tc>
        <w:tc>
          <w:tcPr>
            <w:tcW w:w="3090" w:type="dxa"/>
            <w:vAlign w:val="center"/>
          </w:tcPr>
          <w:p w14:paraId="0CE70F77" w14:textId="77777777" w:rsidR="00330EC2" w:rsidRPr="00F90EE4" w:rsidRDefault="00330EC2" w:rsidP="00F90EE4">
            <w:pPr>
              <w:jc w:val="center"/>
              <w:rPr>
                <w:rFonts w:eastAsia="Calibri"/>
                <w:b/>
                <w:bCs/>
                <w:sz w:val="24"/>
                <w:szCs w:val="24"/>
                <w:lang w:val="uk-UA"/>
              </w:rPr>
            </w:pPr>
            <w:r w:rsidRPr="00F90EE4">
              <w:rPr>
                <w:rFonts w:eastAsia="Calibri"/>
                <w:b/>
                <w:bCs/>
                <w:sz w:val="24"/>
                <w:szCs w:val="24"/>
                <w:lang w:val="uk-UA"/>
              </w:rPr>
              <w:t>Найменування товару, кількість</w:t>
            </w:r>
          </w:p>
        </w:tc>
        <w:tc>
          <w:tcPr>
            <w:tcW w:w="6804" w:type="dxa"/>
            <w:vAlign w:val="center"/>
          </w:tcPr>
          <w:p w14:paraId="1748F9FC" w14:textId="77777777" w:rsidR="00330EC2" w:rsidRPr="00F90EE4" w:rsidRDefault="00330EC2" w:rsidP="00F90EE4">
            <w:pPr>
              <w:jc w:val="center"/>
              <w:rPr>
                <w:rFonts w:eastAsia="Calibri"/>
                <w:b/>
                <w:bCs/>
                <w:sz w:val="24"/>
                <w:szCs w:val="24"/>
                <w:lang w:val="uk-UA"/>
              </w:rPr>
            </w:pPr>
            <w:r w:rsidRPr="00F90EE4">
              <w:rPr>
                <w:rFonts w:eastAsia="Calibri"/>
                <w:b/>
                <w:bCs/>
                <w:sz w:val="24"/>
                <w:szCs w:val="24"/>
                <w:lang w:val="uk-UA"/>
              </w:rPr>
              <w:t>Технічні характеристики</w:t>
            </w:r>
          </w:p>
        </w:tc>
      </w:tr>
      <w:tr w:rsidR="00330EC2" w:rsidRPr="00F90EE4" w14:paraId="52B5B503" w14:textId="77777777" w:rsidTr="00330EC2">
        <w:trPr>
          <w:trHeight w:val="2309"/>
        </w:trPr>
        <w:tc>
          <w:tcPr>
            <w:tcW w:w="426" w:type="dxa"/>
            <w:vAlign w:val="center"/>
          </w:tcPr>
          <w:p w14:paraId="0D9EC4AC" w14:textId="77777777" w:rsidR="00330EC2" w:rsidRPr="00F90EE4" w:rsidRDefault="00330EC2" w:rsidP="00F90EE4">
            <w:pPr>
              <w:rPr>
                <w:rFonts w:eastAsia="Calibri"/>
                <w:bCs/>
                <w:sz w:val="24"/>
                <w:szCs w:val="24"/>
                <w:lang w:val="uk-UA"/>
              </w:rPr>
            </w:pPr>
            <w:r w:rsidRPr="00F90EE4">
              <w:rPr>
                <w:rFonts w:eastAsia="Calibri"/>
                <w:bCs/>
                <w:sz w:val="24"/>
                <w:szCs w:val="24"/>
                <w:lang w:val="uk-UA"/>
              </w:rPr>
              <w:t>1.</w:t>
            </w:r>
          </w:p>
        </w:tc>
        <w:tc>
          <w:tcPr>
            <w:tcW w:w="3090" w:type="dxa"/>
          </w:tcPr>
          <w:p w14:paraId="1EEBB322" w14:textId="77777777" w:rsidR="00330EC2" w:rsidRPr="00F90EE4" w:rsidRDefault="00330EC2" w:rsidP="00F90EE4">
            <w:pPr>
              <w:jc w:val="center"/>
              <w:rPr>
                <w:sz w:val="24"/>
                <w:szCs w:val="24"/>
                <w:lang w:val="uk-UA"/>
              </w:rPr>
            </w:pPr>
          </w:p>
          <w:p w14:paraId="5343DF1D" w14:textId="77777777" w:rsidR="00330EC2" w:rsidRPr="00F90EE4" w:rsidRDefault="00330EC2" w:rsidP="00F90EE4">
            <w:pPr>
              <w:jc w:val="center"/>
              <w:rPr>
                <w:sz w:val="24"/>
                <w:szCs w:val="24"/>
                <w:lang w:val="uk-UA"/>
              </w:rPr>
            </w:pPr>
          </w:p>
          <w:p w14:paraId="6DD34B7A" w14:textId="77777777" w:rsidR="00330EC2" w:rsidRPr="00F90EE4" w:rsidRDefault="00330EC2" w:rsidP="00F90EE4">
            <w:pPr>
              <w:jc w:val="center"/>
              <w:rPr>
                <w:sz w:val="24"/>
                <w:szCs w:val="24"/>
                <w:lang w:val="uk-UA"/>
              </w:rPr>
            </w:pPr>
          </w:p>
          <w:p w14:paraId="5E036F65" w14:textId="77777777" w:rsidR="00330EC2" w:rsidRPr="00F90EE4" w:rsidRDefault="00330EC2" w:rsidP="00F90EE4">
            <w:pPr>
              <w:jc w:val="center"/>
              <w:rPr>
                <w:sz w:val="24"/>
                <w:szCs w:val="24"/>
                <w:lang w:val="uk-UA"/>
              </w:rPr>
            </w:pPr>
          </w:p>
          <w:p w14:paraId="44D55B12" w14:textId="77777777" w:rsidR="00330EC2" w:rsidRPr="00F90EE4" w:rsidRDefault="00330EC2" w:rsidP="00F90EE4">
            <w:pPr>
              <w:jc w:val="center"/>
              <w:rPr>
                <w:sz w:val="24"/>
                <w:szCs w:val="24"/>
                <w:lang w:val="uk-UA"/>
              </w:rPr>
            </w:pPr>
            <w:r w:rsidRPr="00F90EE4">
              <w:rPr>
                <w:sz w:val="24"/>
                <w:szCs w:val="24"/>
                <w:lang w:val="uk-UA"/>
              </w:rPr>
              <w:t>Біде – 1 шт.</w:t>
            </w:r>
          </w:p>
        </w:tc>
        <w:tc>
          <w:tcPr>
            <w:tcW w:w="6804" w:type="dxa"/>
          </w:tcPr>
          <w:p w14:paraId="48139229"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 xml:space="preserve">Тип встановлення : підлоговий  </w:t>
            </w:r>
          </w:p>
          <w:p w14:paraId="31DB19D2"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Матеріал : кераміка</w:t>
            </w:r>
          </w:p>
          <w:p w14:paraId="3D7A487C"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Форма : овальна</w:t>
            </w:r>
          </w:p>
          <w:p w14:paraId="173B838F"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Габарити (</w:t>
            </w:r>
            <w:proofErr w:type="spellStart"/>
            <w:r w:rsidRPr="00F90EE4">
              <w:rPr>
                <w:rFonts w:eastAsia="Calibri"/>
                <w:sz w:val="24"/>
                <w:szCs w:val="24"/>
                <w:shd w:val="clear" w:color="auto" w:fill="FFFFFF"/>
                <w:lang w:val="uk-UA" w:eastAsia="uk-UA"/>
              </w:rPr>
              <w:t>ВхДхШ</w:t>
            </w:r>
            <w:proofErr w:type="spellEnd"/>
            <w:r w:rsidRPr="00F90EE4">
              <w:rPr>
                <w:rFonts w:eastAsia="Calibri"/>
                <w:sz w:val="24"/>
                <w:szCs w:val="24"/>
                <w:shd w:val="clear" w:color="auto" w:fill="FFFFFF"/>
                <w:lang w:val="uk-UA" w:eastAsia="uk-UA"/>
              </w:rPr>
              <w:t>) : 40 х 54 х 36 см</w:t>
            </w:r>
          </w:p>
          <w:p w14:paraId="6132B580"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Колір : білий</w:t>
            </w:r>
          </w:p>
          <w:p w14:paraId="7169E44F"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Комплект поставки : входить кріплення</w:t>
            </w:r>
          </w:p>
          <w:p w14:paraId="0668B1B9"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Отвір під змішувач : присутній</w:t>
            </w:r>
          </w:p>
          <w:p w14:paraId="7976C5F8" w14:textId="77777777" w:rsidR="00330EC2" w:rsidRPr="00F90EE4" w:rsidRDefault="00330EC2" w:rsidP="00F90EE4">
            <w:pPr>
              <w:rPr>
                <w:rFonts w:eastAsia="Calibri"/>
                <w:b/>
                <w:bCs/>
                <w:sz w:val="24"/>
                <w:szCs w:val="24"/>
                <w:shd w:val="clear" w:color="auto" w:fill="FFFFFF"/>
                <w:lang w:val="uk-UA" w:eastAsia="uk-UA"/>
              </w:rPr>
            </w:pPr>
            <w:r w:rsidRPr="00F90EE4">
              <w:rPr>
                <w:rFonts w:eastAsia="Calibri"/>
                <w:sz w:val="24"/>
                <w:szCs w:val="24"/>
                <w:shd w:val="clear" w:color="auto" w:fill="FFFFFF"/>
                <w:lang w:val="uk-UA" w:eastAsia="uk-UA"/>
              </w:rPr>
              <w:t>Перелив : з переливом</w:t>
            </w:r>
          </w:p>
        </w:tc>
      </w:tr>
      <w:tr w:rsidR="00330EC2" w:rsidRPr="00F90EE4" w14:paraId="73DF8303" w14:textId="77777777" w:rsidTr="00330EC2">
        <w:trPr>
          <w:trHeight w:val="557"/>
        </w:trPr>
        <w:tc>
          <w:tcPr>
            <w:tcW w:w="426" w:type="dxa"/>
            <w:vAlign w:val="center"/>
          </w:tcPr>
          <w:p w14:paraId="1FEE1C05" w14:textId="77777777" w:rsidR="00330EC2" w:rsidRPr="00F90EE4" w:rsidRDefault="00330EC2" w:rsidP="00F90EE4">
            <w:pPr>
              <w:jc w:val="center"/>
              <w:rPr>
                <w:rFonts w:eastAsia="Calibri"/>
                <w:bCs/>
                <w:sz w:val="24"/>
                <w:szCs w:val="24"/>
                <w:lang w:val="uk-UA"/>
              </w:rPr>
            </w:pPr>
            <w:r w:rsidRPr="00F90EE4">
              <w:rPr>
                <w:rFonts w:eastAsia="Calibri"/>
                <w:bCs/>
                <w:sz w:val="24"/>
                <w:szCs w:val="24"/>
                <w:lang w:val="uk-UA"/>
              </w:rPr>
              <w:t>2.</w:t>
            </w:r>
          </w:p>
        </w:tc>
        <w:tc>
          <w:tcPr>
            <w:tcW w:w="3090" w:type="dxa"/>
            <w:vAlign w:val="center"/>
          </w:tcPr>
          <w:p w14:paraId="0CB59CD3" w14:textId="77777777" w:rsidR="00330EC2" w:rsidRPr="00F90EE4" w:rsidRDefault="00330EC2" w:rsidP="00330EC2">
            <w:pPr>
              <w:jc w:val="center"/>
              <w:rPr>
                <w:rFonts w:eastAsia="Calibri"/>
                <w:sz w:val="24"/>
                <w:szCs w:val="24"/>
                <w:lang w:val="uk-UA" w:eastAsia="uk-UA"/>
              </w:rPr>
            </w:pPr>
            <w:r w:rsidRPr="00F90EE4">
              <w:rPr>
                <w:rFonts w:eastAsia="Calibri"/>
                <w:sz w:val="24"/>
                <w:szCs w:val="24"/>
                <w:lang w:val="uk-UA" w:eastAsia="uk-UA"/>
              </w:rPr>
              <w:t>Сифон – 1 шт.</w:t>
            </w:r>
          </w:p>
        </w:tc>
        <w:tc>
          <w:tcPr>
            <w:tcW w:w="6804" w:type="dxa"/>
          </w:tcPr>
          <w:p w14:paraId="2E4DF630"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Призначення : для біде</w:t>
            </w:r>
          </w:p>
          <w:p w14:paraId="7FEA575D"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Матеріал : пластик</w:t>
            </w:r>
          </w:p>
          <w:p w14:paraId="5C26995F"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Тип : одинарний</w:t>
            </w:r>
          </w:p>
          <w:p w14:paraId="4FD6C4D3"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Колір : білий</w:t>
            </w:r>
          </w:p>
          <w:p w14:paraId="7D49C165"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Вид сифона : пляшковий</w:t>
            </w:r>
          </w:p>
          <w:p w14:paraId="118D2B5E"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Затвор : мокрий (</w:t>
            </w:r>
            <w:proofErr w:type="spellStart"/>
            <w:r w:rsidRPr="00F90EE4">
              <w:rPr>
                <w:rFonts w:eastAsia="Calibri"/>
                <w:sz w:val="24"/>
                <w:szCs w:val="24"/>
                <w:shd w:val="clear" w:color="auto" w:fill="FFFFFF"/>
                <w:lang w:val="uk-UA" w:eastAsia="uk-UA"/>
              </w:rPr>
              <w:t>гідрозатвор</w:t>
            </w:r>
            <w:proofErr w:type="spellEnd"/>
            <w:r w:rsidRPr="00F90EE4">
              <w:rPr>
                <w:rFonts w:eastAsia="Calibri"/>
                <w:sz w:val="24"/>
                <w:szCs w:val="24"/>
                <w:shd w:val="clear" w:color="auto" w:fill="FFFFFF"/>
                <w:lang w:val="uk-UA" w:eastAsia="uk-UA"/>
              </w:rPr>
              <w:t>)</w:t>
            </w:r>
          </w:p>
          <w:p w14:paraId="6FC5695F"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Діаметр підключення : 1 1/4″</w:t>
            </w:r>
          </w:p>
          <w:p w14:paraId="03685282" w14:textId="77777777" w:rsidR="00330EC2" w:rsidRPr="00F90EE4" w:rsidRDefault="00330EC2" w:rsidP="00F90EE4">
            <w:pPr>
              <w:rPr>
                <w:rFonts w:eastAsia="Calibri"/>
                <w:sz w:val="24"/>
                <w:szCs w:val="24"/>
                <w:shd w:val="clear" w:color="auto" w:fill="FFFFFF"/>
                <w:lang w:val="uk-UA" w:eastAsia="uk-UA"/>
              </w:rPr>
            </w:pPr>
            <w:r w:rsidRPr="00F90EE4">
              <w:rPr>
                <w:rFonts w:eastAsia="Calibri"/>
                <w:sz w:val="24"/>
                <w:szCs w:val="24"/>
                <w:shd w:val="clear" w:color="auto" w:fill="FFFFFF"/>
                <w:lang w:val="uk-UA" w:eastAsia="uk-UA"/>
              </w:rPr>
              <w:t>Діаметр зливного отвору : 32 мм</w:t>
            </w:r>
          </w:p>
          <w:p w14:paraId="5431F568" w14:textId="77777777" w:rsidR="00330EC2" w:rsidRPr="00F90EE4" w:rsidRDefault="00330EC2" w:rsidP="00F90EE4">
            <w:pPr>
              <w:rPr>
                <w:rFonts w:eastAsia="Calibri"/>
                <w:b/>
                <w:sz w:val="24"/>
                <w:szCs w:val="24"/>
                <w:lang w:val="uk-UA" w:eastAsia="uk-UA"/>
              </w:rPr>
            </w:pPr>
            <w:r w:rsidRPr="00F90EE4">
              <w:rPr>
                <w:rFonts w:eastAsia="Calibri"/>
                <w:sz w:val="24"/>
                <w:szCs w:val="24"/>
                <w:shd w:val="clear" w:color="auto" w:fill="FFFFFF"/>
                <w:lang w:val="uk-UA" w:eastAsia="uk-UA"/>
              </w:rPr>
              <w:t>Перекриття зливу : без перекриття</w:t>
            </w:r>
          </w:p>
        </w:tc>
      </w:tr>
      <w:tr w:rsidR="00330EC2" w:rsidRPr="00F90EE4" w14:paraId="47980003" w14:textId="77777777" w:rsidTr="00330EC2">
        <w:trPr>
          <w:trHeight w:val="1703"/>
        </w:trPr>
        <w:tc>
          <w:tcPr>
            <w:tcW w:w="426" w:type="dxa"/>
            <w:vAlign w:val="center"/>
          </w:tcPr>
          <w:p w14:paraId="60B1EE31" w14:textId="77777777" w:rsidR="00330EC2" w:rsidRPr="00F90EE4" w:rsidRDefault="00330EC2" w:rsidP="00F90EE4">
            <w:pPr>
              <w:jc w:val="center"/>
              <w:rPr>
                <w:rFonts w:eastAsia="Calibri"/>
                <w:bCs/>
                <w:sz w:val="24"/>
                <w:szCs w:val="24"/>
                <w:lang w:val="uk-UA"/>
              </w:rPr>
            </w:pPr>
            <w:r w:rsidRPr="00F90EE4">
              <w:rPr>
                <w:rFonts w:eastAsia="Calibri"/>
                <w:bCs/>
                <w:sz w:val="24"/>
                <w:szCs w:val="24"/>
                <w:lang w:val="uk-UA"/>
              </w:rPr>
              <w:t>3.</w:t>
            </w:r>
          </w:p>
        </w:tc>
        <w:tc>
          <w:tcPr>
            <w:tcW w:w="3090" w:type="dxa"/>
            <w:vAlign w:val="center"/>
          </w:tcPr>
          <w:p w14:paraId="250BC16B" w14:textId="77777777" w:rsidR="00330EC2" w:rsidRPr="00F90EE4" w:rsidRDefault="00330EC2" w:rsidP="00F90EE4">
            <w:pPr>
              <w:jc w:val="center"/>
              <w:rPr>
                <w:rFonts w:eastAsia="Calibri"/>
                <w:sz w:val="24"/>
                <w:szCs w:val="24"/>
                <w:lang w:val="uk-UA" w:eastAsia="uk-UA"/>
              </w:rPr>
            </w:pPr>
            <w:r w:rsidRPr="00F90EE4">
              <w:rPr>
                <w:rFonts w:eastAsia="Calibri"/>
                <w:sz w:val="24"/>
                <w:szCs w:val="24"/>
                <w:lang w:val="uk-UA" w:eastAsia="uk-UA"/>
              </w:rPr>
              <w:t>Донний клапан – 1 шт.</w:t>
            </w:r>
          </w:p>
        </w:tc>
        <w:tc>
          <w:tcPr>
            <w:tcW w:w="6804" w:type="dxa"/>
          </w:tcPr>
          <w:p w14:paraId="4F07E3C3"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lang w:val="uk-UA" w:eastAsia="uk-UA"/>
              </w:rPr>
              <w:t>Матеріал : латунь</w:t>
            </w:r>
          </w:p>
          <w:p w14:paraId="7CB98B06"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lang w:val="uk-UA" w:eastAsia="uk-UA"/>
              </w:rPr>
              <w:t>Колір : хром</w:t>
            </w:r>
          </w:p>
          <w:p w14:paraId="7517678D"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lang w:val="uk-UA" w:eastAsia="uk-UA"/>
              </w:rPr>
              <w:t>Призначення : для біде</w:t>
            </w:r>
          </w:p>
          <w:p w14:paraId="1DEC8E86"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lang w:val="uk-UA" w:eastAsia="uk-UA"/>
              </w:rPr>
              <w:t>Особливості : круглий, натискний</w:t>
            </w:r>
          </w:p>
          <w:p w14:paraId="17247FBA"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lang w:val="uk-UA" w:eastAsia="uk-UA"/>
              </w:rPr>
              <w:t>Тип : механічний</w:t>
            </w:r>
          </w:p>
          <w:p w14:paraId="6E44BC43"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lang w:val="uk-UA" w:eastAsia="uk-UA"/>
              </w:rPr>
              <w:t>Діаметр зливного отвору : 32 мм</w:t>
            </w:r>
          </w:p>
          <w:p w14:paraId="5DF7514C"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shd w:val="clear" w:color="auto" w:fill="FFFFFF"/>
                <w:lang w:val="uk-UA" w:eastAsia="uk-UA"/>
              </w:rPr>
              <w:t>Перелив : з переливом</w:t>
            </w:r>
          </w:p>
        </w:tc>
      </w:tr>
      <w:tr w:rsidR="00330EC2" w:rsidRPr="00F90EE4" w14:paraId="442B9BF7" w14:textId="77777777" w:rsidTr="00330EC2">
        <w:trPr>
          <w:trHeight w:val="1531"/>
        </w:trPr>
        <w:tc>
          <w:tcPr>
            <w:tcW w:w="426" w:type="dxa"/>
            <w:vAlign w:val="center"/>
          </w:tcPr>
          <w:p w14:paraId="2D454F8E" w14:textId="77777777" w:rsidR="00330EC2" w:rsidRPr="00F90EE4" w:rsidRDefault="00330EC2" w:rsidP="00F90EE4">
            <w:pPr>
              <w:jc w:val="center"/>
              <w:rPr>
                <w:rFonts w:eastAsia="Calibri"/>
                <w:bCs/>
                <w:sz w:val="24"/>
                <w:szCs w:val="24"/>
                <w:lang w:val="uk-UA"/>
              </w:rPr>
            </w:pPr>
            <w:r w:rsidRPr="00F90EE4">
              <w:rPr>
                <w:rFonts w:eastAsia="Calibri"/>
                <w:bCs/>
                <w:sz w:val="24"/>
                <w:szCs w:val="24"/>
                <w:lang w:val="uk-UA"/>
              </w:rPr>
              <w:t>4.</w:t>
            </w:r>
          </w:p>
        </w:tc>
        <w:tc>
          <w:tcPr>
            <w:tcW w:w="3090" w:type="dxa"/>
            <w:vAlign w:val="center"/>
          </w:tcPr>
          <w:p w14:paraId="5709B39B" w14:textId="77777777" w:rsidR="00330EC2" w:rsidRPr="00F90EE4" w:rsidRDefault="00330EC2" w:rsidP="00F90EE4">
            <w:pPr>
              <w:jc w:val="center"/>
              <w:rPr>
                <w:rFonts w:eastAsia="Calibri"/>
                <w:sz w:val="24"/>
                <w:szCs w:val="24"/>
                <w:lang w:val="uk-UA" w:eastAsia="uk-UA"/>
              </w:rPr>
            </w:pPr>
            <w:r w:rsidRPr="00F90EE4">
              <w:rPr>
                <w:rFonts w:eastAsia="Calibri"/>
                <w:sz w:val="24"/>
                <w:szCs w:val="24"/>
                <w:lang w:val="uk-UA" w:eastAsia="uk-UA"/>
              </w:rPr>
              <w:t>Змішувач для біде – 1 шт.</w:t>
            </w:r>
          </w:p>
        </w:tc>
        <w:tc>
          <w:tcPr>
            <w:tcW w:w="6804" w:type="dxa"/>
          </w:tcPr>
          <w:p w14:paraId="2A3C23EA"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lang w:val="uk-UA" w:eastAsia="uk-UA"/>
              </w:rPr>
              <w:t>Призначення : для біде</w:t>
            </w:r>
          </w:p>
          <w:p w14:paraId="603AA358"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lang w:val="uk-UA" w:eastAsia="uk-UA"/>
              </w:rPr>
              <w:t>Матеріал : латунь</w:t>
            </w:r>
          </w:p>
          <w:p w14:paraId="449950EB"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lang w:val="uk-UA" w:eastAsia="uk-UA"/>
              </w:rPr>
              <w:t>Висота змішувача: 10-15 см</w:t>
            </w:r>
          </w:p>
          <w:p w14:paraId="48C21B11"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lang w:val="uk-UA" w:eastAsia="uk-UA"/>
              </w:rPr>
              <w:t>Довжина виливу : 11-15 см</w:t>
            </w:r>
          </w:p>
          <w:p w14:paraId="599530E4"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lang w:val="uk-UA" w:eastAsia="uk-UA"/>
              </w:rPr>
              <w:t>Тип виливу : стаціонарний</w:t>
            </w:r>
          </w:p>
          <w:p w14:paraId="4B81933D"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lang w:val="uk-UA" w:eastAsia="uk-UA"/>
              </w:rPr>
              <w:t>Діаметр під'єднання шлангів: ½</w:t>
            </w:r>
          </w:p>
          <w:p w14:paraId="44FA6107"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lang w:val="uk-UA" w:eastAsia="uk-UA"/>
              </w:rPr>
              <w:t>Комплект постачання : гнучка підводка, аератор, кріпильна гайка (шпилька)</w:t>
            </w:r>
          </w:p>
          <w:p w14:paraId="54692986" w14:textId="77777777" w:rsidR="00330EC2" w:rsidRPr="00F90EE4" w:rsidRDefault="00330EC2" w:rsidP="00F90EE4">
            <w:pPr>
              <w:shd w:val="clear" w:color="auto" w:fill="FFFFFF"/>
              <w:rPr>
                <w:rFonts w:eastAsia="Calibri"/>
                <w:sz w:val="24"/>
                <w:szCs w:val="24"/>
                <w:lang w:val="uk-UA" w:eastAsia="uk-UA"/>
              </w:rPr>
            </w:pPr>
            <w:r w:rsidRPr="00F90EE4">
              <w:rPr>
                <w:rFonts w:eastAsia="Calibri"/>
                <w:sz w:val="24"/>
                <w:szCs w:val="24"/>
                <w:lang w:val="uk-UA" w:eastAsia="uk-UA"/>
              </w:rPr>
              <w:t xml:space="preserve">Керування : </w:t>
            </w:r>
            <w:proofErr w:type="spellStart"/>
            <w:r w:rsidRPr="00F90EE4">
              <w:rPr>
                <w:rFonts w:eastAsia="Calibri"/>
                <w:sz w:val="24"/>
                <w:szCs w:val="24"/>
                <w:lang w:val="uk-UA" w:eastAsia="uk-UA"/>
              </w:rPr>
              <w:t>одноважільний</w:t>
            </w:r>
            <w:proofErr w:type="spellEnd"/>
          </w:p>
          <w:p w14:paraId="616AEDAB" w14:textId="77777777" w:rsidR="00330EC2" w:rsidRPr="00F90EE4" w:rsidRDefault="00330EC2" w:rsidP="00F90EE4">
            <w:pPr>
              <w:shd w:val="clear" w:color="auto" w:fill="FFFFFF"/>
              <w:rPr>
                <w:rFonts w:eastAsia="Calibri"/>
                <w:sz w:val="24"/>
                <w:szCs w:val="24"/>
                <w:shd w:val="clear" w:color="auto" w:fill="FFFFFF"/>
                <w:lang w:val="uk-UA" w:eastAsia="uk-UA"/>
              </w:rPr>
            </w:pPr>
            <w:r w:rsidRPr="00F90EE4">
              <w:rPr>
                <w:rFonts w:eastAsia="Calibri"/>
                <w:sz w:val="24"/>
                <w:szCs w:val="24"/>
                <w:lang w:val="uk-UA" w:eastAsia="uk-UA"/>
              </w:rPr>
              <w:t>Колір : хром.</w:t>
            </w:r>
          </w:p>
        </w:tc>
      </w:tr>
    </w:tbl>
    <w:p w14:paraId="580B1D22" w14:textId="77777777" w:rsidR="00F90EE4" w:rsidRPr="00F90EE4" w:rsidRDefault="00F90EE4" w:rsidP="00F90EE4">
      <w:pPr>
        <w:spacing w:before="120" w:after="120"/>
        <w:rPr>
          <w:rFonts w:cs="Calibri"/>
          <w:b/>
          <w:sz w:val="24"/>
          <w:szCs w:val="24"/>
          <w:lang w:val="uk-UA" w:eastAsia="uk-UA"/>
        </w:rPr>
      </w:pPr>
    </w:p>
    <w:p w14:paraId="3D69895A" w14:textId="77777777" w:rsidR="00F90EE4" w:rsidRPr="00F90EE4" w:rsidRDefault="00F90EE4" w:rsidP="00F90EE4">
      <w:pPr>
        <w:spacing w:before="120" w:after="120"/>
        <w:ind w:firstLine="709"/>
        <w:rPr>
          <w:rFonts w:eastAsia="Calibri" w:cs="Calibri"/>
          <w:i/>
          <w:lang w:val="uk-UA" w:eastAsia="uk-UA"/>
        </w:rPr>
      </w:pPr>
      <w:r w:rsidRPr="00F90EE4">
        <w:rPr>
          <w:rFonts w:eastAsia="Calibri" w:cs="Calibri"/>
          <w:i/>
          <w:lang w:val="uk-UA" w:eastAsia="uk-UA"/>
        </w:rPr>
        <w:t>*Всі посилання на конкретну торгівельну марку чи фірму, патент, конструкцію або тип предмета закупівлі, джерело його походження або виробника, слід читати з виразом «або еквівалент».</w:t>
      </w:r>
    </w:p>
    <w:p w14:paraId="14C72008" w14:textId="77777777" w:rsidR="00F90EE4" w:rsidRPr="00F90EE4" w:rsidRDefault="00F90EE4" w:rsidP="00F90EE4">
      <w:pPr>
        <w:spacing w:before="120" w:after="120"/>
        <w:ind w:firstLine="709"/>
        <w:jc w:val="both"/>
        <w:rPr>
          <w:rFonts w:eastAsia="Calibri" w:cs="Calibri"/>
          <w:sz w:val="24"/>
          <w:szCs w:val="24"/>
          <w:lang w:val="uk-UA" w:eastAsia="uk-UA"/>
        </w:rPr>
      </w:pPr>
      <w:r w:rsidRPr="00F90EE4">
        <w:rPr>
          <w:rFonts w:eastAsia="Calibri" w:cs="Calibri"/>
          <w:sz w:val="24"/>
          <w:szCs w:val="24"/>
          <w:lang w:val="uk-UA" w:eastAsia="uk-UA"/>
        </w:rPr>
        <w:t>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на зазначений товар (у випадках, передбачених законодавством України). Пакування та маркування товару, що поставляється за даним договором,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w:t>
      </w:r>
    </w:p>
    <w:p w14:paraId="3624A0AF" w14:textId="77777777" w:rsidR="00F90EE4" w:rsidRPr="00F90EE4" w:rsidRDefault="00F90EE4" w:rsidP="00F90EE4">
      <w:pPr>
        <w:spacing w:before="120" w:after="120"/>
        <w:ind w:firstLine="709"/>
        <w:jc w:val="both"/>
        <w:rPr>
          <w:rFonts w:eastAsia="Calibri" w:cs="Calibri"/>
          <w:sz w:val="24"/>
          <w:szCs w:val="24"/>
          <w:lang w:val="uk-UA" w:eastAsia="uk-UA"/>
        </w:rPr>
      </w:pPr>
      <w:r w:rsidRPr="00F90EE4">
        <w:rPr>
          <w:rFonts w:eastAsia="Calibri" w:cs="Calibri"/>
          <w:sz w:val="24"/>
          <w:szCs w:val="24"/>
          <w:lang w:val="uk-UA" w:eastAsia="uk-UA"/>
        </w:rPr>
        <w:t>Ціна повинна враховувати  товару, вартість тари (упаковки), доставки, податки, збори та всі інші витрати. Не врахована учасником вартість окремих супутніх послуг, необхідних для здійснення постачання товару, що є предметом закупівлі, не сплачується замовником окремо, а витрати на їх виконання вважаються врахованими у загальній ціні пропозиції, визначеній учасником.</w:t>
      </w:r>
    </w:p>
    <w:p w14:paraId="363521E2" w14:textId="77777777" w:rsidR="00F90EE4" w:rsidRPr="00F90EE4" w:rsidRDefault="00F90EE4" w:rsidP="00F90EE4">
      <w:pPr>
        <w:spacing w:before="120" w:after="120"/>
        <w:ind w:firstLine="709"/>
        <w:jc w:val="both"/>
        <w:rPr>
          <w:rFonts w:cs="Calibri"/>
          <w:sz w:val="24"/>
          <w:szCs w:val="24"/>
          <w:lang w:val="uk-UA" w:eastAsia="uk-UA"/>
        </w:rPr>
      </w:pPr>
      <w:r w:rsidRPr="00F90EE4">
        <w:rPr>
          <w:rFonts w:cs="Calibri"/>
          <w:b/>
          <w:bCs/>
          <w:sz w:val="24"/>
          <w:szCs w:val="24"/>
          <w:lang w:val="uk-UA" w:eastAsia="uk-UA"/>
        </w:rPr>
        <w:t>Місце поставки товару:</w:t>
      </w:r>
      <w:r w:rsidRPr="00F90EE4">
        <w:rPr>
          <w:rFonts w:cs="Calibri"/>
          <w:sz w:val="24"/>
          <w:szCs w:val="24"/>
          <w:lang w:val="uk-UA" w:eastAsia="uk-UA"/>
        </w:rPr>
        <w:t xml:space="preserve"> м. Чернігів, проспект Перемоги, 6. Доставка товару здійснюється однією партією.</w:t>
      </w:r>
    </w:p>
    <w:p w14:paraId="2F619971" w14:textId="77777777" w:rsidR="00F90EE4" w:rsidRPr="00F90EE4" w:rsidRDefault="00F90EE4" w:rsidP="00F90EE4">
      <w:pPr>
        <w:spacing w:before="120" w:after="120"/>
        <w:ind w:firstLine="709"/>
        <w:jc w:val="both"/>
        <w:rPr>
          <w:rFonts w:cs="Calibri"/>
          <w:sz w:val="24"/>
          <w:szCs w:val="24"/>
          <w:lang w:val="uk-UA" w:eastAsia="uk-UA"/>
        </w:rPr>
      </w:pPr>
      <w:r w:rsidRPr="00F90EE4">
        <w:rPr>
          <w:rFonts w:cs="Calibri"/>
          <w:b/>
          <w:bCs/>
          <w:sz w:val="24"/>
          <w:szCs w:val="24"/>
          <w:lang w:val="uk-UA" w:eastAsia="uk-UA"/>
        </w:rPr>
        <w:t>Строк поставки товару:</w:t>
      </w:r>
      <w:r w:rsidRPr="00F90EE4">
        <w:rPr>
          <w:rFonts w:cs="Calibri"/>
          <w:sz w:val="24"/>
          <w:szCs w:val="24"/>
          <w:lang w:val="uk-UA" w:eastAsia="uk-UA"/>
        </w:rPr>
        <w:t xml:space="preserve"> протягом 10 робочих днів з дня отримання заявки від замовника (письмово або за допомогою телефонного зв’язку), але не пізніше 22.12.2026.</w:t>
      </w:r>
    </w:p>
    <w:p w14:paraId="4E4862AF" w14:textId="77777777" w:rsidR="00F90EE4" w:rsidRPr="00F90EE4" w:rsidRDefault="00F90EE4" w:rsidP="00F90EE4">
      <w:pPr>
        <w:spacing w:before="120" w:after="120"/>
        <w:ind w:firstLine="720"/>
        <w:jc w:val="both"/>
        <w:rPr>
          <w:rFonts w:cs="Calibri"/>
          <w:sz w:val="24"/>
          <w:szCs w:val="24"/>
          <w:lang w:val="uk-UA" w:eastAsia="uk-UA"/>
        </w:rPr>
      </w:pPr>
      <w:r w:rsidRPr="00F90EE4">
        <w:rPr>
          <w:rFonts w:eastAsia="Calibri" w:cs="Calibri"/>
          <w:b/>
          <w:sz w:val="24"/>
          <w:szCs w:val="24"/>
          <w:lang w:val="uk-UA" w:eastAsia="uk-UA"/>
        </w:rPr>
        <w:t xml:space="preserve">Для підтвердження відповідності запропонованого товару вищезазначеним вимогам замовника учасник у складі тендерної пропозиції надає </w:t>
      </w:r>
      <w:r w:rsidRPr="00F90EE4">
        <w:rPr>
          <w:sz w:val="24"/>
          <w:szCs w:val="24"/>
          <w:lang w:val="uk-UA" w:eastAsia="en-US"/>
        </w:rPr>
        <w:t>заповнену та підписану службовою (посадовою) особою учасника, яку уповноважено учасником представляти його інтереси під час проведення процедури закупівлі, на бланку учасника (у разі наявності), Таблицю 2 «</w:t>
      </w:r>
      <w:bookmarkStart w:id="0" w:name="_Hlk210136632"/>
      <w:r w:rsidRPr="00F90EE4">
        <w:rPr>
          <w:sz w:val="24"/>
          <w:szCs w:val="24"/>
          <w:lang w:val="uk-UA" w:eastAsia="en-US"/>
        </w:rPr>
        <w:t>Технічні, якісні, кількісні та інші вимоги до товару</w:t>
      </w:r>
      <w:bookmarkEnd w:id="0"/>
      <w:r w:rsidRPr="00F90EE4">
        <w:rPr>
          <w:sz w:val="24"/>
          <w:szCs w:val="24"/>
          <w:lang w:val="uk-UA" w:eastAsia="en-US"/>
        </w:rPr>
        <w:t>» із зазначенням інформації про</w:t>
      </w:r>
      <w:r w:rsidRPr="00F90EE4">
        <w:rPr>
          <w:rFonts w:cs="Calibri"/>
          <w:sz w:val="24"/>
          <w:szCs w:val="24"/>
          <w:lang w:val="uk-UA" w:eastAsia="uk-UA"/>
        </w:rPr>
        <w:t xml:space="preserve"> виробника або торгову марку, країну походження, фактичні характеристики запропонованого товару (учасник має вказати фактичні дані запропонованого товару).</w:t>
      </w:r>
    </w:p>
    <w:p w14:paraId="49FEBD39" w14:textId="77777777" w:rsidR="00F90EE4" w:rsidRPr="00F90EE4" w:rsidRDefault="00F90EE4" w:rsidP="00F90EE4">
      <w:pPr>
        <w:spacing w:before="120" w:after="120"/>
        <w:ind w:firstLine="720"/>
        <w:jc w:val="both"/>
        <w:rPr>
          <w:rFonts w:cs="Calibri"/>
          <w:sz w:val="24"/>
          <w:szCs w:val="24"/>
          <w:lang w:val="uk-UA" w:eastAsia="uk-UA"/>
        </w:rPr>
      </w:pPr>
    </w:p>
    <w:p w14:paraId="4CAE11E4" w14:textId="77777777" w:rsidR="00F90EE4" w:rsidRPr="00F90EE4" w:rsidRDefault="00F90EE4" w:rsidP="00F90EE4">
      <w:pPr>
        <w:spacing w:before="120" w:after="120"/>
        <w:ind w:firstLine="720"/>
        <w:jc w:val="both"/>
        <w:rPr>
          <w:rFonts w:cs="Calibri"/>
          <w:sz w:val="24"/>
          <w:szCs w:val="24"/>
          <w:lang w:val="uk-UA" w:eastAsia="uk-UA"/>
        </w:rPr>
      </w:pPr>
    </w:p>
    <w:p w14:paraId="4CF13E08" w14:textId="77777777" w:rsidR="00F90EE4" w:rsidRPr="00F90EE4" w:rsidRDefault="00F90EE4" w:rsidP="00F90EE4">
      <w:pPr>
        <w:spacing w:before="120" w:after="120"/>
        <w:ind w:firstLine="720"/>
        <w:jc w:val="both"/>
        <w:rPr>
          <w:rFonts w:cs="Calibri"/>
          <w:sz w:val="24"/>
          <w:szCs w:val="24"/>
          <w:lang w:val="uk-UA" w:eastAsia="uk-UA"/>
        </w:rPr>
      </w:pPr>
    </w:p>
    <w:p w14:paraId="5DE58974" w14:textId="77777777" w:rsidR="00F90EE4" w:rsidRPr="00F90EE4" w:rsidRDefault="00F90EE4" w:rsidP="00F90EE4">
      <w:pPr>
        <w:spacing w:before="120" w:after="120"/>
        <w:ind w:firstLine="720"/>
        <w:jc w:val="both"/>
        <w:rPr>
          <w:rFonts w:eastAsia="Calibri" w:cs="Calibri"/>
          <w:b/>
          <w:sz w:val="24"/>
          <w:szCs w:val="24"/>
          <w:lang w:val="uk-UA" w:eastAsia="uk-UA"/>
        </w:rPr>
      </w:pPr>
    </w:p>
    <w:p w14:paraId="6060F9C0" w14:textId="65AFA503" w:rsidR="00992B28" w:rsidRPr="00992B28" w:rsidRDefault="00992B28" w:rsidP="00F90EE4">
      <w:pPr>
        <w:spacing w:before="120" w:after="120"/>
        <w:jc w:val="center"/>
        <w:rPr>
          <w:rFonts w:cs="Calibri"/>
          <w:sz w:val="24"/>
          <w:szCs w:val="24"/>
          <w:lang w:val="uk-UA" w:eastAsia="uk-UA"/>
        </w:rPr>
      </w:pPr>
    </w:p>
    <w:sectPr w:rsidR="00992B28" w:rsidRPr="00992B28" w:rsidSect="00DC144B">
      <w:pgSz w:w="11906" w:h="16838"/>
      <w:pgMar w:top="851" w:right="850"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45F3"/>
    <w:multiLevelType w:val="hybridMultilevel"/>
    <w:tmpl w:val="347834EA"/>
    <w:lvl w:ilvl="0" w:tplc="6E60DD66">
      <w:start w:val="1"/>
      <w:numFmt w:val="decimal"/>
      <w:lvlText w:val="%1."/>
      <w:lvlJc w:val="left"/>
      <w:pPr>
        <w:ind w:left="536" w:hanging="360"/>
      </w:pPr>
      <w:rPr>
        <w:rFonts w:eastAsia="Times New Roman" w:hint="default"/>
        <w:b w:val="0"/>
        <w:bCs/>
        <w:color w:val="auto"/>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1" w15:restartNumberingAfterBreak="0">
    <w:nsid w:val="492E31DD"/>
    <w:multiLevelType w:val="hybridMultilevel"/>
    <w:tmpl w:val="C350556C"/>
    <w:lvl w:ilvl="0" w:tplc="53287C8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50646A"/>
    <w:multiLevelType w:val="hybridMultilevel"/>
    <w:tmpl w:val="3594E146"/>
    <w:lvl w:ilvl="0" w:tplc="14CAD8AE">
      <w:start w:val="1"/>
      <w:numFmt w:val="decimal"/>
      <w:lvlText w:val="%1."/>
      <w:lvlJc w:val="left"/>
      <w:pPr>
        <w:ind w:left="720" w:hanging="360"/>
      </w:pPr>
      <w:rPr>
        <w:rFonts w:eastAsia="Times New Roman"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6C909F4"/>
    <w:multiLevelType w:val="hybridMultilevel"/>
    <w:tmpl w:val="A1A4BF2C"/>
    <w:lvl w:ilvl="0" w:tplc="8EAAB78A">
      <w:start w:val="1"/>
      <w:numFmt w:val="decimal"/>
      <w:lvlText w:val="%1)"/>
      <w:lvlJc w:val="left"/>
      <w:pPr>
        <w:ind w:left="1069" w:hanging="360"/>
      </w:pPr>
      <w:rPr>
        <w:b w:val="0"/>
        <w:bCs w:val="0"/>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6EF3"/>
    <w:rsid w:val="000454E0"/>
    <w:rsid w:val="000C10DF"/>
    <w:rsid w:val="00102280"/>
    <w:rsid w:val="001055F9"/>
    <w:rsid w:val="00146338"/>
    <w:rsid w:val="001606B8"/>
    <w:rsid w:val="001A0275"/>
    <w:rsid w:val="00217812"/>
    <w:rsid w:val="00245F1D"/>
    <w:rsid w:val="002A41A5"/>
    <w:rsid w:val="00303A5A"/>
    <w:rsid w:val="00304D2D"/>
    <w:rsid w:val="00330EC2"/>
    <w:rsid w:val="00351C04"/>
    <w:rsid w:val="003C03FD"/>
    <w:rsid w:val="003C521D"/>
    <w:rsid w:val="003D656F"/>
    <w:rsid w:val="003F45AC"/>
    <w:rsid w:val="00442665"/>
    <w:rsid w:val="00495372"/>
    <w:rsid w:val="004953AF"/>
    <w:rsid w:val="004B013D"/>
    <w:rsid w:val="005116A3"/>
    <w:rsid w:val="005544BC"/>
    <w:rsid w:val="00555D9D"/>
    <w:rsid w:val="005B566D"/>
    <w:rsid w:val="005B6182"/>
    <w:rsid w:val="005C180F"/>
    <w:rsid w:val="005D3101"/>
    <w:rsid w:val="00640ACC"/>
    <w:rsid w:val="00677C7A"/>
    <w:rsid w:val="006B240F"/>
    <w:rsid w:val="006D7DB7"/>
    <w:rsid w:val="006E7946"/>
    <w:rsid w:val="00701EB6"/>
    <w:rsid w:val="00705EC8"/>
    <w:rsid w:val="00743327"/>
    <w:rsid w:val="0079368A"/>
    <w:rsid w:val="007B43BA"/>
    <w:rsid w:val="00827F85"/>
    <w:rsid w:val="0084104F"/>
    <w:rsid w:val="00860677"/>
    <w:rsid w:val="008620F7"/>
    <w:rsid w:val="008A2A74"/>
    <w:rsid w:val="008F5A67"/>
    <w:rsid w:val="00947AD6"/>
    <w:rsid w:val="00953929"/>
    <w:rsid w:val="00992B28"/>
    <w:rsid w:val="009F0C5D"/>
    <w:rsid w:val="00A66544"/>
    <w:rsid w:val="00AB4F15"/>
    <w:rsid w:val="00AD6EF3"/>
    <w:rsid w:val="00AE3D44"/>
    <w:rsid w:val="00B136B0"/>
    <w:rsid w:val="00B17160"/>
    <w:rsid w:val="00B407E7"/>
    <w:rsid w:val="00B617E8"/>
    <w:rsid w:val="00B70F8C"/>
    <w:rsid w:val="00B85844"/>
    <w:rsid w:val="00B970AF"/>
    <w:rsid w:val="00BC5664"/>
    <w:rsid w:val="00C13F1E"/>
    <w:rsid w:val="00C33F6D"/>
    <w:rsid w:val="00C44C83"/>
    <w:rsid w:val="00C50D79"/>
    <w:rsid w:val="00C5117F"/>
    <w:rsid w:val="00C5244C"/>
    <w:rsid w:val="00C53D08"/>
    <w:rsid w:val="00C92A50"/>
    <w:rsid w:val="00C944E2"/>
    <w:rsid w:val="00CB4754"/>
    <w:rsid w:val="00CF1F77"/>
    <w:rsid w:val="00D17084"/>
    <w:rsid w:val="00D3243F"/>
    <w:rsid w:val="00D71218"/>
    <w:rsid w:val="00DB1A61"/>
    <w:rsid w:val="00DB4062"/>
    <w:rsid w:val="00DC144B"/>
    <w:rsid w:val="00E3657E"/>
    <w:rsid w:val="00E41B49"/>
    <w:rsid w:val="00E678D9"/>
    <w:rsid w:val="00EB730F"/>
    <w:rsid w:val="00EE615D"/>
    <w:rsid w:val="00F7331D"/>
    <w:rsid w:val="00F90EE4"/>
    <w:rsid w:val="00F961A6"/>
    <w:rsid w:val="00FD4C85"/>
    <w:rsid w:val="00FE4E6C"/>
    <w:rsid w:val="00FE5439"/>
    <w:rsid w:val="00FF5E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35BF"/>
  <w15:docId w15:val="{C239355B-BB74-42FA-BB8B-05BFC403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27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1A0275"/>
    <w:rPr>
      <w:rFonts w:ascii="Verdana" w:hAnsi="Verdana" w:cs="Verdana"/>
      <w:lang w:val="en-US" w:eastAsia="en-US"/>
    </w:rPr>
  </w:style>
  <w:style w:type="paragraph" w:styleId="a4">
    <w:name w:val="List Paragraph"/>
    <w:aliases w:val="Список уровня 2,название табл/рис,заголовок 1.1,AC List 01,Number Bullets,List Paragraph (numbered (a)),Chapter10,Bullet Number,Bullet 1,Use Case List Paragraph,lp1,List Paragraph1,lp11,List Paragraph11,1 Буллет,List_Paragraph"/>
    <w:basedOn w:val="a"/>
    <w:link w:val="a5"/>
    <w:uiPriority w:val="34"/>
    <w:qFormat/>
    <w:rsid w:val="0084104F"/>
    <w:pPr>
      <w:ind w:left="720"/>
      <w:contextualSpacing/>
    </w:pPr>
  </w:style>
  <w:style w:type="character" w:customStyle="1" w:styleId="a5">
    <w:name w:val="Абзац списку Знак"/>
    <w:aliases w:val="Список уровня 2 Знак,название табл/рис Знак,заголовок 1.1 Знак,AC List 01 Знак,Number Bullets Знак,List Paragraph (numbered (a)) Знак,Chapter10 Знак,Bullet Number Знак,Bullet 1 Знак,Use Case List Paragraph Знак,lp1 Знак,lp11 Знак"/>
    <w:link w:val="a4"/>
    <w:uiPriority w:val="34"/>
    <w:qFormat/>
    <w:locked/>
    <w:rsid w:val="0084104F"/>
    <w:rPr>
      <w:rFonts w:ascii="Times New Roman" w:eastAsia="Times New Roman" w:hAnsi="Times New Roman" w:cs="Times New Roman"/>
      <w:sz w:val="20"/>
      <w:szCs w:val="20"/>
      <w:lang w:val="ru-RU" w:eastAsia="ru-RU"/>
    </w:rPr>
  </w:style>
  <w:style w:type="paragraph" w:customStyle="1" w:styleId="a6">
    <w:name w:val="Знак Знак"/>
    <w:basedOn w:val="a"/>
    <w:rsid w:val="000C10DF"/>
    <w:rPr>
      <w:rFonts w:ascii="Verdana" w:hAnsi="Verdana" w:cs="Verdana"/>
      <w:lang w:val="en-US" w:eastAsia="en-US"/>
    </w:rPr>
  </w:style>
  <w:style w:type="paragraph" w:customStyle="1" w:styleId="a7">
    <w:name w:val="Знак Знак"/>
    <w:basedOn w:val="a"/>
    <w:rsid w:val="00F7331D"/>
    <w:rPr>
      <w:rFonts w:ascii="Verdana" w:hAnsi="Verdana" w:cs="Verdana"/>
      <w:lang w:val="en-US" w:eastAsia="en-US"/>
    </w:rPr>
  </w:style>
  <w:style w:type="table" w:styleId="a8">
    <w:name w:val="Table Grid"/>
    <w:basedOn w:val="a1"/>
    <w:uiPriority w:val="59"/>
    <w:rsid w:val="00F73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677C7A"/>
    <w:pPr>
      <w:spacing w:after="0" w:line="240" w:lineRule="auto"/>
    </w:pPr>
    <w:rPr>
      <w:rFonts w:ascii="Calibri" w:eastAsia="Calibri" w:hAnsi="Calibri" w:cs="Calibri"/>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87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2</Pages>
  <Words>2689</Words>
  <Characters>1534</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Самотяжко Вікторія Петрівна</dc:creator>
  <cp:keywords/>
  <dc:description/>
  <cp:lastModifiedBy>Самотяжко Вікторія Петрівна</cp:lastModifiedBy>
  <cp:revision>121</cp:revision>
  <cp:lastPrinted>2026-03-24T08:22:00Z</cp:lastPrinted>
  <dcterms:created xsi:type="dcterms:W3CDTF">2025-02-12T14:01:00Z</dcterms:created>
  <dcterms:modified xsi:type="dcterms:W3CDTF">2026-03-25T13:41:00Z</dcterms:modified>
</cp:coreProperties>
</file>