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4E72E" w14:textId="77777777"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p w14:paraId="6A55A02F" w14:textId="77777777"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14:paraId="71EF080F" w14:textId="77777777"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A15113F" w14:textId="77777777"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6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14:paraId="15438A03" w14:textId="616D402D"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6D4A62">
        <w:rPr>
          <w:b/>
          <w:bCs/>
          <w:sz w:val="24"/>
          <w:szCs w:val="24"/>
        </w:rPr>
        <w:t>:</w:t>
      </w:r>
      <w:r w:rsidRPr="006D4A62">
        <w:rPr>
          <w:sz w:val="24"/>
          <w:szCs w:val="24"/>
        </w:rPr>
        <w:t xml:space="preserve"> </w:t>
      </w:r>
      <w:r w:rsidR="00B62277" w:rsidRPr="00290EFE">
        <w:rPr>
          <w:sz w:val="24"/>
          <w:szCs w:val="24"/>
        </w:rPr>
        <w:t>UA-202</w:t>
      </w:r>
      <w:r w:rsidR="00290EFE" w:rsidRPr="00290EFE">
        <w:rPr>
          <w:sz w:val="24"/>
          <w:szCs w:val="24"/>
        </w:rPr>
        <w:t>6</w:t>
      </w:r>
      <w:r w:rsidR="00B62277" w:rsidRPr="00290EFE">
        <w:rPr>
          <w:sz w:val="24"/>
          <w:szCs w:val="24"/>
        </w:rPr>
        <w:t>-</w:t>
      </w:r>
      <w:r w:rsidR="00290EFE" w:rsidRPr="00290EFE">
        <w:rPr>
          <w:sz w:val="24"/>
          <w:szCs w:val="24"/>
        </w:rPr>
        <w:t>03</w:t>
      </w:r>
      <w:r w:rsidR="00B62277" w:rsidRPr="00290EFE">
        <w:rPr>
          <w:sz w:val="24"/>
          <w:szCs w:val="24"/>
        </w:rPr>
        <w:t>-</w:t>
      </w:r>
      <w:r w:rsidR="00290EFE" w:rsidRPr="00290EFE">
        <w:rPr>
          <w:sz w:val="24"/>
          <w:szCs w:val="24"/>
        </w:rPr>
        <w:t>25</w:t>
      </w:r>
      <w:r w:rsidR="00B62277" w:rsidRPr="00290EFE">
        <w:rPr>
          <w:sz w:val="24"/>
          <w:szCs w:val="24"/>
        </w:rPr>
        <w:t>-</w:t>
      </w:r>
      <w:r w:rsidR="00290EFE" w:rsidRPr="00290EFE">
        <w:rPr>
          <w:sz w:val="24"/>
          <w:szCs w:val="24"/>
        </w:rPr>
        <w:t>013973</w:t>
      </w:r>
      <w:r w:rsidR="00B62277" w:rsidRPr="00290EFE">
        <w:rPr>
          <w:sz w:val="24"/>
          <w:szCs w:val="24"/>
        </w:rPr>
        <w:t>-a .</w:t>
      </w:r>
    </w:p>
    <w:p w14:paraId="5B124CC3" w14:textId="77777777" w:rsidR="0003718E" w:rsidRDefault="0003718E" w:rsidP="0003718E"/>
    <w:p w14:paraId="6817AD1A" w14:textId="77777777" w:rsidR="0003718E" w:rsidRPr="007669D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6"/>
          <w:szCs w:val="26"/>
        </w:rPr>
      </w:pPr>
      <w:r w:rsidRPr="007669DE">
        <w:rPr>
          <w:rFonts w:cs="Times New Roman"/>
          <w:sz w:val="26"/>
          <w:szCs w:val="26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7669DE">
        <w:rPr>
          <w:rFonts w:cs="Times New Roman"/>
          <w:sz w:val="26"/>
          <w:szCs w:val="26"/>
        </w:rPr>
        <w:t>закупівель</w:t>
      </w:r>
      <w:proofErr w:type="spellEnd"/>
      <w:r w:rsidRPr="007669DE">
        <w:rPr>
          <w:rFonts w:cs="Times New Roman"/>
          <w:sz w:val="26"/>
          <w:szCs w:val="26"/>
        </w:rPr>
        <w:t xml:space="preserve"> в Державній митній службі України)).</w:t>
      </w:r>
    </w:p>
    <w:p w14:paraId="6F58BD99" w14:textId="77777777" w:rsidR="009B6ECD" w:rsidRPr="007669DE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6"/>
          <w:szCs w:val="26"/>
          <w:lang w:eastAsia="zh-CN"/>
        </w:rPr>
      </w:pPr>
    </w:p>
    <w:p w14:paraId="3A6E79CA" w14:textId="13F97348" w:rsidR="002839E4" w:rsidRPr="007669DE" w:rsidRDefault="005A0DE6" w:rsidP="002839E4">
      <w:pPr>
        <w:autoSpaceDE w:val="0"/>
        <w:autoSpaceDN w:val="0"/>
        <w:adjustRightInd w:val="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</w:t>
      </w:r>
      <w:r w:rsidRPr="005A0DE6">
        <w:rPr>
          <w:rFonts w:cs="Times New Roman"/>
          <w:sz w:val="26"/>
          <w:szCs w:val="26"/>
        </w:rPr>
        <w:t>апасні частини (жорсткі диски) для Систем збереження даних IBM STORWIZE V7000 Gen2 (2076-624, 2076-92F) за кодом ДК 021:2015: 30230000-0 (Комп’ютерне обладнання)</w:t>
      </w:r>
      <w:r w:rsidR="007669DE" w:rsidRPr="007669DE">
        <w:rPr>
          <w:rFonts w:cs="Times New Roman"/>
          <w:sz w:val="26"/>
          <w:szCs w:val="26"/>
        </w:rPr>
        <w:t>.</w:t>
      </w:r>
    </w:p>
    <w:p w14:paraId="3B4300BE" w14:textId="77777777" w:rsidR="007E48A6" w:rsidRPr="007669DE" w:rsidRDefault="007E48A6" w:rsidP="007E48A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</w:p>
    <w:p w14:paraId="14804202" w14:textId="77777777" w:rsidR="0003718E" w:rsidRPr="007669D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6"/>
          <w:szCs w:val="26"/>
        </w:rPr>
      </w:pPr>
      <w:r w:rsidRPr="007669DE">
        <w:rPr>
          <w:rFonts w:cs="Times New Roman"/>
          <w:sz w:val="26"/>
          <w:szCs w:val="26"/>
        </w:rPr>
        <w:t>2.</w:t>
      </w:r>
      <w:r w:rsidR="0003718E" w:rsidRPr="007669DE">
        <w:rPr>
          <w:rFonts w:cs="Times New Roman"/>
          <w:sz w:val="26"/>
          <w:szCs w:val="26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законодавства).</w:t>
      </w:r>
    </w:p>
    <w:p w14:paraId="30E9784A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 xml:space="preserve">У Центрах обробки даних Держмитслужби функціонують системи збереження даних (далі – СЗД), зокрема виробництва IBM, модель </w:t>
      </w:r>
      <w:proofErr w:type="spellStart"/>
      <w:r w:rsidRPr="005A0DE6">
        <w:rPr>
          <w:rFonts w:eastAsia="Calibri" w:cs="Times New Roman"/>
          <w:sz w:val="26"/>
          <w:szCs w:val="26"/>
        </w:rPr>
        <w:t>Storwize</w:t>
      </w:r>
      <w:proofErr w:type="spellEnd"/>
      <w:r w:rsidRPr="005A0DE6">
        <w:rPr>
          <w:rFonts w:eastAsia="Calibri" w:cs="Times New Roman"/>
          <w:sz w:val="26"/>
          <w:szCs w:val="26"/>
        </w:rPr>
        <w:t xml:space="preserve"> v7000 Gen2, які забезпечують зберігання та обробку інформаційних ресурсів Єдиної автоматизованої інформаційної системи митних органів (далі – ЄАІС).</w:t>
      </w:r>
    </w:p>
    <w:p w14:paraId="07B8855B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На зазначених СЗД зберігаються критично важливі дані, зокрема інформаційні ресурси ЄАІС, системи електронного документообігу Держмитслужби (на базі програмного забезпечення АСКОД), електронної транзитної системи, що функціонує на національному рівні, а також бази даних електронного декларування.</w:t>
      </w:r>
    </w:p>
    <w:p w14:paraId="4CE098B3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За останні два роки катастрофічно збільшилася інтенсивність виходу з ладу фізичних носіїв інформації (жорстких дисків СЗД). Подальша робота обладнання з несправними або деградованими носіями інформації створює підвищений ризик втрати даних, зниження продуктивності систем та виникнення аварійних ситуацій.</w:t>
      </w:r>
    </w:p>
    <w:p w14:paraId="5F4EDE0C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Заміна жорстких дисків є необхідною для:</w:t>
      </w:r>
    </w:p>
    <w:p w14:paraId="6FA95616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забезпечення безперебійного функціонування СЗД у режимі 24/7;</w:t>
      </w:r>
    </w:p>
    <w:p w14:paraId="4E588121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 xml:space="preserve">підтримання належного рівня </w:t>
      </w:r>
      <w:proofErr w:type="spellStart"/>
      <w:r w:rsidRPr="005A0DE6">
        <w:rPr>
          <w:rFonts w:eastAsia="Calibri" w:cs="Times New Roman"/>
          <w:sz w:val="26"/>
          <w:szCs w:val="26"/>
        </w:rPr>
        <w:t>відмовостійкості</w:t>
      </w:r>
      <w:proofErr w:type="spellEnd"/>
      <w:r w:rsidRPr="005A0DE6">
        <w:rPr>
          <w:rFonts w:eastAsia="Calibri" w:cs="Times New Roman"/>
          <w:sz w:val="26"/>
          <w:szCs w:val="26"/>
        </w:rPr>
        <w:t xml:space="preserve"> та резервування даних;</w:t>
      </w:r>
    </w:p>
    <w:p w14:paraId="345EA1A3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запобігання втраті службової та технологічної інформації;</w:t>
      </w:r>
    </w:p>
    <w:p w14:paraId="2D6BAB1B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забезпечення стабільної роботи інформаційних систем Держмитслужби.</w:t>
      </w:r>
    </w:p>
    <w:p w14:paraId="168FE9D3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Тривала відмова або зупинка роботи СЗД може призвести до практичної неможливості функціонування ЄАІС та пов’язаних інформаційних систем, що, у свою чергу, спричинить:</w:t>
      </w:r>
    </w:p>
    <w:p w14:paraId="2A0A1447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зупинку процедур митного контролю та митного оформлення;</w:t>
      </w:r>
    </w:p>
    <w:p w14:paraId="5FB8AC5A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припинення електронного декларування;</w:t>
      </w:r>
    </w:p>
    <w:p w14:paraId="4AB8DA40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втрату доступу до інформаційних ресурсів Держмитслужби;</w:t>
      </w:r>
    </w:p>
    <w:p w14:paraId="3099B61F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ризик втрати електронних баз даних (митні декларації, службові документи, інформація про переміщення товарів тощо);</w:t>
      </w:r>
    </w:p>
    <w:p w14:paraId="13EC9A2E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 xml:space="preserve"> </w:t>
      </w:r>
    </w:p>
    <w:p w14:paraId="76E3A528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припинення надходжень до Державного бюджету України;</w:t>
      </w:r>
    </w:p>
    <w:p w14:paraId="1643F68E" w14:textId="77777777" w:rsidR="005A0DE6" w:rsidRP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t>•</w:t>
      </w:r>
      <w:r w:rsidRPr="005A0DE6">
        <w:rPr>
          <w:rFonts w:eastAsia="Calibri" w:cs="Times New Roman"/>
          <w:sz w:val="26"/>
          <w:szCs w:val="26"/>
        </w:rPr>
        <w:tab/>
        <w:t>створення черг у пунктах пропуску та негативні іміджеві наслідки для держави.</w:t>
      </w:r>
    </w:p>
    <w:p w14:paraId="496D2081" w14:textId="77777777" w:rsidR="005A0DE6" w:rsidRDefault="005A0DE6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5A0DE6">
        <w:rPr>
          <w:rFonts w:eastAsia="Calibri" w:cs="Times New Roman"/>
          <w:sz w:val="26"/>
          <w:szCs w:val="26"/>
        </w:rPr>
        <w:lastRenderedPageBreak/>
        <w:t xml:space="preserve">Таким чином, закупівля жорстких дисків для СЗД IBM </w:t>
      </w:r>
      <w:proofErr w:type="spellStart"/>
      <w:r w:rsidRPr="005A0DE6">
        <w:rPr>
          <w:rFonts w:eastAsia="Calibri" w:cs="Times New Roman"/>
          <w:sz w:val="26"/>
          <w:szCs w:val="26"/>
        </w:rPr>
        <w:t>Storwize</w:t>
      </w:r>
      <w:proofErr w:type="spellEnd"/>
      <w:r w:rsidRPr="005A0DE6">
        <w:rPr>
          <w:rFonts w:eastAsia="Calibri" w:cs="Times New Roman"/>
          <w:sz w:val="26"/>
          <w:szCs w:val="26"/>
        </w:rPr>
        <w:t xml:space="preserve"> v7000 Gen2 є необхідною для забезпечення надійного та безперебійного функціонування інформаційних, електронних комунікаційних та інформаційно-комунікаційних систем, що забезпечують функціонування електронних інформаційних ресурсів митних органів та мінімізації ризиків втрати критично важливих даних.</w:t>
      </w:r>
    </w:p>
    <w:p w14:paraId="625829A7" w14:textId="357AF747" w:rsidR="0003718E" w:rsidRPr="00E81406" w:rsidRDefault="00D56785" w:rsidP="005A0DE6">
      <w:pPr>
        <w:ind w:firstLine="426"/>
        <w:jc w:val="both"/>
        <w:rPr>
          <w:rFonts w:eastAsia="Calibri" w:cs="Times New Roman"/>
          <w:sz w:val="26"/>
          <w:szCs w:val="26"/>
        </w:rPr>
      </w:pPr>
      <w:r w:rsidRPr="00E81406">
        <w:rPr>
          <w:rFonts w:eastAsia="Calibri" w:cs="Times New Roman"/>
          <w:sz w:val="26"/>
          <w:szCs w:val="26"/>
        </w:rPr>
        <w:t>3.</w:t>
      </w:r>
      <w:r w:rsidR="0003718E" w:rsidRPr="00E81406">
        <w:rPr>
          <w:rFonts w:eastAsia="Calibri" w:cs="Times New Roman"/>
          <w:sz w:val="26"/>
          <w:szCs w:val="26"/>
        </w:rPr>
        <w:t>Обґрунтування обсягів закупівлі (відповідно до чого визначено обсяги закупівлі або підставі чого обраховано).</w:t>
      </w:r>
    </w:p>
    <w:p w14:paraId="6B42CD13" w14:textId="55B26D46" w:rsidR="00D56785" w:rsidRPr="00E81406" w:rsidRDefault="00D56785" w:rsidP="002038AB">
      <w:pPr>
        <w:ind w:firstLine="426"/>
        <w:jc w:val="both"/>
        <w:rPr>
          <w:rFonts w:eastAsia="Calibri" w:cs="Times New Roman"/>
          <w:sz w:val="26"/>
          <w:szCs w:val="26"/>
        </w:rPr>
      </w:pPr>
      <w:r w:rsidRPr="00E81406">
        <w:rPr>
          <w:rFonts w:eastAsia="Calibri" w:cs="Times New Roman"/>
          <w:sz w:val="26"/>
          <w:szCs w:val="26"/>
        </w:rPr>
        <w:t xml:space="preserve">Обсяги </w:t>
      </w:r>
      <w:proofErr w:type="spellStart"/>
      <w:r w:rsidRPr="00E81406">
        <w:rPr>
          <w:rFonts w:eastAsia="Calibri" w:cs="Times New Roman"/>
          <w:sz w:val="26"/>
          <w:szCs w:val="26"/>
        </w:rPr>
        <w:t>закупівель</w:t>
      </w:r>
      <w:proofErr w:type="spellEnd"/>
      <w:r w:rsidRPr="00E81406">
        <w:rPr>
          <w:rFonts w:eastAsia="Calibri" w:cs="Times New Roman"/>
          <w:sz w:val="26"/>
          <w:szCs w:val="26"/>
        </w:rPr>
        <w:t xml:space="preserve"> визначені відповідно до потреб замовника на 202</w:t>
      </w:r>
      <w:r w:rsidR="005A0DE6">
        <w:rPr>
          <w:rFonts w:eastAsia="Calibri" w:cs="Times New Roman"/>
          <w:sz w:val="26"/>
          <w:szCs w:val="26"/>
        </w:rPr>
        <w:t>6</w:t>
      </w:r>
      <w:r w:rsidR="007669DE" w:rsidRPr="00E81406">
        <w:rPr>
          <w:rFonts w:eastAsia="Calibri" w:cs="Times New Roman"/>
          <w:sz w:val="26"/>
          <w:szCs w:val="26"/>
        </w:rPr>
        <w:t xml:space="preserve"> </w:t>
      </w:r>
      <w:r w:rsidRPr="00E81406">
        <w:rPr>
          <w:rFonts w:eastAsia="Calibri" w:cs="Times New Roman"/>
          <w:sz w:val="26"/>
          <w:szCs w:val="26"/>
        </w:rPr>
        <w:t>рік.</w:t>
      </w:r>
    </w:p>
    <w:p w14:paraId="7CC230D5" w14:textId="203F5DCB" w:rsidR="002839E4" w:rsidRDefault="002839E4" w:rsidP="002038AB">
      <w:pPr>
        <w:pStyle w:val="a7"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sz w:val="26"/>
          <w:szCs w:val="26"/>
        </w:rPr>
      </w:pPr>
      <w:r w:rsidRPr="007669DE">
        <w:rPr>
          <w:rFonts w:ascii="Times New Roman" w:hAnsi="Times New Roman" w:cs="Times New Roman"/>
          <w:sz w:val="26"/>
          <w:szCs w:val="26"/>
        </w:rPr>
        <w:t xml:space="preserve">Обсяги закупівлі визначені відповідно до наявної потреби Державної митної служби України необхідної для забезпечення </w:t>
      </w:r>
      <w:r w:rsidR="002038AB" w:rsidRPr="007669DE">
        <w:rPr>
          <w:rFonts w:ascii="Times New Roman" w:hAnsi="Times New Roman" w:cs="Times New Roman"/>
          <w:sz w:val="26"/>
          <w:szCs w:val="26"/>
        </w:rPr>
        <w:t xml:space="preserve">ефективної та безперебійної роботи підрозділів </w:t>
      </w:r>
      <w:r w:rsidR="00696B88" w:rsidRPr="007669DE">
        <w:rPr>
          <w:rFonts w:ascii="Times New Roman" w:hAnsi="Times New Roman" w:cs="Times New Roman"/>
          <w:sz w:val="26"/>
          <w:szCs w:val="26"/>
        </w:rPr>
        <w:t>а</w:t>
      </w:r>
      <w:r w:rsidR="002038AB" w:rsidRPr="007669DE">
        <w:rPr>
          <w:rFonts w:ascii="Times New Roman" w:hAnsi="Times New Roman" w:cs="Times New Roman"/>
          <w:sz w:val="26"/>
          <w:szCs w:val="26"/>
        </w:rPr>
        <w:t>парату</w:t>
      </w:r>
      <w:r w:rsidR="00696B88" w:rsidRPr="007669DE">
        <w:rPr>
          <w:rFonts w:ascii="Times New Roman" w:hAnsi="Times New Roman" w:cs="Times New Roman"/>
          <w:sz w:val="26"/>
          <w:szCs w:val="26"/>
        </w:rPr>
        <w:t xml:space="preserve"> Держмитслужби</w:t>
      </w:r>
      <w:r w:rsidRPr="007669DE">
        <w:rPr>
          <w:rFonts w:ascii="Times New Roman" w:hAnsi="Times New Roman" w:cs="Times New Roman"/>
          <w:sz w:val="26"/>
          <w:szCs w:val="26"/>
        </w:rPr>
        <w:t>, а саме:</w:t>
      </w:r>
    </w:p>
    <w:p w14:paraId="39FDF3E9" w14:textId="77777777" w:rsidR="005A0DE6" w:rsidRDefault="005A0DE6" w:rsidP="002038AB">
      <w:pPr>
        <w:pStyle w:val="a7"/>
        <w:tabs>
          <w:tab w:val="clear" w:pos="1134"/>
        </w:tabs>
        <w:spacing w:before="0" w:after="0"/>
        <w:ind w:firstLine="426"/>
        <w:rPr>
          <w:rFonts w:ascii="Times New Roman" w:hAnsi="Times New Roman" w:cs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534"/>
        <w:gridCol w:w="1363"/>
      </w:tblGrid>
      <w:tr w:rsidR="005A0DE6" w:rsidRPr="005A0DE6" w14:paraId="2B19D206" w14:textId="77777777" w:rsidTr="005A0DE6">
        <w:trPr>
          <w:trHeight w:val="5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850C" w14:textId="77777777" w:rsidR="005A0DE6" w:rsidRPr="005A0DE6" w:rsidRDefault="005A0DE6" w:rsidP="005A0DE6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D170" w14:textId="77777777" w:rsidR="005A0DE6" w:rsidRPr="005A0DE6" w:rsidRDefault="005A0DE6" w:rsidP="005A0DE6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Найменування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D7262" w14:textId="77777777" w:rsidR="005A0DE6" w:rsidRPr="005A0DE6" w:rsidRDefault="005A0DE6" w:rsidP="005A0DE6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Кількість</w:t>
            </w:r>
          </w:p>
        </w:tc>
      </w:tr>
      <w:tr w:rsidR="005A0DE6" w:rsidRPr="005A0DE6" w14:paraId="270E8A60" w14:textId="77777777" w:rsidTr="005A0DE6">
        <w:trPr>
          <w:trHeight w:val="57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B0168" w14:textId="77777777" w:rsidR="005A0DE6" w:rsidRPr="005A0DE6" w:rsidRDefault="005A0DE6" w:rsidP="005A0DE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A25D" w14:textId="77777777" w:rsidR="005A0DE6" w:rsidRPr="005A0DE6" w:rsidRDefault="005A0DE6" w:rsidP="005A0DE6">
            <w:pPr>
              <w:spacing w:line="276" w:lineRule="auto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Запасні частини для </w:t>
            </w:r>
            <w:r w:rsidRPr="005A0DE6">
              <w:rPr>
                <w:rFonts w:eastAsia="Times New Roman" w:cs="Times New Roman"/>
                <w:sz w:val="26"/>
                <w:szCs w:val="26"/>
              </w:rPr>
              <w:t xml:space="preserve">Систем збереження даних IBM STORWIZE </w:t>
            </w:r>
            <w:r w:rsidRPr="005A0DE6">
              <w:rPr>
                <w:rFonts w:eastAsia="Times New Roman" w:cs="Times New Roman"/>
                <w:sz w:val="26"/>
                <w:szCs w:val="26"/>
                <w:lang w:val="en-US"/>
              </w:rPr>
              <w:t>V</w:t>
            </w:r>
            <w:r w:rsidRPr="005A0DE6">
              <w:rPr>
                <w:rFonts w:eastAsia="Times New Roman" w:cs="Times New Roman"/>
                <w:sz w:val="26"/>
                <w:szCs w:val="26"/>
              </w:rPr>
              <w:t>7000 Gen2 (2076-624, 2076-92F)</w:t>
            </w:r>
          </w:p>
        </w:tc>
      </w:tr>
      <w:tr w:rsidR="005A0DE6" w:rsidRPr="005A0DE6" w14:paraId="7161C0F8" w14:textId="77777777" w:rsidTr="005A0DE6">
        <w:trPr>
          <w:trHeight w:val="67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4E60" w14:textId="77777777" w:rsidR="005A0DE6" w:rsidRPr="005A0DE6" w:rsidRDefault="005A0DE6" w:rsidP="005A0DE6">
            <w:pPr>
              <w:spacing w:line="276" w:lineRule="auto"/>
              <w:ind w:right="-46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EC058" w14:textId="77777777" w:rsidR="005A0DE6" w:rsidRPr="005A0DE6" w:rsidRDefault="005A0DE6" w:rsidP="005A0DE6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жорсткі диски  в модуль розширення </w:t>
            </w:r>
            <w:r w:rsidRPr="005A0DE6">
              <w:rPr>
                <w:rFonts w:eastAsia="Times New Roman" w:cs="Times New Roman"/>
                <w:sz w:val="26"/>
                <w:szCs w:val="26"/>
              </w:rPr>
              <w:t>2076-92F</w:t>
            </w:r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SFF HDD 10K </w:t>
            </w:r>
            <w:proofErr w:type="spellStart"/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>rpm</w:t>
            </w:r>
            <w:proofErr w:type="spellEnd"/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12Gb/s 1.8Tb,</w:t>
            </w:r>
            <w:r w:rsidRPr="005A0DE6">
              <w:rPr>
                <w:rFonts w:eastAsia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або диски в модуль контролерів дискового масиву 2076-624  SFF HDD 10K </w:t>
            </w:r>
            <w:proofErr w:type="spellStart"/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>rpm</w:t>
            </w:r>
            <w:proofErr w:type="spellEnd"/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 12Gb/s  1.8Tb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D965" w14:textId="77777777" w:rsidR="005A0DE6" w:rsidRPr="005A0DE6" w:rsidRDefault="005A0DE6" w:rsidP="005A0DE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</w:tr>
      <w:tr w:rsidR="005A0DE6" w:rsidRPr="005A0DE6" w14:paraId="76EA9412" w14:textId="77777777" w:rsidTr="005A0DE6">
        <w:trPr>
          <w:trHeight w:val="513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4DCA9" w14:textId="77777777" w:rsidR="005A0DE6" w:rsidRPr="005A0DE6" w:rsidRDefault="005A0DE6" w:rsidP="005A0DE6">
            <w:pPr>
              <w:spacing w:line="276" w:lineRule="auto"/>
              <w:ind w:right="-46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0EE4" w14:textId="77777777" w:rsidR="005A0DE6" w:rsidRPr="005A0DE6" w:rsidRDefault="005A0DE6" w:rsidP="005A0DE6">
            <w:pPr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послуга із заміни дисків у </w:t>
            </w:r>
            <w:r w:rsidRPr="005A0DE6">
              <w:rPr>
                <w:rFonts w:eastAsia="Times New Roman" w:cs="Times New Roman"/>
                <w:sz w:val="26"/>
                <w:szCs w:val="26"/>
              </w:rPr>
              <w:t xml:space="preserve">Системі збереження даних IBM STORWIZE </w:t>
            </w:r>
            <w:r w:rsidRPr="005A0DE6">
              <w:rPr>
                <w:rFonts w:eastAsia="Times New Roman" w:cs="Times New Roman"/>
                <w:sz w:val="26"/>
                <w:szCs w:val="26"/>
                <w:lang w:val="en-US"/>
              </w:rPr>
              <w:t>V</w:t>
            </w:r>
            <w:r w:rsidRPr="005A0DE6">
              <w:rPr>
                <w:rFonts w:eastAsia="Times New Roman" w:cs="Times New Roman"/>
                <w:sz w:val="26"/>
                <w:szCs w:val="26"/>
              </w:rPr>
              <w:t>7000 Gen2 (2076-624, 2076-92F)</w:t>
            </w:r>
            <w:r w:rsidRPr="005A0DE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3651" w14:textId="77777777" w:rsidR="005A0DE6" w:rsidRPr="005A0DE6" w:rsidRDefault="005A0DE6" w:rsidP="005A0DE6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5A0DE6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</w:tbl>
    <w:p w14:paraId="40D860FA" w14:textId="77777777" w:rsidR="002839E4" w:rsidRPr="002839E4" w:rsidRDefault="002839E4" w:rsidP="002839E4">
      <w:pPr>
        <w:pStyle w:val="a4"/>
        <w:rPr>
          <w:rFonts w:cs="Times New Roman"/>
          <w:b/>
          <w:sz w:val="26"/>
          <w:szCs w:val="26"/>
        </w:rPr>
      </w:pPr>
    </w:p>
    <w:p w14:paraId="41E03361" w14:textId="77777777" w:rsidR="002839E4" w:rsidRDefault="002839E4" w:rsidP="007E48A6">
      <w:pPr>
        <w:widowControl w:val="0"/>
        <w:ind w:firstLine="567"/>
        <w:jc w:val="both"/>
        <w:rPr>
          <w:rFonts w:cs="Times New Roman"/>
          <w:sz w:val="24"/>
          <w:szCs w:val="24"/>
          <w:lang w:eastAsia="zh-CN"/>
        </w:rPr>
      </w:pPr>
    </w:p>
    <w:p w14:paraId="511FE056" w14:textId="77777777" w:rsidR="002839E4" w:rsidRPr="002839E4" w:rsidRDefault="009B5358" w:rsidP="002839E4">
      <w:pPr>
        <w:ind w:left="142" w:firstLine="567"/>
        <w:jc w:val="both"/>
        <w:rPr>
          <w:b/>
          <w:sz w:val="26"/>
          <w:szCs w:val="26"/>
        </w:rPr>
      </w:pPr>
      <w:r>
        <w:rPr>
          <w:rFonts w:cs="Times New Roman"/>
          <w:sz w:val="24"/>
          <w:szCs w:val="24"/>
        </w:rPr>
        <w:t>4</w:t>
      </w:r>
      <w:r w:rsidRPr="002839E4">
        <w:rPr>
          <w:rFonts w:cs="Times New Roman"/>
          <w:sz w:val="26"/>
          <w:szCs w:val="26"/>
        </w:rPr>
        <w:t>.</w:t>
      </w:r>
      <w:r w:rsidR="0003718E" w:rsidRPr="002839E4">
        <w:rPr>
          <w:rFonts w:cs="Times New Roman"/>
          <w:sz w:val="26"/>
          <w:szCs w:val="26"/>
        </w:rPr>
        <w:t>Обґрунтування технічних та якісних характеристик закупівлі (</w:t>
      </w:r>
      <w:r w:rsidR="002839E4" w:rsidRPr="002839E4">
        <w:rPr>
          <w:sz w:val="26"/>
          <w:szCs w:val="26"/>
        </w:rPr>
        <w:t xml:space="preserve">якісні характеристики визначено відповідно до наявної потреби Державної митної служби України у зазначених </w:t>
      </w:r>
      <w:r w:rsidR="00646041">
        <w:rPr>
          <w:sz w:val="26"/>
          <w:szCs w:val="26"/>
        </w:rPr>
        <w:t>товарах</w:t>
      </w:r>
      <w:r w:rsidR="002839E4" w:rsidRPr="002839E4">
        <w:rPr>
          <w:sz w:val="26"/>
          <w:szCs w:val="26"/>
        </w:rPr>
        <w:t xml:space="preserve">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</w:t>
      </w:r>
      <w:r w:rsidR="00646041">
        <w:rPr>
          <w:sz w:val="26"/>
          <w:szCs w:val="26"/>
        </w:rPr>
        <w:t xml:space="preserve">визначено у </w:t>
      </w:r>
      <w:r w:rsidR="002839E4" w:rsidRPr="002839E4">
        <w:rPr>
          <w:sz w:val="26"/>
          <w:szCs w:val="26"/>
        </w:rPr>
        <w:t>технічн</w:t>
      </w:r>
      <w:r w:rsidR="00646041">
        <w:rPr>
          <w:sz w:val="26"/>
          <w:szCs w:val="26"/>
        </w:rPr>
        <w:t>ій специфікації</w:t>
      </w:r>
      <w:r w:rsidR="002839E4" w:rsidRPr="002839E4">
        <w:rPr>
          <w:sz w:val="26"/>
          <w:szCs w:val="26"/>
        </w:rPr>
        <w:t xml:space="preserve"> </w:t>
      </w:r>
      <w:r w:rsidR="00646041">
        <w:rPr>
          <w:sz w:val="26"/>
          <w:szCs w:val="26"/>
        </w:rPr>
        <w:t>(</w:t>
      </w:r>
      <w:r w:rsidR="002839E4" w:rsidRPr="002839E4">
        <w:rPr>
          <w:sz w:val="26"/>
          <w:szCs w:val="26"/>
        </w:rPr>
        <w:t>додат</w:t>
      </w:r>
      <w:r w:rsidR="00646041">
        <w:rPr>
          <w:sz w:val="26"/>
          <w:szCs w:val="26"/>
        </w:rPr>
        <w:t>о</w:t>
      </w:r>
      <w:r w:rsidR="002839E4" w:rsidRPr="002839E4">
        <w:rPr>
          <w:sz w:val="26"/>
          <w:szCs w:val="26"/>
        </w:rPr>
        <w:t xml:space="preserve">к </w:t>
      </w:r>
      <w:r w:rsidR="00646041">
        <w:rPr>
          <w:sz w:val="26"/>
          <w:szCs w:val="26"/>
        </w:rPr>
        <w:t>3</w:t>
      </w:r>
      <w:r w:rsidR="002839E4" w:rsidRPr="002839E4">
        <w:rPr>
          <w:sz w:val="26"/>
          <w:szCs w:val="26"/>
        </w:rPr>
        <w:t xml:space="preserve"> </w:t>
      </w:r>
      <w:r w:rsidR="00646041">
        <w:rPr>
          <w:sz w:val="26"/>
          <w:szCs w:val="26"/>
        </w:rPr>
        <w:t>до Заявки)</w:t>
      </w:r>
      <w:r w:rsidR="002839E4" w:rsidRPr="002839E4">
        <w:rPr>
          <w:sz w:val="26"/>
          <w:szCs w:val="26"/>
        </w:rPr>
        <w:t>.</w:t>
      </w:r>
    </w:p>
    <w:p w14:paraId="20DE54CB" w14:textId="3CE2E26A" w:rsidR="002839E4" w:rsidRDefault="002839E4" w:rsidP="00AD0C6B">
      <w:pPr>
        <w:pStyle w:val="a7"/>
        <w:tabs>
          <w:tab w:val="clear" w:pos="1134"/>
        </w:tabs>
        <w:spacing w:before="0" w:after="0"/>
        <w:ind w:left="142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2839E4">
        <w:rPr>
          <w:rFonts w:ascii="Times New Roman" w:hAnsi="Times New Roman" w:cs="Times New Roman"/>
          <w:sz w:val="26"/>
          <w:szCs w:val="26"/>
          <w:u w:val="single"/>
        </w:rPr>
        <w:t>Очікувані результати:</w:t>
      </w:r>
      <w:r w:rsidRPr="002839E4">
        <w:rPr>
          <w:rFonts w:ascii="Times New Roman" w:hAnsi="Times New Roman" w:cs="Times New Roman"/>
          <w:sz w:val="26"/>
          <w:szCs w:val="26"/>
        </w:rPr>
        <w:t xml:space="preserve"> </w:t>
      </w:r>
      <w:r w:rsidR="00696B88" w:rsidRPr="00696B88">
        <w:rPr>
          <w:rFonts w:ascii="Times New Roman" w:eastAsiaTheme="minorHAnsi" w:hAnsi="Times New Roman" w:cstheme="minorBidi"/>
          <w:sz w:val="26"/>
          <w:szCs w:val="26"/>
          <w:lang w:eastAsia="en-US"/>
        </w:rPr>
        <w:t>забезпечить ефективну та безперебійну роботу підрозділів Апарату</w:t>
      </w:r>
      <w:r w:rsidRPr="00696B88">
        <w:rPr>
          <w:rFonts w:ascii="Times New Roman" w:eastAsiaTheme="minorHAnsi" w:hAnsi="Times New Roman" w:cstheme="minorBidi"/>
          <w:sz w:val="26"/>
          <w:szCs w:val="26"/>
          <w:lang w:eastAsia="en-US"/>
        </w:rPr>
        <w:t>.</w:t>
      </w:r>
    </w:p>
    <w:p w14:paraId="39A7E11E" w14:textId="7F0B2626" w:rsidR="006D4A62" w:rsidRPr="006D4A62" w:rsidRDefault="006D4A62" w:rsidP="006D4A62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u w:val="single"/>
          <w:lang w:eastAsia="ru-RU"/>
        </w:rPr>
        <w:t>5</w:t>
      </w:r>
      <w:r w:rsidRPr="006D4A62">
        <w:rPr>
          <w:rFonts w:eastAsia="Times New Roman" w:cs="Times New Roman"/>
          <w:szCs w:val="28"/>
          <w:u w:val="single"/>
          <w:lang w:eastAsia="ru-RU"/>
        </w:rPr>
        <w:t>. Обґрунтування очікуваної вартості закупівлі</w:t>
      </w:r>
      <w:r w:rsidRPr="006D4A62">
        <w:rPr>
          <w:rFonts w:eastAsia="Times New Roman" w:cs="Times New Roman"/>
          <w:color w:val="FF0000"/>
          <w:szCs w:val="28"/>
          <w:u w:val="single"/>
          <w:lang w:eastAsia="ru-RU"/>
        </w:rPr>
        <w:t>:</w:t>
      </w:r>
      <w:r w:rsidRPr="006D4A62">
        <w:rPr>
          <w:rFonts w:eastAsia="Times New Roman" w:cs="Times New Roman"/>
          <w:color w:val="FF0000"/>
          <w:sz w:val="24"/>
          <w:szCs w:val="28"/>
          <w:lang w:eastAsia="ru-RU"/>
        </w:rPr>
        <w:t xml:space="preserve"> </w:t>
      </w:r>
      <w:r w:rsidR="005A0DE6">
        <w:rPr>
          <w:rFonts w:eastAsia="Times New Roman" w:cs="Times New Roman"/>
          <w:b/>
          <w:szCs w:val="28"/>
          <w:lang w:eastAsia="ru-RU"/>
        </w:rPr>
        <w:t>395 400,00</w:t>
      </w:r>
      <w:r w:rsidRPr="006D4A62">
        <w:rPr>
          <w:rFonts w:ascii="TimesNewRomanPSMT" w:eastAsia="Calibri" w:hAnsi="TimesNewRomanPSMT" w:cs="TimesNewRomanPSMT"/>
          <w:b/>
          <w:szCs w:val="28"/>
        </w:rPr>
        <w:t xml:space="preserve"> грн</w:t>
      </w:r>
      <w:r w:rsidRPr="006D4A62">
        <w:rPr>
          <w:rFonts w:ascii="TimesNewRomanPSMT" w:eastAsia="Calibri" w:hAnsi="TimesNewRomanPSMT" w:cs="TimesNewRomanPSMT"/>
          <w:szCs w:val="28"/>
        </w:rPr>
        <w:t xml:space="preserve">., інформацію стосовно вартості товару сформовано на підставі самостійного аналізу цін на аналогічні за технічними характеристиками моделі комп’ютерних моніторів,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 w:rsidRPr="006D4A62">
        <w:rPr>
          <w:rFonts w:ascii="TimesNewRomanPSMT" w:eastAsia="Calibri" w:hAnsi="TimesNewRomanPSMT" w:cs="TimesNewRomanPSMT"/>
          <w:szCs w:val="28"/>
        </w:rPr>
        <w:t>прайс</w:t>
      </w:r>
      <w:proofErr w:type="spellEnd"/>
      <w:r w:rsidRPr="006D4A62">
        <w:rPr>
          <w:rFonts w:ascii="TimesNewRomanPSMT" w:eastAsia="Calibri" w:hAnsi="TimesNewRomanPSMT" w:cs="TimesNewRomanPSMT"/>
          <w:szCs w:val="28"/>
        </w:rPr>
        <w:t>-листах, тощо) з урахуванням вимог Примірної методики визначення очікуваної вартості предмета закупівлі, затвердженої наказом Мінекономіки від 18.02.2020 № 275</w:t>
      </w:r>
      <w:r w:rsidR="00A107FE">
        <w:rPr>
          <w:rFonts w:eastAsia="Times New Roman" w:cs="Times New Roman"/>
          <w:bCs/>
          <w:szCs w:val="28"/>
          <w:lang w:eastAsia="ru-RU"/>
        </w:rPr>
        <w:t>.</w:t>
      </w:r>
    </w:p>
    <w:p w14:paraId="073BC59C" w14:textId="77777777" w:rsidR="00A107FE" w:rsidRDefault="00A107FE" w:rsidP="00A107FE">
      <w:pPr>
        <w:tabs>
          <w:tab w:val="left" w:pos="426"/>
        </w:tabs>
        <w:spacing w:after="200" w:line="240" w:lineRule="atLeast"/>
        <w:ind w:hanging="2"/>
        <w:jc w:val="center"/>
        <w:rPr>
          <w:rFonts w:eastAsia="Times New Roman" w:cs="Times New Roman"/>
          <w:b/>
          <w:color w:val="000000"/>
          <w:sz w:val="26"/>
          <w:szCs w:val="26"/>
        </w:rPr>
      </w:pPr>
    </w:p>
    <w:p w14:paraId="59BE917F" w14:textId="7EE08ADA" w:rsidR="00A107FE" w:rsidRPr="00A107FE" w:rsidRDefault="00A107FE" w:rsidP="00A107FE">
      <w:pPr>
        <w:tabs>
          <w:tab w:val="left" w:pos="426"/>
        </w:tabs>
        <w:spacing w:after="200" w:line="240" w:lineRule="atLeast"/>
        <w:ind w:hanging="2"/>
        <w:jc w:val="center"/>
        <w:rPr>
          <w:rFonts w:eastAsia="Times New Roman" w:cs="Times New Roman"/>
          <w:b/>
          <w:color w:val="000000"/>
          <w:sz w:val="26"/>
          <w:szCs w:val="26"/>
          <w:shd w:val="clear" w:color="auto" w:fill="FFFFFF"/>
        </w:rPr>
      </w:pPr>
      <w:r w:rsidRPr="00A107FE">
        <w:rPr>
          <w:rFonts w:eastAsia="Times New Roman" w:cs="Times New Roman"/>
          <w:b/>
          <w:color w:val="000000"/>
          <w:sz w:val="26"/>
          <w:szCs w:val="26"/>
        </w:rPr>
        <w:t>Технічні характеристики Товару/ Опис комплектації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733"/>
        <w:gridCol w:w="1230"/>
        <w:gridCol w:w="886"/>
        <w:gridCol w:w="4322"/>
      </w:tblGrid>
      <w:tr w:rsidR="00A107FE" w:rsidRPr="00A107FE" w14:paraId="5439F153" w14:textId="77777777" w:rsidTr="00A107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4C46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№ з/п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D6CC" w14:textId="77777777" w:rsidR="00A107FE" w:rsidRPr="00A107FE" w:rsidRDefault="00A107FE" w:rsidP="00A107FE">
            <w:pPr>
              <w:keepNext/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Найменування Товару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20E1" w14:textId="77777777" w:rsidR="00A107FE" w:rsidRPr="00A107FE" w:rsidRDefault="00A107FE" w:rsidP="00A107FE">
            <w:pPr>
              <w:keepNext/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Одиниця виміру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509A" w14:textId="77777777" w:rsidR="00A107FE" w:rsidRPr="00A107FE" w:rsidRDefault="00A107FE" w:rsidP="00A107FE">
            <w:pPr>
              <w:keepNext/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Кіль-</w:t>
            </w:r>
          </w:p>
          <w:p w14:paraId="3AA4D6F9" w14:textId="77777777" w:rsidR="00A107FE" w:rsidRPr="00A107FE" w:rsidRDefault="00A107FE" w:rsidP="00A107FE">
            <w:pPr>
              <w:keepNext/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кість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DCAE" w14:textId="77777777" w:rsidR="00A107FE" w:rsidRPr="00A107FE" w:rsidRDefault="00A107FE" w:rsidP="00A107FE">
            <w:pPr>
              <w:keepNext/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/>
                <w:bCs/>
                <w:iCs/>
                <w:color w:val="000000"/>
                <w:sz w:val="24"/>
                <w:szCs w:val="24"/>
                <w:lang w:eastAsia="ar-SA"/>
              </w:rPr>
              <w:t>Технічні характеристики Товару/Послуг</w:t>
            </w:r>
          </w:p>
        </w:tc>
      </w:tr>
      <w:tr w:rsidR="00A107FE" w:rsidRPr="00A107FE" w14:paraId="6D9350DD" w14:textId="77777777" w:rsidTr="00A107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BEF7E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firstLine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1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95A7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2"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A107FE">
              <w:rPr>
                <w:rFonts w:eastAsia="Times New Roman" w:cs="Times New Roman"/>
                <w:bCs/>
                <w:sz w:val="24"/>
                <w:szCs w:val="24"/>
              </w:rPr>
              <w:t>Запасні частини для Систем збереження даних IBM STORWIZE</w:t>
            </w:r>
            <w:r w:rsidRPr="00A107FE">
              <w:rPr>
                <w:rFonts w:eastAsia="Times New Roman" w:cs="Times New Roman"/>
                <w:bCs/>
                <w:sz w:val="24"/>
                <w:szCs w:val="24"/>
                <w:lang w:val="en-US"/>
              </w:rPr>
              <w:t xml:space="preserve"> V</w:t>
            </w:r>
            <w:r w:rsidRPr="00A107FE">
              <w:rPr>
                <w:rFonts w:eastAsia="Times New Roman" w:cs="Times New Roman"/>
                <w:bCs/>
                <w:sz w:val="24"/>
                <w:szCs w:val="24"/>
              </w:rPr>
              <w:t xml:space="preserve">7000 Gen2 </w:t>
            </w:r>
          </w:p>
          <w:p w14:paraId="5B2D228D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bCs/>
                <w:sz w:val="24"/>
                <w:szCs w:val="24"/>
              </w:rPr>
              <w:t>(2076-624, 2076-92F)</w:t>
            </w:r>
          </w:p>
        </w:tc>
      </w:tr>
      <w:tr w:rsidR="00A107FE" w:rsidRPr="00A107FE" w14:paraId="0A9984F8" w14:textId="77777777" w:rsidTr="00A107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1FBA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1.1.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FCB5" w14:textId="77777777" w:rsidR="00A107FE" w:rsidRPr="00A107FE" w:rsidRDefault="00A107FE" w:rsidP="00A107FE">
            <w:pPr>
              <w:suppressLineNumbers/>
              <w:tabs>
                <w:tab w:val="left" w:pos="2550"/>
                <w:tab w:val="left" w:pos="9639"/>
              </w:tabs>
              <w:ind w:firstLine="22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A107FE">
              <w:rPr>
                <w:rFonts w:eastAsia="Times New Roman" w:cs="Times New Roman"/>
                <w:sz w:val="24"/>
                <w:szCs w:val="24"/>
              </w:rPr>
              <w:t xml:space="preserve">Жорсткі диски </w:t>
            </w:r>
            <w:r w:rsidRPr="00A107FE">
              <w:rPr>
                <w:rFonts w:ascii="Calibri" w:eastAsia="Times New Roman" w:hAnsi="Calibri" w:cs="Times New Roman"/>
                <w:sz w:val="22"/>
              </w:rPr>
              <w:t xml:space="preserve">для СЗД </w:t>
            </w:r>
            <w:r w:rsidRPr="00A107F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IBM </w:t>
            </w:r>
            <w:proofErr w:type="spellStart"/>
            <w:r w:rsidRPr="00A107FE">
              <w:rPr>
                <w:rFonts w:eastAsia="Times New Roman" w:cs="Times New Roman"/>
                <w:sz w:val="24"/>
                <w:szCs w:val="24"/>
                <w:lang w:val="en-US"/>
              </w:rPr>
              <w:t>StorWize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V</w:t>
            </w:r>
            <w:r w:rsidRPr="00A107FE">
              <w:rPr>
                <w:rFonts w:eastAsia="Times New Roman" w:cs="Times New Roman"/>
                <w:sz w:val="24"/>
                <w:szCs w:val="24"/>
              </w:rPr>
              <w:t xml:space="preserve">7000 </w:t>
            </w:r>
            <w:r w:rsidRPr="00A107FE">
              <w:rPr>
                <w:rFonts w:eastAsia="Times New Roman" w:cs="Times New Roman"/>
                <w:sz w:val="24"/>
                <w:szCs w:val="24"/>
                <w:lang w:val="en-US"/>
              </w:rPr>
              <w:t>Gen</w:t>
            </w:r>
            <w:r w:rsidRPr="00A107FE">
              <w:rPr>
                <w:rFonts w:eastAsia="Times New Roman" w:cs="Times New Roman"/>
                <w:sz w:val="24"/>
                <w:szCs w:val="24"/>
              </w:rPr>
              <w:t xml:space="preserve">2 в модуль розширення 2076-92F SFF HDD 10K </w:t>
            </w:r>
            <w:proofErr w:type="spellStart"/>
            <w:r w:rsidRPr="00A107FE">
              <w:rPr>
                <w:rFonts w:eastAsia="Times New Roman" w:cs="Times New Roman"/>
                <w:sz w:val="24"/>
                <w:szCs w:val="24"/>
              </w:rPr>
              <w:t>rpm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</w:rPr>
              <w:t xml:space="preserve"> 12Gb/s 1.8Tb*,</w:t>
            </w:r>
            <w:r w:rsidRPr="00A107FE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 </w:t>
            </w:r>
            <w:r w:rsidRPr="00A107FE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або</w:t>
            </w:r>
            <w:r w:rsidRPr="00A107FE">
              <w:rPr>
                <w:rFonts w:eastAsia="Times New Roman" w:cs="Times New Roman"/>
                <w:sz w:val="24"/>
                <w:szCs w:val="24"/>
              </w:rPr>
              <w:t xml:space="preserve"> в модуль контролерів дискового масиву 2076-624 SFF HDD 10K </w:t>
            </w:r>
            <w:proofErr w:type="spellStart"/>
            <w:r w:rsidRPr="00A107FE">
              <w:rPr>
                <w:rFonts w:eastAsia="Times New Roman" w:cs="Times New Roman"/>
                <w:sz w:val="24"/>
                <w:szCs w:val="24"/>
              </w:rPr>
              <w:t>rpm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</w:rPr>
              <w:t xml:space="preserve">  12Gb/s  1.8Tb*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994D" w14:textId="77777777" w:rsidR="00A107FE" w:rsidRPr="00A107FE" w:rsidRDefault="00A107FE" w:rsidP="00A107FE">
            <w:pPr>
              <w:ind w:firstLine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E7E0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7277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Тип накопичувача: жорсткий диск (HDD) корпоративного класу (</w:t>
            </w:r>
            <w:proofErr w:type="spellStart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Enterprise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).</w:t>
            </w:r>
          </w:p>
          <w:p w14:paraId="265AFCE6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Форм-фактор: SFF (2.5").</w:t>
            </w:r>
          </w:p>
          <w:p w14:paraId="0BA4C9D7" w14:textId="77777777" w:rsidR="00A107FE" w:rsidRPr="00A107FE" w:rsidRDefault="00A107FE" w:rsidP="00A107FE">
            <w:pPr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Ємність: не менше </w:t>
            </w:r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1,8 ТБ</w:t>
            </w: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  <w:p w14:paraId="4BDFFF1E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Швидкість обертання шпинделя: </w:t>
            </w:r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10 000 об/хв (10K </w:t>
            </w:r>
            <w:proofErr w:type="spellStart"/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rpm</w:t>
            </w:r>
            <w:proofErr w:type="spellEnd"/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)</w:t>
            </w: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  <w:p w14:paraId="6B4AFCB6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Інтерфейс: </w:t>
            </w:r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SAS</w:t>
            </w: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  <w:p w14:paraId="36CDB1A7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Швидкість передачі даних інтерфейсу: </w:t>
            </w:r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 xml:space="preserve">12 </w:t>
            </w:r>
            <w:proofErr w:type="spellStart"/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Gb</w:t>
            </w:r>
            <w:proofErr w:type="spellEnd"/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/s</w:t>
            </w: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  <w:p w14:paraId="0C251DED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Призначення: для використання в системах зберігання даних (</w:t>
            </w:r>
            <w:proofErr w:type="spellStart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Storage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), цілодобовий режим роботи (24×7).</w:t>
            </w:r>
          </w:p>
          <w:p w14:paraId="06F9C0CD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Підтримка гарячої заміни: </w:t>
            </w:r>
            <w:proofErr w:type="spellStart"/>
            <w:r w:rsidRPr="00A107FE">
              <w:rPr>
                <w:rFonts w:eastAsia="Times New Roman" w:cs="Times New Roman"/>
                <w:bCs/>
                <w:sz w:val="24"/>
                <w:szCs w:val="24"/>
                <w:lang w:eastAsia="uk-UA"/>
              </w:rPr>
              <w:t>Hot-Swap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.</w:t>
            </w:r>
          </w:p>
          <w:p w14:paraId="366638B0" w14:textId="77777777" w:rsidR="00A107FE" w:rsidRPr="00A107FE" w:rsidRDefault="00A107FE" w:rsidP="00A107FE">
            <w:pPr>
              <w:ind w:firstLine="22"/>
              <w:jc w:val="both"/>
              <w:rPr>
                <w:rFonts w:eastAsia="Times New Roman" w:cs="Times New Roman"/>
                <w:sz w:val="24"/>
                <w:szCs w:val="24"/>
                <w:lang w:eastAsia="uk-UA"/>
              </w:rPr>
            </w:pPr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 xml:space="preserve">Наявність індикаторів стану накопичувача (відповідно до конструкції </w:t>
            </w:r>
            <w:proofErr w:type="spellStart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carrier</w:t>
            </w:r>
            <w:proofErr w:type="spellEnd"/>
            <w:r w:rsidRPr="00A107FE">
              <w:rPr>
                <w:rFonts w:eastAsia="Times New Roman" w:cs="Times New Roman"/>
                <w:sz w:val="24"/>
                <w:szCs w:val="24"/>
                <w:lang w:eastAsia="uk-UA"/>
              </w:rPr>
              <w:t>).</w:t>
            </w:r>
          </w:p>
        </w:tc>
      </w:tr>
      <w:tr w:rsidR="00A107FE" w:rsidRPr="00A107FE" w14:paraId="7E746644" w14:textId="77777777" w:rsidTr="00A107F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C714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31D2" w14:textId="77777777" w:rsidR="00A107FE" w:rsidRPr="00A107FE" w:rsidRDefault="00A107FE" w:rsidP="00A107FE">
            <w:pPr>
              <w:suppressLineNumbers/>
              <w:tabs>
                <w:tab w:val="left" w:pos="2550"/>
                <w:tab w:val="left" w:pos="9639"/>
              </w:tabs>
              <w:ind w:firstLine="22"/>
              <w:jc w:val="both"/>
              <w:rPr>
                <w:rFonts w:eastAsia="Times New Roman" w:cs="Times New Roman"/>
                <w:bCs/>
                <w:sz w:val="24"/>
                <w:szCs w:val="24"/>
              </w:rPr>
            </w:pPr>
            <w:r w:rsidRPr="00A107FE">
              <w:rPr>
                <w:rFonts w:eastAsia="Times New Roman" w:cs="Times New Roman"/>
                <w:sz w:val="24"/>
                <w:szCs w:val="24"/>
              </w:rPr>
              <w:t xml:space="preserve">послуга із заміни дисків у Системі збереження даних IBM STORWIZE </w:t>
            </w:r>
            <w:r w:rsidRPr="00A107FE">
              <w:rPr>
                <w:rFonts w:eastAsia="Times New Roman" w:cs="Times New Roman"/>
                <w:sz w:val="24"/>
                <w:szCs w:val="24"/>
                <w:lang w:val="en-US"/>
              </w:rPr>
              <w:t>V</w:t>
            </w:r>
            <w:r w:rsidRPr="00A107FE">
              <w:rPr>
                <w:rFonts w:eastAsia="Times New Roman" w:cs="Times New Roman"/>
                <w:sz w:val="24"/>
                <w:szCs w:val="24"/>
              </w:rPr>
              <w:t>7000 Gen2 (2076-624, 2076-92F)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F9D0" w14:textId="77777777" w:rsidR="00A107FE" w:rsidRPr="00A107FE" w:rsidRDefault="00A107FE" w:rsidP="00A107FE">
            <w:pPr>
              <w:ind w:firstLine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послуга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8710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5D3C" w14:textId="231611BA" w:rsidR="00A107FE" w:rsidRPr="00A107FE" w:rsidRDefault="00290E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Супутня п</w:t>
            </w:r>
            <w:r w:rsidR="00A107FE"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ослуга виконується за місцем розташування обладнання Замовника (</w:t>
            </w:r>
            <w:proofErr w:type="spellStart"/>
            <w:r w:rsidR="00A107FE"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on-site</w:t>
            </w:r>
            <w:proofErr w:type="spellEnd"/>
            <w:r w:rsidR="00A107FE"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).</w:t>
            </w:r>
          </w:p>
          <w:p w14:paraId="14CA9A45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Послуга повинна включати:</w:t>
            </w:r>
          </w:p>
          <w:p w14:paraId="3B8D09E1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– встановлення (монтаж) поставлених накопичувачів у системи IBM </w:t>
            </w:r>
            <w:proofErr w:type="spellStart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Storwize</w:t>
            </w:r>
            <w:proofErr w:type="spellEnd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2076-624 та/або 2076-92F;</w:t>
            </w:r>
          </w:p>
          <w:p w14:paraId="2CC0DB26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– перевірку коректного визначення накопичувачів системою</w:t>
            </w:r>
            <w:r w:rsidRPr="00A107FE">
              <w:rPr>
                <w:rFonts w:ascii="Calibri" w:eastAsia="Times New Roman" w:hAnsi="Calibri" w:cs="Times New Roman"/>
                <w:sz w:val="22"/>
              </w:rPr>
              <w:t xml:space="preserve"> </w:t>
            </w: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val="ru-RU" w:eastAsia="ar-SA"/>
              </w:rPr>
              <w:t>(</w:t>
            </w: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оновлення їх </w:t>
            </w:r>
            <w:proofErr w:type="spellStart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мікрокоду</w:t>
            </w:r>
            <w:proofErr w:type="spellEnd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(</w:t>
            </w:r>
            <w:proofErr w:type="spellStart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firmware</w:t>
            </w:r>
            <w:proofErr w:type="spellEnd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) за потреби</w:t>
            </w: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val="ru-RU" w:eastAsia="ar-SA"/>
              </w:rPr>
              <w:t>)</w:t>
            </w: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;</w:t>
            </w:r>
          </w:p>
          <w:p w14:paraId="7DA4158C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115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– логічне налаштування: створення/розширення RAID-груп та пулів зберігання;</w:t>
            </w:r>
          </w:p>
          <w:p w14:paraId="1ADB8669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– перевірку працездатності системи після встановлення;</w:t>
            </w:r>
          </w:p>
          <w:p w14:paraId="72C02902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– забезпечення штатного режиму роботи системи без помилок та деградованого стану;</w:t>
            </w:r>
          </w:p>
          <w:p w14:paraId="50F21AC6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– передачу Замовнику звіту про стан системи (</w:t>
            </w:r>
            <w:proofErr w:type="spellStart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Health</w:t>
            </w:r>
            <w:proofErr w:type="spellEnd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Check</w:t>
            </w:r>
            <w:proofErr w:type="spellEnd"/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) та серійних номерів дисків.</w:t>
            </w:r>
          </w:p>
          <w:p w14:paraId="72FA113E" w14:textId="77777777" w:rsidR="00A107FE" w:rsidRPr="00A107FE" w:rsidRDefault="00A107FE" w:rsidP="00A107FE">
            <w:pPr>
              <w:tabs>
                <w:tab w:val="left" w:pos="9639"/>
              </w:tabs>
              <w:suppressAutoHyphens/>
              <w:ind w:right="-68" w:firstLine="262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</w:pPr>
            <w:r w:rsidRPr="00A107FE"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>Усі витрати, пов’язані з транспортуванням, виїздом спеціалістів та виконанням робіт, несе Постачальник.</w:t>
            </w:r>
          </w:p>
        </w:tc>
      </w:tr>
    </w:tbl>
    <w:p w14:paraId="160BA103" w14:textId="77777777" w:rsidR="006D4A62" w:rsidRPr="006D4A62" w:rsidRDefault="006D4A62" w:rsidP="006D4A62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4"/>
          <w:szCs w:val="28"/>
          <w:lang w:eastAsia="ru-RU"/>
        </w:rPr>
      </w:pPr>
    </w:p>
    <w:p w14:paraId="404CC904" w14:textId="77777777" w:rsidR="006D4A62" w:rsidRPr="006D4A62" w:rsidRDefault="006D4A62" w:rsidP="006D4A62">
      <w:pPr>
        <w:widowControl w:val="0"/>
        <w:tabs>
          <w:tab w:val="left" w:pos="70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6714CD34" w14:textId="77777777" w:rsidR="006D4A62" w:rsidRPr="002839E4" w:rsidRDefault="006D4A62" w:rsidP="00AD0C6B">
      <w:pPr>
        <w:pStyle w:val="a7"/>
        <w:tabs>
          <w:tab w:val="clear" w:pos="1134"/>
        </w:tabs>
        <w:spacing w:before="0" w:after="0"/>
        <w:ind w:left="142"/>
        <w:rPr>
          <w:b/>
          <w:sz w:val="26"/>
          <w:szCs w:val="26"/>
        </w:rPr>
      </w:pPr>
    </w:p>
    <w:sectPr w:rsidR="006D4A62" w:rsidRPr="002839E4" w:rsidSect="0032729A">
      <w:pgSz w:w="11906" w:h="16838"/>
      <w:pgMar w:top="426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1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0"/>
  </w:num>
  <w:num w:numId="6">
    <w:abstractNumId w:val="3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11"/>
  </w:num>
  <w:num w:numId="12">
    <w:abstractNumId w:val="16"/>
  </w:num>
  <w:num w:numId="13">
    <w:abstractNumId w:val="2"/>
  </w:num>
  <w:num w:numId="14">
    <w:abstractNumId w:val="7"/>
  </w:num>
  <w:num w:numId="15">
    <w:abstractNumId w:val="15"/>
  </w:num>
  <w:num w:numId="16">
    <w:abstractNumId w:val="1"/>
  </w:num>
  <w:num w:numId="17">
    <w:abstractNumId w:val="12"/>
  </w:num>
  <w:num w:numId="18">
    <w:abstractNumId w:val="21"/>
  </w:num>
  <w:num w:numId="19">
    <w:abstractNumId w:val="13"/>
  </w:num>
  <w:num w:numId="20">
    <w:abstractNumId w:val="6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05D64"/>
    <w:rsid w:val="0003718E"/>
    <w:rsid w:val="000539D4"/>
    <w:rsid w:val="0007297C"/>
    <w:rsid w:val="000C6E30"/>
    <w:rsid w:val="00137FCC"/>
    <w:rsid w:val="001463DB"/>
    <w:rsid w:val="002038AB"/>
    <w:rsid w:val="002321DD"/>
    <w:rsid w:val="0027597F"/>
    <w:rsid w:val="002839E4"/>
    <w:rsid w:val="00290EFE"/>
    <w:rsid w:val="002E43AB"/>
    <w:rsid w:val="0032729A"/>
    <w:rsid w:val="0033663D"/>
    <w:rsid w:val="00357F87"/>
    <w:rsid w:val="00402568"/>
    <w:rsid w:val="00464A76"/>
    <w:rsid w:val="00534801"/>
    <w:rsid w:val="005527AD"/>
    <w:rsid w:val="005A0DE6"/>
    <w:rsid w:val="00612EAB"/>
    <w:rsid w:val="00646041"/>
    <w:rsid w:val="00696B88"/>
    <w:rsid w:val="006D03C6"/>
    <w:rsid w:val="006D4A62"/>
    <w:rsid w:val="006D7F53"/>
    <w:rsid w:val="006F557D"/>
    <w:rsid w:val="007329CB"/>
    <w:rsid w:val="00733068"/>
    <w:rsid w:val="007669DE"/>
    <w:rsid w:val="007E48A6"/>
    <w:rsid w:val="00806ADC"/>
    <w:rsid w:val="00816AF9"/>
    <w:rsid w:val="0084248B"/>
    <w:rsid w:val="008463DD"/>
    <w:rsid w:val="00857DDE"/>
    <w:rsid w:val="00860A1D"/>
    <w:rsid w:val="008775A1"/>
    <w:rsid w:val="00891C74"/>
    <w:rsid w:val="008973E8"/>
    <w:rsid w:val="0092337D"/>
    <w:rsid w:val="00957C68"/>
    <w:rsid w:val="00984C2C"/>
    <w:rsid w:val="009B5358"/>
    <w:rsid w:val="009B6ECD"/>
    <w:rsid w:val="00A107FE"/>
    <w:rsid w:val="00A13629"/>
    <w:rsid w:val="00A238BF"/>
    <w:rsid w:val="00AD0C6B"/>
    <w:rsid w:val="00B24970"/>
    <w:rsid w:val="00B62277"/>
    <w:rsid w:val="00BC2816"/>
    <w:rsid w:val="00C0074F"/>
    <w:rsid w:val="00C414B0"/>
    <w:rsid w:val="00CC0BCE"/>
    <w:rsid w:val="00CE612B"/>
    <w:rsid w:val="00D2694C"/>
    <w:rsid w:val="00D56785"/>
    <w:rsid w:val="00D70303"/>
    <w:rsid w:val="00DB25D4"/>
    <w:rsid w:val="00E81406"/>
    <w:rsid w:val="00ED1BB4"/>
    <w:rsid w:val="00EE391C"/>
    <w:rsid w:val="00F03385"/>
    <w:rsid w:val="00F81306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FAF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34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5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paragraph" w:customStyle="1" w:styleId="80">
    <w:name w:val="Основной текст8"/>
    <w:basedOn w:val="a0"/>
    <w:rsid w:val="002839E4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f">
    <w:name w:val="No Spacing"/>
    <w:uiPriority w:val="1"/>
    <w:qFormat/>
    <w:rsid w:val="00806ADC"/>
    <w:pPr>
      <w:spacing w:after="0" w:line="240" w:lineRule="auto"/>
    </w:pPr>
  </w:style>
  <w:style w:type="table" w:customStyle="1" w:styleId="12">
    <w:name w:val="Сітка таблиці1"/>
    <w:basedOn w:val="a2"/>
    <w:next w:val="ad"/>
    <w:uiPriority w:val="59"/>
    <w:rsid w:val="006D4A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1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827</Words>
  <Characters>5982</Characters>
  <Application>Microsoft Office Word</Application>
  <DocSecurity>0</DocSecurity>
  <Lines>175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13</cp:revision>
  <cp:lastPrinted>2026-03-26T06:55:00Z</cp:lastPrinted>
  <dcterms:created xsi:type="dcterms:W3CDTF">2025-11-20T07:09:00Z</dcterms:created>
  <dcterms:modified xsi:type="dcterms:W3CDTF">2026-03-26T06:55:00Z</dcterms:modified>
</cp:coreProperties>
</file>