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3A9D" w:rsidRDefault="00673A9D" w:rsidP="00673A9D">
      <w:pPr>
        <w:tabs>
          <w:tab w:val="left" w:pos="6663"/>
        </w:tabs>
        <w:ind w:hanging="13"/>
        <w:jc w:val="center"/>
        <w:rPr>
          <w:sz w:val="28"/>
          <w:szCs w:val="28"/>
          <w:lang w:eastAsia="ru-RU"/>
        </w:rPr>
      </w:pPr>
    </w:p>
    <w:p w:rsidR="00673A9D" w:rsidRDefault="00DC65AE" w:rsidP="00673A9D">
      <w:pPr>
        <w:ind w:left="708" w:hanging="708"/>
        <w:jc w:val="center"/>
        <w:rPr>
          <w:sz w:val="20"/>
          <w:szCs w:val="20"/>
          <w:lang w:val="en-US"/>
        </w:rPr>
      </w:pPr>
      <w:r>
        <w:rPr>
          <w:noProof/>
          <w:sz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673A9D" w:rsidRDefault="00673A9D" w:rsidP="00673A9D">
      <w:pPr>
        <w:jc w:val="center"/>
        <w:rPr>
          <w:b/>
          <w:color w:val="0033D6"/>
          <w:sz w:val="32"/>
          <w:szCs w:val="32"/>
          <w:lang w:val="ru-RU"/>
        </w:rPr>
      </w:pPr>
      <w:r>
        <w:rPr>
          <w:b/>
          <w:color w:val="0033D6"/>
          <w:sz w:val="32"/>
          <w:szCs w:val="32"/>
        </w:rPr>
        <w:t>ДЕРЖАВНА МИТНА СЛУЖБА УКРАЇНИ</w:t>
      </w:r>
    </w:p>
    <w:p w:rsidR="00673A9D" w:rsidRDefault="00673A9D" w:rsidP="00673A9D">
      <w:pPr>
        <w:pStyle w:val="aa"/>
        <w:rPr>
          <w:b w:val="0"/>
          <w:color w:val="0033D6"/>
          <w:sz w:val="32"/>
          <w:szCs w:val="32"/>
          <w:lang w:val="uk-UA"/>
        </w:rPr>
      </w:pPr>
      <w:r>
        <w:rPr>
          <w:b w:val="0"/>
          <w:color w:val="0033D6"/>
          <w:sz w:val="32"/>
          <w:szCs w:val="32"/>
          <w:lang w:val="uk-UA"/>
        </w:rPr>
        <w:t>(Держмитслужба)</w:t>
      </w:r>
    </w:p>
    <w:p w:rsidR="00673A9D" w:rsidRDefault="00673A9D" w:rsidP="00673A9D">
      <w:pPr>
        <w:jc w:val="center"/>
        <w:rPr>
          <w:b/>
          <w:sz w:val="20"/>
          <w:szCs w:val="20"/>
        </w:rPr>
      </w:pPr>
    </w:p>
    <w:p w:rsidR="00673A9D" w:rsidRDefault="00673A9D" w:rsidP="00673A9D">
      <w:pPr>
        <w:jc w:val="center"/>
        <w:rPr>
          <w:sz w:val="22"/>
          <w:szCs w:val="22"/>
        </w:rPr>
      </w:pPr>
      <w:r>
        <w:rPr>
          <w:sz w:val="22"/>
          <w:szCs w:val="22"/>
        </w:rPr>
        <w:t xml:space="preserve">вул. Дегтярівська, 11-Г, м. Київ, 04119, </w:t>
      </w:r>
      <w:proofErr w:type="spellStart"/>
      <w:r>
        <w:rPr>
          <w:sz w:val="22"/>
          <w:szCs w:val="22"/>
        </w:rPr>
        <w:t>тел</w:t>
      </w:r>
      <w:proofErr w:type="spellEnd"/>
      <w:r>
        <w:rPr>
          <w:sz w:val="22"/>
          <w:szCs w:val="22"/>
        </w:rPr>
        <w:t>.: (044) 481 20 20, (044) 481 20 42, (044) 481 19 58</w:t>
      </w:r>
    </w:p>
    <w:p w:rsidR="00673A9D" w:rsidRDefault="00673A9D" w:rsidP="00673A9D">
      <w:pPr>
        <w:jc w:val="center"/>
        <w:rPr>
          <w:color w:val="000000"/>
          <w:sz w:val="22"/>
          <w:szCs w:val="22"/>
          <w:shd w:val="clear" w:color="auto" w:fill="FFFFFF"/>
        </w:rPr>
      </w:pPr>
      <w:r>
        <w:rPr>
          <w:color w:val="0033D6"/>
          <w:sz w:val="22"/>
          <w:szCs w:val="22"/>
        </w:rPr>
        <w:t>Е-</w:t>
      </w:r>
      <w:r>
        <w:rPr>
          <w:color w:val="0033D6"/>
          <w:sz w:val="22"/>
          <w:szCs w:val="22"/>
          <w:lang w:val="en-US"/>
        </w:rPr>
        <w:t>mail</w:t>
      </w:r>
      <w:r>
        <w:rPr>
          <w:color w:val="0033D6"/>
          <w:sz w:val="22"/>
          <w:szCs w:val="22"/>
        </w:rPr>
        <w:t>:</w:t>
      </w:r>
      <w:r>
        <w:rPr>
          <w:b/>
          <w:sz w:val="22"/>
          <w:szCs w:val="22"/>
        </w:rPr>
        <w:t xml:space="preserve"> </w:t>
      </w:r>
      <w:proofErr w:type="spellStart"/>
      <w:r>
        <w:rPr>
          <w:color w:val="0033D6"/>
          <w:sz w:val="22"/>
          <w:szCs w:val="22"/>
        </w:rPr>
        <w:t>post</w:t>
      </w:r>
      <w:proofErr w:type="spellEnd"/>
      <w:r>
        <w:rPr>
          <w:rStyle w:val="afa"/>
          <w:sz w:val="22"/>
          <w:szCs w:val="22"/>
        </w:rPr>
        <w:t>@</w:t>
      </w:r>
      <w:hyperlink r:id="rId9" w:history="1">
        <w:r>
          <w:rPr>
            <w:rStyle w:val="afa"/>
            <w:sz w:val="22"/>
            <w:szCs w:val="22"/>
            <w:lang w:val="en-US"/>
          </w:rPr>
          <w:t>customs</w:t>
        </w:r>
        <w:r>
          <w:rPr>
            <w:rStyle w:val="afa"/>
            <w:sz w:val="22"/>
            <w:szCs w:val="22"/>
          </w:rPr>
          <w:t>.</w:t>
        </w:r>
        <w:proofErr w:type="spellStart"/>
        <w:r>
          <w:rPr>
            <w:rStyle w:val="afa"/>
            <w:sz w:val="22"/>
            <w:szCs w:val="22"/>
            <w:lang w:val="en-US"/>
          </w:rPr>
          <w:t>gov</w:t>
        </w:r>
        <w:proofErr w:type="spellEnd"/>
        <w:r>
          <w:rPr>
            <w:rStyle w:val="afa"/>
            <w:sz w:val="22"/>
            <w:szCs w:val="22"/>
          </w:rPr>
          <w:t>.</w:t>
        </w:r>
        <w:proofErr w:type="spellStart"/>
        <w:r>
          <w:rPr>
            <w:rStyle w:val="afa"/>
            <w:sz w:val="22"/>
            <w:szCs w:val="22"/>
            <w:lang w:val="en-US"/>
          </w:rPr>
          <w:t>ua</w:t>
        </w:r>
        <w:proofErr w:type="spellEnd"/>
      </w:hyperlink>
      <w:r>
        <w:rPr>
          <w:sz w:val="22"/>
          <w:szCs w:val="22"/>
        </w:rPr>
        <w:t xml:space="preserve">; Код ЄДРПОУ </w:t>
      </w:r>
      <w:r>
        <w:rPr>
          <w:color w:val="000000"/>
          <w:sz w:val="22"/>
          <w:szCs w:val="22"/>
          <w:shd w:val="clear" w:color="auto" w:fill="FFFFFF"/>
        </w:rPr>
        <w:t>43115923</w:t>
      </w:r>
    </w:p>
    <w:p w:rsidR="00673A9D" w:rsidRDefault="00673A9D" w:rsidP="00673A9D">
      <w:pPr>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0"/>
        <w:gridCol w:w="4818"/>
      </w:tblGrid>
      <w:tr w:rsidR="00673A9D" w:rsidTr="00673A9D">
        <w:trPr>
          <w:trHeight w:val="742"/>
        </w:trPr>
        <w:tc>
          <w:tcPr>
            <w:tcW w:w="4826" w:type="dxa"/>
            <w:tcBorders>
              <w:top w:val="thinThickSmallGap" w:sz="12" w:space="0" w:color="0033D6"/>
              <w:left w:val="nil"/>
              <w:bottom w:val="nil"/>
              <w:right w:val="nil"/>
            </w:tcBorders>
          </w:tcPr>
          <w:p w:rsidR="00673A9D" w:rsidRDefault="00673A9D">
            <w:pPr>
              <w:spacing w:line="252" w:lineRule="auto"/>
              <w:jc w:val="center"/>
              <w:rPr>
                <w:sz w:val="22"/>
                <w:szCs w:val="22"/>
              </w:rPr>
            </w:pPr>
          </w:p>
          <w:p w:rsidR="00673A9D" w:rsidRDefault="00673A9D">
            <w:pPr>
              <w:spacing w:line="252" w:lineRule="auto"/>
              <w:rPr>
                <w:sz w:val="22"/>
                <w:szCs w:val="22"/>
              </w:rPr>
            </w:pPr>
            <w:r>
              <w:rPr>
                <w:sz w:val="22"/>
                <w:szCs w:val="22"/>
              </w:rPr>
              <w:t>___________ №____________</w:t>
            </w:r>
          </w:p>
        </w:tc>
        <w:tc>
          <w:tcPr>
            <w:tcW w:w="4827" w:type="dxa"/>
            <w:tcBorders>
              <w:top w:val="thinThickSmallGap" w:sz="12" w:space="0" w:color="0033D6"/>
              <w:left w:val="nil"/>
              <w:bottom w:val="nil"/>
              <w:right w:val="nil"/>
            </w:tcBorders>
          </w:tcPr>
          <w:p w:rsidR="00673A9D" w:rsidRDefault="00673A9D">
            <w:pPr>
              <w:spacing w:line="252" w:lineRule="auto"/>
              <w:jc w:val="right"/>
              <w:rPr>
                <w:sz w:val="22"/>
                <w:szCs w:val="22"/>
              </w:rPr>
            </w:pPr>
          </w:p>
        </w:tc>
      </w:tr>
    </w:tbl>
    <w:p w:rsidR="00B554B6" w:rsidRDefault="00070B44" w:rsidP="00B554B6">
      <w:pPr>
        <w:ind w:left="4956"/>
        <w:jc w:val="both"/>
        <w:rPr>
          <w:sz w:val="28"/>
          <w:szCs w:val="28"/>
        </w:rPr>
      </w:pPr>
      <w:r>
        <w:rPr>
          <w:sz w:val="28"/>
          <w:szCs w:val="28"/>
        </w:rPr>
        <w:t>Особа 1</w:t>
      </w:r>
      <w:r w:rsidR="005D3C88">
        <w:rPr>
          <w:sz w:val="28"/>
          <w:szCs w:val="28"/>
        </w:rPr>
        <w:t xml:space="preserve"> в інтересах </w:t>
      </w:r>
      <w:r>
        <w:rPr>
          <w:sz w:val="28"/>
          <w:szCs w:val="28"/>
        </w:rPr>
        <w:t>Особи 2</w:t>
      </w:r>
    </w:p>
    <w:p w:rsidR="00EB22DF" w:rsidRDefault="00FD7385" w:rsidP="007C7795">
      <w:pPr>
        <w:jc w:val="both"/>
        <w:rPr>
          <w:sz w:val="28"/>
          <w:szCs w:val="28"/>
          <w:lang w:val="en-US"/>
        </w:rPr>
      </w:pPr>
      <w:r>
        <w:rPr>
          <w:sz w:val="28"/>
          <w:szCs w:val="28"/>
        </w:rPr>
        <w:t xml:space="preserve">                                                                    </w:t>
      </w:r>
      <w:r w:rsidR="007C7795">
        <w:rPr>
          <w:sz w:val="28"/>
          <w:szCs w:val="28"/>
        </w:rPr>
        <w:t xml:space="preserve">  </w:t>
      </w:r>
      <w:r w:rsidR="0087518C">
        <w:rPr>
          <w:sz w:val="28"/>
          <w:szCs w:val="28"/>
        </w:rPr>
        <w:t xml:space="preserve"> </w:t>
      </w:r>
      <w:r w:rsidR="00B554B6" w:rsidRPr="00B554B6">
        <w:rPr>
          <w:sz w:val="28"/>
          <w:szCs w:val="28"/>
          <w:lang w:val="en-US"/>
        </w:rPr>
        <w:t xml:space="preserve"> </w:t>
      </w:r>
    </w:p>
    <w:p w:rsidR="003611BF" w:rsidRDefault="003F2BBF" w:rsidP="00EB22DF">
      <w:pPr>
        <w:ind w:left="4956"/>
        <w:jc w:val="both"/>
        <w:rPr>
          <w:sz w:val="28"/>
          <w:szCs w:val="28"/>
          <w:lang w:val="en-US"/>
        </w:rPr>
      </w:pPr>
      <w:r w:rsidRPr="00070B44">
        <w:rPr>
          <w:sz w:val="28"/>
          <w:szCs w:val="28"/>
          <w:lang w:val="en-US"/>
        </w:rPr>
        <w:t>4ba3a62bcaf097a00a39e56ea305c09333039c5bd7d34dd521b691195b904254</w:t>
      </w:r>
    </w:p>
    <w:p w:rsidR="007C7795" w:rsidRDefault="003F2BBF" w:rsidP="007C7795">
      <w:pPr>
        <w:jc w:val="both"/>
        <w:rPr>
          <w:sz w:val="28"/>
          <w:szCs w:val="28"/>
        </w:rPr>
      </w:pPr>
      <w:r>
        <w:rPr>
          <w:sz w:val="28"/>
          <w:szCs w:val="28"/>
          <w:lang w:val="en-US"/>
        </w:rPr>
        <w:t xml:space="preserve"> </w:t>
      </w:r>
      <w:r w:rsidR="00B554B6">
        <w:rPr>
          <w:sz w:val="28"/>
          <w:szCs w:val="28"/>
        </w:rPr>
        <w:t xml:space="preserve"> </w:t>
      </w:r>
    </w:p>
    <w:p w:rsidR="000340D7" w:rsidRPr="00B554B6" w:rsidRDefault="000340D7" w:rsidP="00EB22DF">
      <w:pPr>
        <w:ind w:left="4962" w:hanging="6"/>
        <w:jc w:val="both"/>
        <w:rPr>
          <w:sz w:val="28"/>
          <w:szCs w:val="28"/>
        </w:rPr>
      </w:pPr>
      <w:r w:rsidRPr="00070B44">
        <w:rPr>
          <w:sz w:val="28"/>
          <w:szCs w:val="28"/>
        </w:rPr>
        <w:t>8e40affbbfa1f717b3a205fbdfc712ca55f5732b107e17048c480487f759663174d4c2c728a4c2852843110825f8c6a826151d79da44cce065361001940ee2b9d03502c43d</w:t>
      </w:r>
    </w:p>
    <w:p w:rsidR="004B0440" w:rsidRPr="00673A9D" w:rsidRDefault="004B0440" w:rsidP="007C7795">
      <w:pPr>
        <w:jc w:val="both"/>
        <w:rPr>
          <w:sz w:val="28"/>
          <w:szCs w:val="28"/>
        </w:rPr>
      </w:pPr>
    </w:p>
    <w:p w:rsidR="007C7795" w:rsidRDefault="004B0440" w:rsidP="00EB22DF">
      <w:pPr>
        <w:ind w:left="4956"/>
        <w:jc w:val="both"/>
        <w:rPr>
          <w:sz w:val="28"/>
          <w:szCs w:val="28"/>
        </w:rPr>
      </w:pPr>
      <w:r>
        <w:rPr>
          <w:sz w:val="28"/>
          <w:szCs w:val="28"/>
        </w:rPr>
        <w:t xml:space="preserve">                                                                    </w:t>
      </w:r>
      <w:r w:rsidR="003D4D5C">
        <w:rPr>
          <w:sz w:val="28"/>
          <w:szCs w:val="28"/>
        </w:rPr>
        <w:t xml:space="preserve">   </w:t>
      </w:r>
      <w:r w:rsidR="00F97096" w:rsidRPr="00070B44">
        <w:rPr>
          <w:sz w:val="28"/>
          <w:szCs w:val="28"/>
        </w:rPr>
        <w:t>e010836cb5a15732758e7b4701a3f3d111b8f8312e19c9cb7f43e01c62c0dac7</w:t>
      </w:r>
      <w:r w:rsidR="00B554B6" w:rsidRPr="00070B44">
        <w:rPr>
          <w:sz w:val="28"/>
          <w:szCs w:val="28"/>
        </w:rPr>
        <w:t>403c536c09cb19812b1a1f49dd2b0f92ca4dfcb8bac0331575e1855d05c8e54b</w:t>
      </w:r>
      <w:r>
        <w:rPr>
          <w:sz w:val="28"/>
          <w:szCs w:val="28"/>
        </w:rPr>
        <w:t xml:space="preserve"> митниця</w:t>
      </w:r>
    </w:p>
    <w:p w:rsidR="007C7795" w:rsidRDefault="007C7795" w:rsidP="007C7795">
      <w:pPr>
        <w:jc w:val="both"/>
        <w:rPr>
          <w:sz w:val="28"/>
          <w:szCs w:val="28"/>
        </w:rPr>
      </w:pPr>
      <w:r>
        <w:rPr>
          <w:sz w:val="28"/>
          <w:szCs w:val="28"/>
        </w:rPr>
        <w:t xml:space="preserve"> </w:t>
      </w:r>
    </w:p>
    <w:p w:rsidR="00B554B6" w:rsidRDefault="00FD7385" w:rsidP="00FD7385">
      <w:pPr>
        <w:tabs>
          <w:tab w:val="left" w:pos="567"/>
        </w:tabs>
        <w:jc w:val="center"/>
        <w:rPr>
          <w:sz w:val="28"/>
          <w:szCs w:val="28"/>
        </w:rPr>
      </w:pPr>
      <w:r w:rsidRPr="00E11969">
        <w:rPr>
          <w:sz w:val="28"/>
          <w:szCs w:val="28"/>
        </w:rPr>
        <w:t>Рішення на скарг</w:t>
      </w:r>
      <w:r w:rsidR="000865B4">
        <w:rPr>
          <w:sz w:val="28"/>
          <w:szCs w:val="28"/>
        </w:rPr>
        <w:t xml:space="preserve">у </w:t>
      </w:r>
      <w:r w:rsidR="00070B44">
        <w:rPr>
          <w:sz w:val="28"/>
          <w:szCs w:val="28"/>
        </w:rPr>
        <w:t>Особи 1</w:t>
      </w:r>
      <w:r w:rsidR="00B554B6">
        <w:rPr>
          <w:sz w:val="28"/>
          <w:szCs w:val="28"/>
        </w:rPr>
        <w:t xml:space="preserve"> </w:t>
      </w:r>
    </w:p>
    <w:p w:rsidR="00B554B6" w:rsidRPr="00B554B6" w:rsidRDefault="00B554B6" w:rsidP="00B554B6">
      <w:pPr>
        <w:tabs>
          <w:tab w:val="left" w:pos="567"/>
        </w:tabs>
        <w:jc w:val="center"/>
        <w:rPr>
          <w:sz w:val="28"/>
          <w:szCs w:val="28"/>
          <w:lang w:val="ru-RU"/>
        </w:rPr>
      </w:pPr>
      <w:r>
        <w:rPr>
          <w:sz w:val="28"/>
          <w:szCs w:val="28"/>
        </w:rPr>
        <w:t xml:space="preserve">в інтересах </w:t>
      </w:r>
      <w:r w:rsidR="00070B44">
        <w:rPr>
          <w:sz w:val="28"/>
          <w:szCs w:val="28"/>
        </w:rPr>
        <w:t>Особи 2</w:t>
      </w:r>
      <w:r>
        <w:rPr>
          <w:sz w:val="28"/>
          <w:szCs w:val="28"/>
        </w:rPr>
        <w:t xml:space="preserve"> </w:t>
      </w:r>
      <w:r w:rsidR="0003247D">
        <w:rPr>
          <w:sz w:val="28"/>
          <w:szCs w:val="28"/>
        </w:rPr>
        <w:t>в</w:t>
      </w:r>
      <w:r w:rsidR="00FD7385" w:rsidRPr="00E11969">
        <w:rPr>
          <w:sz w:val="28"/>
          <w:szCs w:val="28"/>
        </w:rPr>
        <w:t>ід</w:t>
      </w:r>
      <w:r w:rsidR="0003247D">
        <w:rPr>
          <w:sz w:val="28"/>
          <w:szCs w:val="28"/>
        </w:rPr>
        <w:t xml:space="preserve"> </w:t>
      </w:r>
      <w:r>
        <w:rPr>
          <w:sz w:val="28"/>
          <w:szCs w:val="28"/>
        </w:rPr>
        <w:t>30</w:t>
      </w:r>
      <w:r w:rsidR="00FD7385" w:rsidRPr="00E11969">
        <w:rPr>
          <w:sz w:val="28"/>
          <w:szCs w:val="28"/>
        </w:rPr>
        <w:t>.</w:t>
      </w:r>
      <w:r w:rsidR="009425B7" w:rsidRPr="009425B7">
        <w:rPr>
          <w:sz w:val="28"/>
          <w:szCs w:val="28"/>
          <w:lang w:val="ru-RU"/>
        </w:rPr>
        <w:t>0</w:t>
      </w:r>
      <w:r w:rsidR="00360A40">
        <w:rPr>
          <w:sz w:val="28"/>
          <w:szCs w:val="28"/>
          <w:lang w:val="ru-RU"/>
        </w:rPr>
        <w:t>3</w:t>
      </w:r>
      <w:r w:rsidR="00FD7385" w:rsidRPr="00E11969">
        <w:rPr>
          <w:sz w:val="28"/>
          <w:szCs w:val="28"/>
        </w:rPr>
        <w:t>.202</w:t>
      </w:r>
      <w:r w:rsidR="00360A40">
        <w:rPr>
          <w:sz w:val="28"/>
          <w:szCs w:val="28"/>
        </w:rPr>
        <w:t>6</w:t>
      </w:r>
      <w:r w:rsidR="00FD7385" w:rsidRPr="00E11969">
        <w:rPr>
          <w:sz w:val="28"/>
          <w:szCs w:val="28"/>
        </w:rPr>
        <w:t xml:space="preserve"> </w:t>
      </w:r>
      <w:r w:rsidR="004B0440" w:rsidRPr="00070B44">
        <w:rPr>
          <w:sz w:val="28"/>
          <w:szCs w:val="28"/>
        </w:rPr>
        <w:t>3f9e48bf865a935ed02bf004886c2a1be1d185a26c7af8f260e53363a3972a9f</w:t>
      </w:r>
      <w:r w:rsidRPr="00070B44">
        <w:rPr>
          <w:sz w:val="28"/>
          <w:szCs w:val="28"/>
          <w:lang w:val="ru-RU"/>
        </w:rPr>
        <w:t>34f374454e451f101631d7baaaaa90a84af9e55cf610812162aee829280f194e</w:t>
      </w:r>
    </w:p>
    <w:p w:rsidR="007C7795" w:rsidRDefault="007C7795" w:rsidP="007C7795">
      <w:pPr>
        <w:jc w:val="both"/>
        <w:rPr>
          <w:sz w:val="28"/>
          <w:szCs w:val="28"/>
        </w:rPr>
      </w:pPr>
    </w:p>
    <w:p w:rsidR="007C7795" w:rsidRPr="00A851CB" w:rsidRDefault="007C7795" w:rsidP="00B554B6">
      <w:pPr>
        <w:tabs>
          <w:tab w:val="left" w:pos="567"/>
        </w:tabs>
        <w:ind w:right="-142" w:firstLine="567"/>
        <w:jc w:val="both"/>
        <w:rPr>
          <w:sz w:val="28"/>
          <w:szCs w:val="28"/>
          <w:lang w:val="ru-RU" w:eastAsia="ru-RU"/>
        </w:rPr>
      </w:pPr>
      <w:r w:rsidRPr="004635B1">
        <w:rPr>
          <w:sz w:val="28"/>
          <w:szCs w:val="28"/>
        </w:rPr>
        <w:tab/>
      </w:r>
      <w:proofErr w:type="spellStart"/>
      <w:r w:rsidRPr="00A851CB">
        <w:rPr>
          <w:sz w:val="28"/>
          <w:szCs w:val="28"/>
          <w:lang w:val="ru-RU" w:eastAsia="ru-RU"/>
        </w:rPr>
        <w:t>Державн</w:t>
      </w:r>
      <w:r w:rsidR="004B0440" w:rsidRPr="00A851CB">
        <w:rPr>
          <w:sz w:val="28"/>
          <w:szCs w:val="28"/>
          <w:lang w:val="ru-RU" w:eastAsia="ru-RU"/>
        </w:rPr>
        <w:t>а</w:t>
      </w:r>
      <w:proofErr w:type="spellEnd"/>
      <w:r w:rsidRPr="00A851CB">
        <w:rPr>
          <w:sz w:val="28"/>
          <w:szCs w:val="28"/>
          <w:lang w:val="ru-RU" w:eastAsia="ru-RU"/>
        </w:rPr>
        <w:t xml:space="preserve"> </w:t>
      </w:r>
      <w:proofErr w:type="spellStart"/>
      <w:r w:rsidRPr="00A851CB">
        <w:rPr>
          <w:sz w:val="28"/>
          <w:szCs w:val="28"/>
          <w:lang w:val="ru-RU" w:eastAsia="ru-RU"/>
        </w:rPr>
        <w:t>митн</w:t>
      </w:r>
      <w:r w:rsidR="004B0440" w:rsidRPr="00A851CB">
        <w:rPr>
          <w:sz w:val="28"/>
          <w:szCs w:val="28"/>
          <w:lang w:val="ru-RU" w:eastAsia="ru-RU"/>
        </w:rPr>
        <w:t>а</w:t>
      </w:r>
      <w:proofErr w:type="spellEnd"/>
      <w:r w:rsidRPr="00A851CB">
        <w:rPr>
          <w:sz w:val="28"/>
          <w:szCs w:val="28"/>
          <w:lang w:val="ru-RU" w:eastAsia="ru-RU"/>
        </w:rPr>
        <w:t xml:space="preserve"> служб</w:t>
      </w:r>
      <w:r w:rsidR="004B0440" w:rsidRPr="00A851CB">
        <w:rPr>
          <w:sz w:val="28"/>
          <w:szCs w:val="28"/>
          <w:lang w:val="ru-RU" w:eastAsia="ru-RU"/>
        </w:rPr>
        <w:t>а</w:t>
      </w:r>
      <w:r w:rsidRPr="00A851CB">
        <w:rPr>
          <w:sz w:val="28"/>
          <w:szCs w:val="28"/>
          <w:lang w:val="ru-RU" w:eastAsia="ru-RU"/>
        </w:rPr>
        <w:t xml:space="preserve"> </w:t>
      </w:r>
      <w:proofErr w:type="spellStart"/>
      <w:r w:rsidRPr="00A851CB">
        <w:rPr>
          <w:sz w:val="28"/>
          <w:szCs w:val="28"/>
          <w:lang w:val="ru-RU" w:eastAsia="ru-RU"/>
        </w:rPr>
        <w:t>України</w:t>
      </w:r>
      <w:proofErr w:type="spellEnd"/>
      <w:r w:rsidRPr="00A851CB">
        <w:rPr>
          <w:sz w:val="28"/>
          <w:szCs w:val="28"/>
          <w:lang w:val="ru-RU" w:eastAsia="ru-RU"/>
        </w:rPr>
        <w:t xml:space="preserve"> </w:t>
      </w:r>
      <w:proofErr w:type="spellStart"/>
      <w:r w:rsidRPr="00A851CB">
        <w:rPr>
          <w:sz w:val="28"/>
          <w:szCs w:val="28"/>
          <w:lang w:val="ru-RU" w:eastAsia="ru-RU"/>
        </w:rPr>
        <w:t>розгля</w:t>
      </w:r>
      <w:r w:rsidR="004B0440" w:rsidRPr="00A851CB">
        <w:rPr>
          <w:sz w:val="28"/>
          <w:szCs w:val="28"/>
          <w:lang w:val="ru-RU" w:eastAsia="ru-RU"/>
        </w:rPr>
        <w:t>нула</w:t>
      </w:r>
      <w:proofErr w:type="spellEnd"/>
      <w:r w:rsidRPr="00A851CB">
        <w:rPr>
          <w:sz w:val="28"/>
          <w:szCs w:val="28"/>
          <w:lang w:val="ru-RU" w:eastAsia="ru-RU"/>
        </w:rPr>
        <w:t xml:space="preserve"> </w:t>
      </w:r>
      <w:proofErr w:type="spellStart"/>
      <w:r w:rsidRPr="00A851CB">
        <w:rPr>
          <w:sz w:val="28"/>
          <w:szCs w:val="28"/>
          <w:lang w:val="ru-RU" w:eastAsia="ru-RU"/>
        </w:rPr>
        <w:t>скарг</w:t>
      </w:r>
      <w:r w:rsidR="000865B4">
        <w:rPr>
          <w:sz w:val="28"/>
          <w:szCs w:val="28"/>
          <w:lang w:val="ru-RU" w:eastAsia="ru-RU"/>
        </w:rPr>
        <w:t>у</w:t>
      </w:r>
      <w:proofErr w:type="spellEnd"/>
      <w:r w:rsidR="00E84BF0">
        <w:rPr>
          <w:sz w:val="28"/>
          <w:szCs w:val="28"/>
          <w:lang w:val="en-US" w:eastAsia="ru-RU"/>
        </w:rPr>
        <w:t xml:space="preserve"> </w:t>
      </w:r>
      <w:r w:rsidR="00070B44">
        <w:rPr>
          <w:sz w:val="28"/>
          <w:szCs w:val="28"/>
          <w:lang w:val="ru-RU" w:eastAsia="ru-RU"/>
        </w:rPr>
        <w:t>Особи 1</w:t>
      </w:r>
      <w:r w:rsidR="00B554B6">
        <w:rPr>
          <w:sz w:val="28"/>
          <w:szCs w:val="28"/>
          <w:lang w:val="ru-RU" w:eastAsia="ru-RU"/>
        </w:rPr>
        <w:t xml:space="preserve"> </w:t>
      </w:r>
      <w:r w:rsidR="00B554B6" w:rsidRPr="00B554B6">
        <w:rPr>
          <w:sz w:val="28"/>
          <w:szCs w:val="28"/>
          <w:lang w:val="ru-RU" w:eastAsia="ru-RU"/>
        </w:rPr>
        <w:t xml:space="preserve">в </w:t>
      </w:r>
      <w:proofErr w:type="spellStart"/>
      <w:r w:rsidR="00B554B6" w:rsidRPr="00B554B6">
        <w:rPr>
          <w:sz w:val="28"/>
          <w:szCs w:val="28"/>
          <w:lang w:val="ru-RU" w:eastAsia="ru-RU"/>
        </w:rPr>
        <w:t>інтересах</w:t>
      </w:r>
      <w:proofErr w:type="spellEnd"/>
      <w:r w:rsidR="00B554B6" w:rsidRPr="00B554B6">
        <w:rPr>
          <w:sz w:val="28"/>
          <w:szCs w:val="28"/>
          <w:lang w:val="ru-RU" w:eastAsia="ru-RU"/>
        </w:rPr>
        <w:t xml:space="preserve"> </w:t>
      </w:r>
      <w:r w:rsidR="00070B44">
        <w:rPr>
          <w:sz w:val="28"/>
          <w:szCs w:val="28"/>
          <w:lang w:val="ru-RU" w:eastAsia="ru-RU"/>
        </w:rPr>
        <w:t>Особи 2</w:t>
      </w:r>
      <w:r w:rsidR="00B554B6" w:rsidRPr="00B554B6">
        <w:rPr>
          <w:sz w:val="28"/>
          <w:szCs w:val="28"/>
          <w:lang w:val="ru-RU" w:eastAsia="ru-RU"/>
        </w:rPr>
        <w:t xml:space="preserve"> </w:t>
      </w:r>
      <w:proofErr w:type="spellStart"/>
      <w:r w:rsidR="00B554B6" w:rsidRPr="00B554B6">
        <w:rPr>
          <w:sz w:val="28"/>
          <w:szCs w:val="28"/>
          <w:lang w:val="ru-RU" w:eastAsia="ru-RU"/>
        </w:rPr>
        <w:t>від</w:t>
      </w:r>
      <w:proofErr w:type="spellEnd"/>
      <w:r w:rsidR="00B554B6" w:rsidRPr="00B554B6">
        <w:rPr>
          <w:sz w:val="28"/>
          <w:szCs w:val="28"/>
          <w:lang w:val="ru-RU" w:eastAsia="ru-RU"/>
        </w:rPr>
        <w:t xml:space="preserve"> 30.03.2026 </w:t>
      </w:r>
      <w:r w:rsidR="00B554B6" w:rsidRPr="00070B44">
        <w:rPr>
          <w:sz w:val="28"/>
          <w:szCs w:val="28"/>
          <w:lang w:val="ru-RU" w:eastAsia="ru-RU"/>
        </w:rPr>
        <w:t>fd26cdecb612646f4bc0ea0c21f6c2f06d080e5b5497cfb80c7602f4d36f828b</w:t>
      </w:r>
      <w:r w:rsidR="009425B7" w:rsidRPr="00A851CB">
        <w:rPr>
          <w:sz w:val="28"/>
          <w:szCs w:val="28"/>
          <w:lang w:val="ru-RU" w:eastAsia="ru-RU"/>
        </w:rPr>
        <w:t xml:space="preserve"> </w:t>
      </w:r>
      <w:r w:rsidRPr="00A851CB">
        <w:rPr>
          <w:sz w:val="28"/>
          <w:szCs w:val="28"/>
          <w:lang w:val="ru-RU" w:eastAsia="ru-RU"/>
        </w:rPr>
        <w:t>(</w:t>
      </w:r>
      <w:proofErr w:type="spellStart"/>
      <w:r w:rsidRPr="00A851CB">
        <w:rPr>
          <w:sz w:val="28"/>
          <w:szCs w:val="28"/>
          <w:lang w:val="ru-RU" w:eastAsia="ru-RU"/>
        </w:rPr>
        <w:t>вх</w:t>
      </w:r>
      <w:proofErr w:type="spellEnd"/>
      <w:r w:rsidRPr="00A851CB">
        <w:rPr>
          <w:sz w:val="28"/>
          <w:szCs w:val="28"/>
          <w:lang w:val="ru-RU" w:eastAsia="ru-RU"/>
        </w:rPr>
        <w:t xml:space="preserve">. </w:t>
      </w:r>
      <w:proofErr w:type="spellStart"/>
      <w:r w:rsidRPr="00A851CB">
        <w:rPr>
          <w:sz w:val="28"/>
          <w:szCs w:val="28"/>
          <w:lang w:val="ru-RU" w:eastAsia="ru-RU"/>
        </w:rPr>
        <w:t>Держмитслужби</w:t>
      </w:r>
      <w:proofErr w:type="spellEnd"/>
      <w:r w:rsidRPr="00A851CB">
        <w:rPr>
          <w:sz w:val="28"/>
          <w:szCs w:val="28"/>
          <w:lang w:val="ru-RU" w:eastAsia="ru-RU"/>
        </w:rPr>
        <w:t xml:space="preserve"> </w:t>
      </w:r>
      <w:r w:rsidR="002406F8">
        <w:rPr>
          <w:sz w:val="28"/>
          <w:szCs w:val="28"/>
          <w:lang w:val="ru-RU" w:eastAsia="ru-RU"/>
        </w:rPr>
        <w:t xml:space="preserve">№ </w:t>
      </w:r>
      <w:r w:rsidR="00B554B6">
        <w:rPr>
          <w:sz w:val="28"/>
          <w:szCs w:val="28"/>
          <w:lang w:val="ru-RU" w:eastAsia="ru-RU"/>
        </w:rPr>
        <w:t>11466</w:t>
      </w:r>
      <w:r w:rsidR="002406F8">
        <w:rPr>
          <w:sz w:val="28"/>
          <w:szCs w:val="28"/>
          <w:lang w:val="ru-RU" w:eastAsia="ru-RU"/>
        </w:rPr>
        <w:t>/1</w:t>
      </w:r>
      <w:r w:rsidR="000865B4">
        <w:rPr>
          <w:sz w:val="28"/>
          <w:szCs w:val="28"/>
          <w:lang w:val="ru-RU" w:eastAsia="ru-RU"/>
        </w:rPr>
        <w:t>3</w:t>
      </w:r>
      <w:r w:rsidR="002406F8">
        <w:rPr>
          <w:sz w:val="28"/>
          <w:szCs w:val="28"/>
          <w:lang w:val="ru-RU" w:eastAsia="ru-RU"/>
        </w:rPr>
        <w:t>/1</w:t>
      </w:r>
      <w:r w:rsidR="00B554B6">
        <w:rPr>
          <w:sz w:val="28"/>
          <w:szCs w:val="28"/>
          <w:lang w:val="ru-RU" w:eastAsia="ru-RU"/>
        </w:rPr>
        <w:t xml:space="preserve"> </w:t>
      </w:r>
      <w:proofErr w:type="spellStart"/>
      <w:r w:rsidR="00B554B6">
        <w:rPr>
          <w:sz w:val="28"/>
          <w:szCs w:val="28"/>
          <w:lang w:val="ru-RU" w:eastAsia="ru-RU"/>
        </w:rPr>
        <w:t>від</w:t>
      </w:r>
      <w:proofErr w:type="spellEnd"/>
      <w:r w:rsidR="00B554B6">
        <w:rPr>
          <w:sz w:val="28"/>
          <w:szCs w:val="28"/>
          <w:lang w:val="ru-RU" w:eastAsia="ru-RU"/>
        </w:rPr>
        <w:t xml:space="preserve"> 31</w:t>
      </w:r>
      <w:r w:rsidR="00067492">
        <w:rPr>
          <w:sz w:val="28"/>
          <w:szCs w:val="28"/>
          <w:lang w:val="ru-RU" w:eastAsia="ru-RU"/>
        </w:rPr>
        <w:t>.03.2026</w:t>
      </w:r>
      <w:r w:rsidRPr="00A851CB">
        <w:rPr>
          <w:sz w:val="28"/>
          <w:szCs w:val="28"/>
          <w:lang w:val="ru-RU" w:eastAsia="ru-RU"/>
        </w:rPr>
        <w:t xml:space="preserve">) на </w:t>
      </w:r>
      <w:r w:rsidR="00B554B6">
        <w:rPr>
          <w:sz w:val="28"/>
          <w:szCs w:val="28"/>
          <w:lang w:eastAsia="ru-RU"/>
        </w:rPr>
        <w:t xml:space="preserve">дії посадових осіб </w:t>
      </w:r>
      <w:r w:rsidR="00B554B6" w:rsidRPr="00070B44">
        <w:rPr>
          <w:sz w:val="28"/>
          <w:szCs w:val="28"/>
          <w:lang w:eastAsia="ru-RU"/>
        </w:rPr>
        <w:t>9a43eee59707e798df08853dc8b23a2aa1bb92427462cd5861103402c7f7627e</w:t>
      </w:r>
      <w:r w:rsidR="00B554B6">
        <w:rPr>
          <w:sz w:val="28"/>
          <w:szCs w:val="28"/>
          <w:lang w:eastAsia="ru-RU"/>
        </w:rPr>
        <w:t xml:space="preserve"> митниці Держмитслужби</w:t>
      </w:r>
      <w:r w:rsidR="00753509">
        <w:rPr>
          <w:sz w:val="28"/>
          <w:szCs w:val="28"/>
          <w:lang w:eastAsia="ru-RU"/>
        </w:rPr>
        <w:t xml:space="preserve"> </w:t>
      </w:r>
      <w:r w:rsidRPr="00A851CB">
        <w:rPr>
          <w:sz w:val="28"/>
          <w:szCs w:val="28"/>
          <w:lang w:val="ru-RU" w:eastAsia="ru-RU"/>
        </w:rPr>
        <w:t xml:space="preserve">та </w:t>
      </w:r>
      <w:proofErr w:type="spellStart"/>
      <w:r w:rsidRPr="00A851CB">
        <w:rPr>
          <w:sz w:val="28"/>
          <w:szCs w:val="28"/>
          <w:lang w:val="ru-RU" w:eastAsia="ru-RU"/>
        </w:rPr>
        <w:t>повідомляє</w:t>
      </w:r>
      <w:proofErr w:type="spellEnd"/>
      <w:r w:rsidRPr="00A851CB">
        <w:rPr>
          <w:sz w:val="28"/>
          <w:szCs w:val="28"/>
          <w:lang w:val="ru-RU" w:eastAsia="ru-RU"/>
        </w:rPr>
        <w:t>.</w:t>
      </w:r>
    </w:p>
    <w:p w:rsidR="00FB7072" w:rsidRDefault="00C41AD3" w:rsidP="00753509">
      <w:pPr>
        <w:tabs>
          <w:tab w:val="left" w:pos="567"/>
        </w:tabs>
        <w:ind w:right="-142" w:firstLine="567"/>
        <w:jc w:val="both"/>
        <w:rPr>
          <w:sz w:val="28"/>
          <w:szCs w:val="28"/>
          <w:lang w:val="ru-RU" w:eastAsia="ru-RU"/>
        </w:rPr>
      </w:pPr>
      <w:proofErr w:type="spellStart"/>
      <w:r>
        <w:rPr>
          <w:sz w:val="28"/>
          <w:szCs w:val="28"/>
          <w:lang w:val="ru-RU" w:eastAsia="ru-RU"/>
        </w:rPr>
        <w:t>Частиною</w:t>
      </w:r>
      <w:proofErr w:type="spellEnd"/>
      <w:r>
        <w:rPr>
          <w:sz w:val="28"/>
          <w:szCs w:val="28"/>
          <w:lang w:val="ru-RU" w:eastAsia="ru-RU"/>
        </w:rPr>
        <w:t xml:space="preserve"> восьмою </w:t>
      </w:r>
      <w:proofErr w:type="spellStart"/>
      <w:r>
        <w:rPr>
          <w:sz w:val="28"/>
          <w:szCs w:val="28"/>
          <w:lang w:val="ru-RU" w:eastAsia="ru-RU"/>
        </w:rPr>
        <w:t>стат</w:t>
      </w:r>
      <w:r w:rsidR="00B554B6">
        <w:rPr>
          <w:sz w:val="28"/>
          <w:szCs w:val="28"/>
          <w:lang w:val="ru-RU" w:eastAsia="ru-RU"/>
        </w:rPr>
        <w:t>ті</w:t>
      </w:r>
      <w:proofErr w:type="spellEnd"/>
      <w:r w:rsidR="00B554B6">
        <w:rPr>
          <w:sz w:val="28"/>
          <w:szCs w:val="28"/>
          <w:lang w:val="ru-RU" w:eastAsia="ru-RU"/>
        </w:rPr>
        <w:t xml:space="preserve"> 264 </w:t>
      </w:r>
      <w:proofErr w:type="spellStart"/>
      <w:r w:rsidR="00B554B6">
        <w:rPr>
          <w:sz w:val="28"/>
          <w:szCs w:val="28"/>
          <w:lang w:val="ru-RU" w:eastAsia="ru-RU"/>
        </w:rPr>
        <w:t>Митного</w:t>
      </w:r>
      <w:proofErr w:type="spellEnd"/>
      <w:r w:rsidR="00B554B6">
        <w:rPr>
          <w:sz w:val="28"/>
          <w:szCs w:val="28"/>
          <w:lang w:val="ru-RU" w:eastAsia="ru-RU"/>
        </w:rPr>
        <w:t xml:space="preserve"> кодексу </w:t>
      </w:r>
      <w:proofErr w:type="spellStart"/>
      <w:r w:rsidR="00B554B6">
        <w:rPr>
          <w:sz w:val="28"/>
          <w:szCs w:val="28"/>
          <w:lang w:val="ru-RU" w:eastAsia="ru-RU"/>
        </w:rPr>
        <w:t>України</w:t>
      </w:r>
      <w:proofErr w:type="spellEnd"/>
      <w:r w:rsidR="00B554B6">
        <w:rPr>
          <w:sz w:val="28"/>
          <w:szCs w:val="28"/>
          <w:lang w:val="ru-RU" w:eastAsia="ru-RU"/>
        </w:rPr>
        <w:t xml:space="preserve"> </w:t>
      </w:r>
      <w:r>
        <w:rPr>
          <w:sz w:val="28"/>
          <w:szCs w:val="28"/>
          <w:lang w:val="ru-RU" w:eastAsia="ru-RU"/>
        </w:rPr>
        <w:t>(</w:t>
      </w:r>
      <w:proofErr w:type="spellStart"/>
      <w:r>
        <w:rPr>
          <w:sz w:val="28"/>
          <w:szCs w:val="28"/>
          <w:lang w:val="ru-RU" w:eastAsia="ru-RU"/>
        </w:rPr>
        <w:t>далі</w:t>
      </w:r>
      <w:proofErr w:type="spellEnd"/>
      <w:r>
        <w:rPr>
          <w:sz w:val="28"/>
          <w:szCs w:val="28"/>
          <w:lang w:val="ru-RU" w:eastAsia="ru-RU"/>
        </w:rPr>
        <w:t xml:space="preserve"> – </w:t>
      </w:r>
      <w:proofErr w:type="gramStart"/>
      <w:r>
        <w:rPr>
          <w:sz w:val="28"/>
          <w:szCs w:val="28"/>
          <w:lang w:val="ru-RU" w:eastAsia="ru-RU"/>
        </w:rPr>
        <w:t xml:space="preserve">Кодекс)  </w:t>
      </w:r>
      <w:proofErr w:type="spellStart"/>
      <w:r>
        <w:rPr>
          <w:sz w:val="28"/>
          <w:szCs w:val="28"/>
          <w:lang w:val="ru-RU" w:eastAsia="ru-RU"/>
        </w:rPr>
        <w:t>встановлено</w:t>
      </w:r>
      <w:proofErr w:type="spellEnd"/>
      <w:proofErr w:type="gramEnd"/>
      <w:r>
        <w:rPr>
          <w:sz w:val="28"/>
          <w:szCs w:val="28"/>
          <w:lang w:val="ru-RU" w:eastAsia="ru-RU"/>
        </w:rPr>
        <w:t xml:space="preserve">, </w:t>
      </w:r>
      <w:proofErr w:type="spellStart"/>
      <w:r>
        <w:rPr>
          <w:sz w:val="28"/>
          <w:szCs w:val="28"/>
          <w:lang w:val="ru-RU" w:eastAsia="ru-RU"/>
        </w:rPr>
        <w:t>що</w:t>
      </w:r>
      <w:proofErr w:type="spellEnd"/>
      <w:r>
        <w:rPr>
          <w:sz w:val="28"/>
          <w:szCs w:val="28"/>
          <w:lang w:val="ru-RU" w:eastAsia="ru-RU"/>
        </w:rPr>
        <w:t xml:space="preserve"> з моменту </w:t>
      </w:r>
      <w:proofErr w:type="spellStart"/>
      <w:r>
        <w:rPr>
          <w:sz w:val="28"/>
          <w:szCs w:val="28"/>
          <w:lang w:val="ru-RU" w:eastAsia="ru-RU"/>
        </w:rPr>
        <w:t>прийняття</w:t>
      </w:r>
      <w:proofErr w:type="spellEnd"/>
      <w:r>
        <w:rPr>
          <w:sz w:val="28"/>
          <w:szCs w:val="28"/>
          <w:lang w:val="ru-RU" w:eastAsia="ru-RU"/>
        </w:rPr>
        <w:t xml:space="preserve"> </w:t>
      </w:r>
      <w:proofErr w:type="spellStart"/>
      <w:r>
        <w:rPr>
          <w:sz w:val="28"/>
          <w:szCs w:val="28"/>
          <w:lang w:val="ru-RU" w:eastAsia="ru-RU"/>
        </w:rPr>
        <w:t>митним</w:t>
      </w:r>
      <w:proofErr w:type="spellEnd"/>
      <w:r>
        <w:rPr>
          <w:sz w:val="28"/>
          <w:szCs w:val="28"/>
          <w:lang w:val="ru-RU" w:eastAsia="ru-RU"/>
        </w:rPr>
        <w:t xml:space="preserve"> органом </w:t>
      </w:r>
      <w:proofErr w:type="spellStart"/>
      <w:r>
        <w:rPr>
          <w:sz w:val="28"/>
          <w:szCs w:val="28"/>
          <w:lang w:val="ru-RU" w:eastAsia="ru-RU"/>
        </w:rPr>
        <w:t>митної</w:t>
      </w:r>
      <w:proofErr w:type="spellEnd"/>
      <w:r>
        <w:rPr>
          <w:sz w:val="28"/>
          <w:szCs w:val="28"/>
          <w:lang w:val="ru-RU" w:eastAsia="ru-RU"/>
        </w:rPr>
        <w:t xml:space="preserve"> </w:t>
      </w:r>
      <w:proofErr w:type="spellStart"/>
      <w:r>
        <w:rPr>
          <w:sz w:val="28"/>
          <w:szCs w:val="28"/>
          <w:lang w:val="ru-RU" w:eastAsia="ru-RU"/>
        </w:rPr>
        <w:t>декларації</w:t>
      </w:r>
      <w:proofErr w:type="spellEnd"/>
      <w:r>
        <w:rPr>
          <w:sz w:val="28"/>
          <w:szCs w:val="28"/>
          <w:lang w:val="ru-RU" w:eastAsia="ru-RU"/>
        </w:rPr>
        <w:t xml:space="preserve"> вона є документом, </w:t>
      </w:r>
      <w:proofErr w:type="spellStart"/>
      <w:r>
        <w:rPr>
          <w:sz w:val="28"/>
          <w:szCs w:val="28"/>
          <w:lang w:val="ru-RU" w:eastAsia="ru-RU"/>
        </w:rPr>
        <w:t>що</w:t>
      </w:r>
      <w:proofErr w:type="spellEnd"/>
      <w:r>
        <w:rPr>
          <w:sz w:val="28"/>
          <w:szCs w:val="28"/>
          <w:lang w:val="ru-RU" w:eastAsia="ru-RU"/>
        </w:rPr>
        <w:t xml:space="preserve"> </w:t>
      </w:r>
      <w:proofErr w:type="spellStart"/>
      <w:r>
        <w:rPr>
          <w:sz w:val="28"/>
          <w:szCs w:val="28"/>
          <w:lang w:val="ru-RU" w:eastAsia="ru-RU"/>
        </w:rPr>
        <w:t>засвідчує</w:t>
      </w:r>
      <w:proofErr w:type="spellEnd"/>
      <w:r>
        <w:rPr>
          <w:sz w:val="28"/>
          <w:szCs w:val="28"/>
          <w:lang w:val="ru-RU" w:eastAsia="ru-RU"/>
        </w:rPr>
        <w:t xml:space="preserve"> </w:t>
      </w:r>
      <w:proofErr w:type="spellStart"/>
      <w:r>
        <w:rPr>
          <w:sz w:val="28"/>
          <w:szCs w:val="28"/>
          <w:lang w:val="ru-RU" w:eastAsia="ru-RU"/>
        </w:rPr>
        <w:t>факти</w:t>
      </w:r>
      <w:proofErr w:type="spellEnd"/>
      <w:r>
        <w:rPr>
          <w:sz w:val="28"/>
          <w:szCs w:val="28"/>
          <w:lang w:val="ru-RU" w:eastAsia="ru-RU"/>
        </w:rPr>
        <w:t xml:space="preserve">, </w:t>
      </w:r>
      <w:proofErr w:type="spellStart"/>
      <w:r>
        <w:rPr>
          <w:sz w:val="28"/>
          <w:szCs w:val="28"/>
          <w:lang w:val="ru-RU" w:eastAsia="ru-RU"/>
        </w:rPr>
        <w:t>які</w:t>
      </w:r>
      <w:proofErr w:type="spellEnd"/>
      <w:r>
        <w:rPr>
          <w:sz w:val="28"/>
          <w:szCs w:val="28"/>
          <w:lang w:val="ru-RU" w:eastAsia="ru-RU"/>
        </w:rPr>
        <w:t xml:space="preserve"> </w:t>
      </w:r>
      <w:proofErr w:type="spellStart"/>
      <w:r>
        <w:rPr>
          <w:sz w:val="28"/>
          <w:szCs w:val="28"/>
          <w:lang w:val="ru-RU" w:eastAsia="ru-RU"/>
        </w:rPr>
        <w:t>мають</w:t>
      </w:r>
      <w:proofErr w:type="spellEnd"/>
      <w:r>
        <w:rPr>
          <w:sz w:val="28"/>
          <w:szCs w:val="28"/>
          <w:lang w:val="ru-RU" w:eastAsia="ru-RU"/>
        </w:rPr>
        <w:t xml:space="preserve"> </w:t>
      </w:r>
      <w:proofErr w:type="spellStart"/>
      <w:r>
        <w:rPr>
          <w:sz w:val="28"/>
          <w:szCs w:val="28"/>
          <w:lang w:val="ru-RU" w:eastAsia="ru-RU"/>
        </w:rPr>
        <w:t>юридичне</w:t>
      </w:r>
      <w:proofErr w:type="spellEnd"/>
      <w:r>
        <w:rPr>
          <w:sz w:val="28"/>
          <w:szCs w:val="28"/>
          <w:lang w:val="ru-RU" w:eastAsia="ru-RU"/>
        </w:rPr>
        <w:t xml:space="preserve"> </w:t>
      </w:r>
      <w:proofErr w:type="spellStart"/>
      <w:r>
        <w:rPr>
          <w:sz w:val="28"/>
          <w:szCs w:val="28"/>
          <w:lang w:val="ru-RU" w:eastAsia="ru-RU"/>
        </w:rPr>
        <w:t>значення</w:t>
      </w:r>
      <w:proofErr w:type="spellEnd"/>
      <w:r>
        <w:rPr>
          <w:sz w:val="28"/>
          <w:szCs w:val="28"/>
          <w:lang w:val="ru-RU" w:eastAsia="ru-RU"/>
        </w:rPr>
        <w:t xml:space="preserve">, а декларант </w:t>
      </w:r>
      <w:proofErr w:type="spellStart"/>
      <w:r>
        <w:rPr>
          <w:sz w:val="28"/>
          <w:szCs w:val="28"/>
          <w:lang w:val="ru-RU" w:eastAsia="ru-RU"/>
        </w:rPr>
        <w:t>або</w:t>
      </w:r>
      <w:proofErr w:type="spellEnd"/>
      <w:r>
        <w:rPr>
          <w:sz w:val="28"/>
          <w:szCs w:val="28"/>
          <w:lang w:val="ru-RU" w:eastAsia="ru-RU"/>
        </w:rPr>
        <w:t xml:space="preserve"> </w:t>
      </w:r>
      <w:proofErr w:type="spellStart"/>
      <w:r>
        <w:rPr>
          <w:sz w:val="28"/>
          <w:szCs w:val="28"/>
          <w:lang w:val="ru-RU" w:eastAsia="ru-RU"/>
        </w:rPr>
        <w:t>уповноважена</w:t>
      </w:r>
      <w:proofErr w:type="spellEnd"/>
      <w:r>
        <w:rPr>
          <w:sz w:val="28"/>
          <w:szCs w:val="28"/>
          <w:lang w:val="ru-RU" w:eastAsia="ru-RU"/>
        </w:rPr>
        <w:t xml:space="preserve"> ним особа </w:t>
      </w:r>
      <w:proofErr w:type="spellStart"/>
      <w:r>
        <w:rPr>
          <w:sz w:val="28"/>
          <w:szCs w:val="28"/>
          <w:lang w:val="ru-RU" w:eastAsia="ru-RU"/>
        </w:rPr>
        <w:t>несе</w:t>
      </w:r>
      <w:proofErr w:type="spellEnd"/>
      <w:r>
        <w:rPr>
          <w:sz w:val="28"/>
          <w:szCs w:val="28"/>
          <w:lang w:val="ru-RU" w:eastAsia="ru-RU"/>
        </w:rPr>
        <w:t xml:space="preserve"> </w:t>
      </w:r>
      <w:proofErr w:type="spellStart"/>
      <w:r>
        <w:rPr>
          <w:sz w:val="28"/>
          <w:szCs w:val="28"/>
          <w:lang w:val="ru-RU" w:eastAsia="ru-RU"/>
        </w:rPr>
        <w:t>відповідальність</w:t>
      </w:r>
      <w:proofErr w:type="spellEnd"/>
      <w:r>
        <w:rPr>
          <w:sz w:val="28"/>
          <w:szCs w:val="28"/>
          <w:lang w:val="ru-RU" w:eastAsia="ru-RU"/>
        </w:rPr>
        <w:t xml:space="preserve"> за </w:t>
      </w:r>
      <w:proofErr w:type="spellStart"/>
      <w:r>
        <w:rPr>
          <w:sz w:val="28"/>
          <w:szCs w:val="28"/>
          <w:lang w:val="ru-RU" w:eastAsia="ru-RU"/>
        </w:rPr>
        <w:t>подання</w:t>
      </w:r>
      <w:proofErr w:type="spellEnd"/>
      <w:r>
        <w:rPr>
          <w:sz w:val="28"/>
          <w:szCs w:val="28"/>
          <w:lang w:val="ru-RU" w:eastAsia="ru-RU"/>
        </w:rPr>
        <w:t xml:space="preserve"> </w:t>
      </w:r>
      <w:proofErr w:type="spellStart"/>
      <w:r>
        <w:rPr>
          <w:sz w:val="28"/>
          <w:szCs w:val="28"/>
          <w:lang w:val="ru-RU" w:eastAsia="ru-RU"/>
        </w:rPr>
        <w:t>недостовірних</w:t>
      </w:r>
      <w:proofErr w:type="spellEnd"/>
      <w:r>
        <w:rPr>
          <w:sz w:val="28"/>
          <w:szCs w:val="28"/>
          <w:lang w:val="ru-RU" w:eastAsia="ru-RU"/>
        </w:rPr>
        <w:t xml:space="preserve"> </w:t>
      </w:r>
      <w:proofErr w:type="spellStart"/>
      <w:r>
        <w:rPr>
          <w:sz w:val="28"/>
          <w:szCs w:val="28"/>
          <w:lang w:val="ru-RU" w:eastAsia="ru-RU"/>
        </w:rPr>
        <w:t>відомостей</w:t>
      </w:r>
      <w:proofErr w:type="spellEnd"/>
      <w:r>
        <w:rPr>
          <w:sz w:val="28"/>
          <w:szCs w:val="28"/>
          <w:lang w:val="ru-RU" w:eastAsia="ru-RU"/>
        </w:rPr>
        <w:t xml:space="preserve">, </w:t>
      </w:r>
      <w:proofErr w:type="spellStart"/>
      <w:r>
        <w:rPr>
          <w:sz w:val="28"/>
          <w:szCs w:val="28"/>
          <w:lang w:val="ru-RU" w:eastAsia="ru-RU"/>
        </w:rPr>
        <w:t>наведених</w:t>
      </w:r>
      <w:proofErr w:type="spellEnd"/>
      <w:r>
        <w:rPr>
          <w:sz w:val="28"/>
          <w:szCs w:val="28"/>
          <w:lang w:val="ru-RU" w:eastAsia="ru-RU"/>
        </w:rPr>
        <w:t xml:space="preserve"> у </w:t>
      </w:r>
      <w:proofErr w:type="spellStart"/>
      <w:r>
        <w:rPr>
          <w:sz w:val="28"/>
          <w:szCs w:val="28"/>
          <w:lang w:val="ru-RU" w:eastAsia="ru-RU"/>
        </w:rPr>
        <w:t>цій</w:t>
      </w:r>
      <w:proofErr w:type="spellEnd"/>
      <w:r>
        <w:rPr>
          <w:sz w:val="28"/>
          <w:szCs w:val="28"/>
          <w:lang w:val="ru-RU" w:eastAsia="ru-RU"/>
        </w:rPr>
        <w:t xml:space="preserve"> </w:t>
      </w:r>
      <w:proofErr w:type="spellStart"/>
      <w:r>
        <w:rPr>
          <w:sz w:val="28"/>
          <w:szCs w:val="28"/>
          <w:lang w:val="ru-RU" w:eastAsia="ru-RU"/>
        </w:rPr>
        <w:t>декларації</w:t>
      </w:r>
      <w:proofErr w:type="spellEnd"/>
      <w:r>
        <w:rPr>
          <w:sz w:val="28"/>
          <w:szCs w:val="28"/>
          <w:lang w:val="ru-RU" w:eastAsia="ru-RU"/>
        </w:rPr>
        <w:t>.</w:t>
      </w:r>
    </w:p>
    <w:p w:rsidR="00C41AD3" w:rsidRDefault="00C41AD3" w:rsidP="00C41AD3">
      <w:pPr>
        <w:tabs>
          <w:tab w:val="left" w:pos="567"/>
        </w:tabs>
        <w:ind w:right="-142" w:firstLine="567"/>
        <w:jc w:val="both"/>
        <w:rPr>
          <w:sz w:val="28"/>
          <w:szCs w:val="28"/>
          <w:lang w:val="ru-RU" w:eastAsia="ru-RU"/>
        </w:rPr>
      </w:pPr>
      <w:proofErr w:type="spellStart"/>
      <w:r>
        <w:rPr>
          <w:sz w:val="28"/>
          <w:szCs w:val="28"/>
          <w:lang w:val="ru-RU" w:eastAsia="ru-RU"/>
        </w:rPr>
        <w:lastRenderedPageBreak/>
        <w:t>Відповідно</w:t>
      </w:r>
      <w:proofErr w:type="spellEnd"/>
      <w:r>
        <w:rPr>
          <w:sz w:val="28"/>
          <w:szCs w:val="28"/>
          <w:lang w:val="ru-RU" w:eastAsia="ru-RU"/>
        </w:rPr>
        <w:t xml:space="preserve"> з </w:t>
      </w:r>
      <w:proofErr w:type="spellStart"/>
      <w:r>
        <w:rPr>
          <w:sz w:val="28"/>
          <w:szCs w:val="28"/>
          <w:lang w:val="ru-RU" w:eastAsia="ru-RU"/>
        </w:rPr>
        <w:t>частиною</w:t>
      </w:r>
      <w:proofErr w:type="spellEnd"/>
      <w:r>
        <w:rPr>
          <w:sz w:val="28"/>
          <w:szCs w:val="28"/>
          <w:lang w:val="ru-RU" w:eastAsia="ru-RU"/>
        </w:rPr>
        <w:t xml:space="preserve"> </w:t>
      </w:r>
      <w:proofErr w:type="spellStart"/>
      <w:r>
        <w:rPr>
          <w:sz w:val="28"/>
          <w:szCs w:val="28"/>
          <w:lang w:val="ru-RU" w:eastAsia="ru-RU"/>
        </w:rPr>
        <w:t>третьою</w:t>
      </w:r>
      <w:proofErr w:type="spellEnd"/>
      <w:r>
        <w:rPr>
          <w:sz w:val="28"/>
          <w:szCs w:val="28"/>
          <w:lang w:val="ru-RU" w:eastAsia="ru-RU"/>
        </w:rPr>
        <w:t xml:space="preserve"> </w:t>
      </w:r>
      <w:proofErr w:type="spellStart"/>
      <w:r>
        <w:rPr>
          <w:sz w:val="28"/>
          <w:szCs w:val="28"/>
          <w:lang w:val="ru-RU" w:eastAsia="ru-RU"/>
        </w:rPr>
        <w:t>статті</w:t>
      </w:r>
      <w:proofErr w:type="spellEnd"/>
      <w:r>
        <w:rPr>
          <w:sz w:val="28"/>
          <w:szCs w:val="28"/>
          <w:lang w:val="ru-RU" w:eastAsia="ru-RU"/>
        </w:rPr>
        <w:t xml:space="preserve"> 318 Кодексу, </w:t>
      </w:r>
      <w:proofErr w:type="spellStart"/>
      <w:r>
        <w:rPr>
          <w:sz w:val="28"/>
          <w:szCs w:val="28"/>
          <w:lang w:val="ru-RU" w:eastAsia="ru-RU"/>
        </w:rPr>
        <w:t>митний</w:t>
      </w:r>
      <w:proofErr w:type="spellEnd"/>
      <w:r>
        <w:rPr>
          <w:sz w:val="28"/>
          <w:szCs w:val="28"/>
          <w:lang w:val="ru-RU" w:eastAsia="ru-RU"/>
        </w:rPr>
        <w:t xml:space="preserve"> контроль </w:t>
      </w:r>
      <w:proofErr w:type="spellStart"/>
      <w:r>
        <w:rPr>
          <w:sz w:val="28"/>
          <w:szCs w:val="28"/>
          <w:lang w:val="ru-RU" w:eastAsia="ru-RU"/>
        </w:rPr>
        <w:t>передбачає</w:t>
      </w:r>
      <w:proofErr w:type="spellEnd"/>
      <w:r>
        <w:rPr>
          <w:sz w:val="28"/>
          <w:szCs w:val="28"/>
          <w:lang w:val="ru-RU" w:eastAsia="ru-RU"/>
        </w:rPr>
        <w:t xml:space="preserve"> </w:t>
      </w:r>
      <w:proofErr w:type="spellStart"/>
      <w:r>
        <w:rPr>
          <w:sz w:val="28"/>
          <w:szCs w:val="28"/>
          <w:lang w:val="ru-RU" w:eastAsia="ru-RU"/>
        </w:rPr>
        <w:t>виконання</w:t>
      </w:r>
      <w:proofErr w:type="spellEnd"/>
      <w:r>
        <w:rPr>
          <w:sz w:val="28"/>
          <w:szCs w:val="28"/>
          <w:lang w:val="ru-RU" w:eastAsia="ru-RU"/>
        </w:rPr>
        <w:t xml:space="preserve"> </w:t>
      </w:r>
      <w:proofErr w:type="spellStart"/>
      <w:r>
        <w:rPr>
          <w:sz w:val="28"/>
          <w:szCs w:val="28"/>
          <w:lang w:val="ru-RU" w:eastAsia="ru-RU"/>
        </w:rPr>
        <w:t>митними</w:t>
      </w:r>
      <w:proofErr w:type="spellEnd"/>
      <w:r>
        <w:rPr>
          <w:sz w:val="28"/>
          <w:szCs w:val="28"/>
          <w:lang w:val="ru-RU" w:eastAsia="ru-RU"/>
        </w:rPr>
        <w:t xml:space="preserve"> органами </w:t>
      </w:r>
      <w:proofErr w:type="spellStart"/>
      <w:r>
        <w:rPr>
          <w:sz w:val="28"/>
          <w:szCs w:val="28"/>
          <w:lang w:val="ru-RU" w:eastAsia="ru-RU"/>
        </w:rPr>
        <w:t>мінімуму</w:t>
      </w:r>
      <w:proofErr w:type="spellEnd"/>
      <w:r>
        <w:rPr>
          <w:sz w:val="28"/>
          <w:szCs w:val="28"/>
          <w:lang w:val="ru-RU" w:eastAsia="ru-RU"/>
        </w:rPr>
        <w:t xml:space="preserve"> </w:t>
      </w:r>
      <w:proofErr w:type="spellStart"/>
      <w:r>
        <w:rPr>
          <w:sz w:val="28"/>
          <w:szCs w:val="28"/>
          <w:lang w:val="ru-RU" w:eastAsia="ru-RU"/>
        </w:rPr>
        <w:t>митних</w:t>
      </w:r>
      <w:proofErr w:type="spellEnd"/>
      <w:r>
        <w:rPr>
          <w:sz w:val="28"/>
          <w:szCs w:val="28"/>
          <w:lang w:val="ru-RU" w:eastAsia="ru-RU"/>
        </w:rPr>
        <w:t xml:space="preserve"> формальностей, </w:t>
      </w:r>
      <w:proofErr w:type="spellStart"/>
      <w:r>
        <w:rPr>
          <w:sz w:val="28"/>
          <w:szCs w:val="28"/>
          <w:lang w:val="ru-RU" w:eastAsia="ru-RU"/>
        </w:rPr>
        <w:t>необхідних</w:t>
      </w:r>
      <w:proofErr w:type="spellEnd"/>
      <w:r>
        <w:rPr>
          <w:sz w:val="28"/>
          <w:szCs w:val="28"/>
          <w:lang w:val="ru-RU" w:eastAsia="ru-RU"/>
        </w:rPr>
        <w:t xml:space="preserve"> для </w:t>
      </w:r>
      <w:proofErr w:type="spellStart"/>
      <w:r>
        <w:rPr>
          <w:sz w:val="28"/>
          <w:szCs w:val="28"/>
          <w:lang w:val="ru-RU" w:eastAsia="ru-RU"/>
        </w:rPr>
        <w:t>забезпечення</w:t>
      </w:r>
      <w:proofErr w:type="spellEnd"/>
      <w:r>
        <w:rPr>
          <w:sz w:val="28"/>
          <w:szCs w:val="28"/>
          <w:lang w:val="ru-RU" w:eastAsia="ru-RU"/>
        </w:rPr>
        <w:t xml:space="preserve"> </w:t>
      </w:r>
      <w:proofErr w:type="spellStart"/>
      <w:r>
        <w:rPr>
          <w:sz w:val="28"/>
          <w:szCs w:val="28"/>
          <w:lang w:val="ru-RU" w:eastAsia="ru-RU"/>
        </w:rPr>
        <w:t>додержання</w:t>
      </w:r>
      <w:proofErr w:type="spellEnd"/>
      <w:r>
        <w:rPr>
          <w:sz w:val="28"/>
          <w:szCs w:val="28"/>
          <w:lang w:val="ru-RU" w:eastAsia="ru-RU"/>
        </w:rPr>
        <w:t xml:space="preserve"> </w:t>
      </w:r>
      <w:proofErr w:type="spellStart"/>
      <w:r>
        <w:rPr>
          <w:sz w:val="28"/>
          <w:szCs w:val="28"/>
          <w:lang w:val="ru-RU" w:eastAsia="ru-RU"/>
        </w:rPr>
        <w:t>законодавства</w:t>
      </w:r>
      <w:proofErr w:type="spellEnd"/>
      <w:r>
        <w:rPr>
          <w:sz w:val="28"/>
          <w:szCs w:val="28"/>
          <w:lang w:val="ru-RU" w:eastAsia="ru-RU"/>
        </w:rPr>
        <w:t xml:space="preserve"> </w:t>
      </w:r>
      <w:proofErr w:type="spellStart"/>
      <w:r>
        <w:rPr>
          <w:sz w:val="28"/>
          <w:szCs w:val="28"/>
          <w:lang w:val="ru-RU" w:eastAsia="ru-RU"/>
        </w:rPr>
        <w:t>України</w:t>
      </w:r>
      <w:proofErr w:type="spellEnd"/>
      <w:r>
        <w:rPr>
          <w:sz w:val="28"/>
          <w:szCs w:val="28"/>
          <w:lang w:val="ru-RU" w:eastAsia="ru-RU"/>
        </w:rPr>
        <w:t xml:space="preserve"> з </w:t>
      </w:r>
      <w:proofErr w:type="spellStart"/>
      <w:r>
        <w:rPr>
          <w:sz w:val="28"/>
          <w:szCs w:val="28"/>
          <w:lang w:val="ru-RU" w:eastAsia="ru-RU"/>
        </w:rPr>
        <w:t>питань</w:t>
      </w:r>
      <w:proofErr w:type="spellEnd"/>
      <w:r>
        <w:rPr>
          <w:sz w:val="28"/>
          <w:szCs w:val="28"/>
          <w:lang w:val="ru-RU" w:eastAsia="ru-RU"/>
        </w:rPr>
        <w:t xml:space="preserve"> </w:t>
      </w:r>
      <w:proofErr w:type="spellStart"/>
      <w:r>
        <w:rPr>
          <w:sz w:val="28"/>
          <w:szCs w:val="28"/>
          <w:lang w:val="ru-RU" w:eastAsia="ru-RU"/>
        </w:rPr>
        <w:t>державної</w:t>
      </w:r>
      <w:proofErr w:type="spellEnd"/>
      <w:r>
        <w:rPr>
          <w:sz w:val="28"/>
          <w:szCs w:val="28"/>
          <w:lang w:val="ru-RU" w:eastAsia="ru-RU"/>
        </w:rPr>
        <w:t xml:space="preserve"> </w:t>
      </w:r>
      <w:proofErr w:type="spellStart"/>
      <w:r>
        <w:rPr>
          <w:sz w:val="28"/>
          <w:szCs w:val="28"/>
          <w:lang w:val="ru-RU" w:eastAsia="ru-RU"/>
        </w:rPr>
        <w:t>митної</w:t>
      </w:r>
      <w:proofErr w:type="spellEnd"/>
      <w:r>
        <w:rPr>
          <w:sz w:val="28"/>
          <w:szCs w:val="28"/>
          <w:lang w:val="ru-RU" w:eastAsia="ru-RU"/>
        </w:rPr>
        <w:t xml:space="preserve"> </w:t>
      </w:r>
      <w:proofErr w:type="spellStart"/>
      <w:r>
        <w:rPr>
          <w:sz w:val="28"/>
          <w:szCs w:val="28"/>
          <w:lang w:val="ru-RU" w:eastAsia="ru-RU"/>
        </w:rPr>
        <w:t>справи</w:t>
      </w:r>
      <w:proofErr w:type="spellEnd"/>
      <w:r>
        <w:rPr>
          <w:sz w:val="28"/>
          <w:szCs w:val="28"/>
          <w:lang w:val="ru-RU" w:eastAsia="ru-RU"/>
        </w:rPr>
        <w:t>.</w:t>
      </w:r>
    </w:p>
    <w:p w:rsidR="006507D4" w:rsidRDefault="00C41AD3" w:rsidP="00C41AD3">
      <w:pPr>
        <w:tabs>
          <w:tab w:val="left" w:pos="567"/>
        </w:tabs>
        <w:ind w:right="-142" w:firstLine="567"/>
        <w:jc w:val="both"/>
        <w:rPr>
          <w:sz w:val="28"/>
          <w:szCs w:val="28"/>
          <w:lang w:val="ru-RU" w:eastAsia="ru-RU"/>
        </w:rPr>
      </w:pPr>
      <w:proofErr w:type="spellStart"/>
      <w:r>
        <w:rPr>
          <w:sz w:val="28"/>
          <w:szCs w:val="28"/>
          <w:lang w:val="ru-RU" w:eastAsia="ru-RU"/>
        </w:rPr>
        <w:t>Згідно</w:t>
      </w:r>
      <w:proofErr w:type="spellEnd"/>
      <w:r>
        <w:rPr>
          <w:sz w:val="28"/>
          <w:szCs w:val="28"/>
          <w:lang w:val="ru-RU" w:eastAsia="ru-RU"/>
        </w:rPr>
        <w:t xml:space="preserve"> з </w:t>
      </w:r>
      <w:proofErr w:type="spellStart"/>
      <w:r>
        <w:rPr>
          <w:sz w:val="28"/>
          <w:szCs w:val="28"/>
          <w:lang w:val="ru-RU" w:eastAsia="ru-RU"/>
        </w:rPr>
        <w:t>положеннями</w:t>
      </w:r>
      <w:proofErr w:type="spellEnd"/>
      <w:r>
        <w:rPr>
          <w:sz w:val="28"/>
          <w:szCs w:val="28"/>
          <w:lang w:val="ru-RU" w:eastAsia="ru-RU"/>
        </w:rPr>
        <w:t xml:space="preserve"> </w:t>
      </w:r>
      <w:proofErr w:type="spellStart"/>
      <w:r>
        <w:rPr>
          <w:sz w:val="28"/>
          <w:szCs w:val="28"/>
          <w:lang w:val="ru-RU" w:eastAsia="ru-RU"/>
        </w:rPr>
        <w:t>частини</w:t>
      </w:r>
      <w:proofErr w:type="spellEnd"/>
      <w:r>
        <w:rPr>
          <w:sz w:val="28"/>
          <w:szCs w:val="28"/>
          <w:lang w:val="ru-RU" w:eastAsia="ru-RU"/>
        </w:rPr>
        <w:t xml:space="preserve"> </w:t>
      </w:r>
      <w:proofErr w:type="spellStart"/>
      <w:r>
        <w:rPr>
          <w:sz w:val="28"/>
          <w:szCs w:val="28"/>
          <w:lang w:val="ru-RU" w:eastAsia="ru-RU"/>
        </w:rPr>
        <w:t>першої</w:t>
      </w:r>
      <w:proofErr w:type="spellEnd"/>
      <w:r>
        <w:rPr>
          <w:sz w:val="28"/>
          <w:szCs w:val="28"/>
          <w:lang w:val="ru-RU" w:eastAsia="ru-RU"/>
        </w:rPr>
        <w:t xml:space="preserve"> </w:t>
      </w:r>
      <w:proofErr w:type="spellStart"/>
      <w:r>
        <w:rPr>
          <w:sz w:val="28"/>
          <w:szCs w:val="28"/>
          <w:lang w:val="ru-RU" w:eastAsia="ru-RU"/>
        </w:rPr>
        <w:t>статті</w:t>
      </w:r>
      <w:proofErr w:type="spellEnd"/>
      <w:r>
        <w:rPr>
          <w:sz w:val="28"/>
          <w:szCs w:val="28"/>
          <w:lang w:val="ru-RU" w:eastAsia="ru-RU"/>
        </w:rPr>
        <w:t xml:space="preserve"> 255 Кодексу – </w:t>
      </w:r>
      <w:proofErr w:type="spellStart"/>
      <w:r>
        <w:rPr>
          <w:sz w:val="28"/>
          <w:szCs w:val="28"/>
          <w:lang w:val="ru-RU" w:eastAsia="ru-RU"/>
        </w:rPr>
        <w:t>митне</w:t>
      </w:r>
      <w:proofErr w:type="spellEnd"/>
      <w:r>
        <w:rPr>
          <w:sz w:val="28"/>
          <w:szCs w:val="28"/>
          <w:lang w:val="ru-RU" w:eastAsia="ru-RU"/>
        </w:rPr>
        <w:t xml:space="preserve"> </w:t>
      </w:r>
      <w:proofErr w:type="spellStart"/>
      <w:r>
        <w:rPr>
          <w:sz w:val="28"/>
          <w:szCs w:val="28"/>
          <w:lang w:val="ru-RU" w:eastAsia="ru-RU"/>
        </w:rPr>
        <w:t>оформлення</w:t>
      </w:r>
      <w:proofErr w:type="spellEnd"/>
      <w:r>
        <w:rPr>
          <w:sz w:val="28"/>
          <w:szCs w:val="28"/>
          <w:lang w:val="ru-RU" w:eastAsia="ru-RU"/>
        </w:rPr>
        <w:t xml:space="preserve"> </w:t>
      </w:r>
      <w:proofErr w:type="spellStart"/>
      <w:r>
        <w:rPr>
          <w:sz w:val="28"/>
          <w:szCs w:val="28"/>
          <w:lang w:val="ru-RU" w:eastAsia="ru-RU"/>
        </w:rPr>
        <w:t>завершується</w:t>
      </w:r>
      <w:proofErr w:type="spellEnd"/>
      <w:r>
        <w:rPr>
          <w:sz w:val="28"/>
          <w:szCs w:val="28"/>
          <w:lang w:val="ru-RU" w:eastAsia="ru-RU"/>
        </w:rPr>
        <w:t xml:space="preserve"> в </w:t>
      </w:r>
      <w:proofErr w:type="spellStart"/>
      <w:r>
        <w:rPr>
          <w:sz w:val="28"/>
          <w:szCs w:val="28"/>
          <w:lang w:val="ru-RU" w:eastAsia="ru-RU"/>
        </w:rPr>
        <w:t>найкоротший</w:t>
      </w:r>
      <w:proofErr w:type="spellEnd"/>
      <w:r>
        <w:rPr>
          <w:sz w:val="28"/>
          <w:szCs w:val="28"/>
          <w:lang w:val="ru-RU" w:eastAsia="ru-RU"/>
        </w:rPr>
        <w:t xml:space="preserve"> </w:t>
      </w:r>
      <w:proofErr w:type="spellStart"/>
      <w:r>
        <w:rPr>
          <w:sz w:val="28"/>
          <w:szCs w:val="28"/>
          <w:lang w:val="ru-RU" w:eastAsia="ru-RU"/>
        </w:rPr>
        <w:t>можливий</w:t>
      </w:r>
      <w:proofErr w:type="spellEnd"/>
      <w:r>
        <w:rPr>
          <w:sz w:val="28"/>
          <w:szCs w:val="28"/>
          <w:lang w:val="ru-RU" w:eastAsia="ru-RU"/>
        </w:rPr>
        <w:t xml:space="preserve"> строк, але не </w:t>
      </w:r>
      <w:proofErr w:type="spellStart"/>
      <w:r>
        <w:rPr>
          <w:sz w:val="28"/>
          <w:szCs w:val="28"/>
          <w:lang w:val="ru-RU" w:eastAsia="ru-RU"/>
        </w:rPr>
        <w:t>більше</w:t>
      </w:r>
      <w:proofErr w:type="spellEnd"/>
      <w:r>
        <w:rPr>
          <w:sz w:val="28"/>
          <w:szCs w:val="28"/>
          <w:lang w:val="ru-RU" w:eastAsia="ru-RU"/>
        </w:rPr>
        <w:t xml:space="preserve"> </w:t>
      </w:r>
      <w:proofErr w:type="spellStart"/>
      <w:r>
        <w:rPr>
          <w:sz w:val="28"/>
          <w:szCs w:val="28"/>
          <w:lang w:val="ru-RU" w:eastAsia="ru-RU"/>
        </w:rPr>
        <w:t>ніж</w:t>
      </w:r>
      <w:proofErr w:type="spellEnd"/>
      <w:r>
        <w:rPr>
          <w:sz w:val="28"/>
          <w:szCs w:val="28"/>
          <w:lang w:val="ru-RU" w:eastAsia="ru-RU"/>
        </w:rPr>
        <w:t xml:space="preserve"> </w:t>
      </w:r>
      <w:proofErr w:type="spellStart"/>
      <w:r>
        <w:rPr>
          <w:sz w:val="28"/>
          <w:szCs w:val="28"/>
          <w:lang w:val="ru-RU" w:eastAsia="ru-RU"/>
        </w:rPr>
        <w:t>чотири</w:t>
      </w:r>
      <w:proofErr w:type="spellEnd"/>
      <w:r>
        <w:rPr>
          <w:sz w:val="28"/>
          <w:szCs w:val="28"/>
          <w:lang w:val="ru-RU" w:eastAsia="ru-RU"/>
        </w:rPr>
        <w:t xml:space="preserve"> </w:t>
      </w:r>
      <w:proofErr w:type="spellStart"/>
      <w:r>
        <w:rPr>
          <w:sz w:val="28"/>
          <w:szCs w:val="28"/>
          <w:lang w:val="ru-RU" w:eastAsia="ru-RU"/>
        </w:rPr>
        <w:t>робочих</w:t>
      </w:r>
      <w:proofErr w:type="spellEnd"/>
      <w:r>
        <w:rPr>
          <w:sz w:val="28"/>
          <w:szCs w:val="28"/>
          <w:lang w:val="ru-RU" w:eastAsia="ru-RU"/>
        </w:rPr>
        <w:t xml:space="preserve"> </w:t>
      </w:r>
      <w:proofErr w:type="spellStart"/>
      <w:r>
        <w:rPr>
          <w:sz w:val="28"/>
          <w:szCs w:val="28"/>
          <w:lang w:val="ru-RU" w:eastAsia="ru-RU"/>
        </w:rPr>
        <w:t>години</w:t>
      </w:r>
      <w:proofErr w:type="spellEnd"/>
      <w:r>
        <w:rPr>
          <w:sz w:val="28"/>
          <w:szCs w:val="28"/>
          <w:lang w:val="ru-RU" w:eastAsia="ru-RU"/>
        </w:rPr>
        <w:t xml:space="preserve"> з моменту </w:t>
      </w:r>
      <w:proofErr w:type="spellStart"/>
      <w:r>
        <w:rPr>
          <w:sz w:val="28"/>
          <w:szCs w:val="28"/>
          <w:lang w:val="ru-RU" w:eastAsia="ru-RU"/>
        </w:rPr>
        <w:t>пред’явлення</w:t>
      </w:r>
      <w:proofErr w:type="spellEnd"/>
      <w:r>
        <w:rPr>
          <w:sz w:val="28"/>
          <w:szCs w:val="28"/>
          <w:lang w:val="ru-RU" w:eastAsia="ru-RU"/>
        </w:rPr>
        <w:t xml:space="preserve"> </w:t>
      </w:r>
      <w:proofErr w:type="spellStart"/>
      <w:r>
        <w:rPr>
          <w:sz w:val="28"/>
          <w:szCs w:val="28"/>
          <w:lang w:val="ru-RU" w:eastAsia="ru-RU"/>
        </w:rPr>
        <w:t>митному</w:t>
      </w:r>
      <w:proofErr w:type="spellEnd"/>
      <w:r>
        <w:rPr>
          <w:sz w:val="28"/>
          <w:szCs w:val="28"/>
          <w:lang w:val="ru-RU" w:eastAsia="ru-RU"/>
        </w:rPr>
        <w:t xml:space="preserve"> органу </w:t>
      </w:r>
      <w:proofErr w:type="spellStart"/>
      <w:r>
        <w:rPr>
          <w:sz w:val="28"/>
          <w:szCs w:val="28"/>
          <w:lang w:val="ru-RU" w:eastAsia="ru-RU"/>
        </w:rPr>
        <w:t>товарів</w:t>
      </w:r>
      <w:proofErr w:type="spellEnd"/>
      <w:r>
        <w:rPr>
          <w:sz w:val="28"/>
          <w:szCs w:val="28"/>
          <w:lang w:val="ru-RU" w:eastAsia="ru-RU"/>
        </w:rPr>
        <w:t xml:space="preserve">, </w:t>
      </w:r>
      <w:proofErr w:type="spellStart"/>
      <w:r>
        <w:rPr>
          <w:sz w:val="28"/>
          <w:szCs w:val="28"/>
          <w:lang w:val="ru-RU" w:eastAsia="ru-RU"/>
        </w:rPr>
        <w:t>транспортних</w:t>
      </w:r>
      <w:proofErr w:type="spellEnd"/>
      <w:r>
        <w:rPr>
          <w:sz w:val="28"/>
          <w:szCs w:val="28"/>
          <w:lang w:val="ru-RU" w:eastAsia="ru-RU"/>
        </w:rPr>
        <w:t xml:space="preserve"> </w:t>
      </w:r>
      <w:proofErr w:type="spellStart"/>
      <w:r>
        <w:rPr>
          <w:sz w:val="28"/>
          <w:szCs w:val="28"/>
          <w:lang w:val="ru-RU" w:eastAsia="ru-RU"/>
        </w:rPr>
        <w:t>засобів</w:t>
      </w:r>
      <w:proofErr w:type="spellEnd"/>
      <w:r>
        <w:rPr>
          <w:sz w:val="28"/>
          <w:szCs w:val="28"/>
          <w:lang w:val="ru-RU" w:eastAsia="ru-RU"/>
        </w:rPr>
        <w:t xml:space="preserve"> </w:t>
      </w:r>
      <w:proofErr w:type="spellStart"/>
      <w:r>
        <w:rPr>
          <w:sz w:val="28"/>
          <w:szCs w:val="28"/>
          <w:lang w:val="ru-RU" w:eastAsia="ru-RU"/>
        </w:rPr>
        <w:t>комерційного</w:t>
      </w:r>
      <w:proofErr w:type="spellEnd"/>
      <w:r>
        <w:rPr>
          <w:sz w:val="28"/>
          <w:szCs w:val="28"/>
          <w:lang w:val="ru-RU" w:eastAsia="ru-RU"/>
        </w:rPr>
        <w:t xml:space="preserve"> </w:t>
      </w:r>
      <w:proofErr w:type="spellStart"/>
      <w:r>
        <w:rPr>
          <w:sz w:val="28"/>
          <w:szCs w:val="28"/>
          <w:lang w:val="ru-RU" w:eastAsia="ru-RU"/>
        </w:rPr>
        <w:t>призначення</w:t>
      </w:r>
      <w:proofErr w:type="spellEnd"/>
      <w:r>
        <w:rPr>
          <w:sz w:val="28"/>
          <w:szCs w:val="28"/>
          <w:lang w:val="ru-RU" w:eastAsia="ru-RU"/>
        </w:rPr>
        <w:t xml:space="preserve">, </w:t>
      </w:r>
      <w:proofErr w:type="spellStart"/>
      <w:r>
        <w:rPr>
          <w:sz w:val="28"/>
          <w:szCs w:val="28"/>
          <w:lang w:val="ru-RU" w:eastAsia="ru-RU"/>
        </w:rPr>
        <w:t>що</w:t>
      </w:r>
      <w:proofErr w:type="spellEnd"/>
      <w:r>
        <w:rPr>
          <w:sz w:val="28"/>
          <w:szCs w:val="28"/>
          <w:lang w:val="ru-RU" w:eastAsia="ru-RU"/>
        </w:rPr>
        <w:t xml:space="preserve"> </w:t>
      </w:r>
      <w:proofErr w:type="spellStart"/>
      <w:r>
        <w:rPr>
          <w:sz w:val="28"/>
          <w:szCs w:val="28"/>
          <w:lang w:val="ru-RU" w:eastAsia="ru-RU"/>
        </w:rPr>
        <w:t>підлягають</w:t>
      </w:r>
      <w:proofErr w:type="spellEnd"/>
      <w:r>
        <w:rPr>
          <w:sz w:val="28"/>
          <w:szCs w:val="28"/>
          <w:lang w:val="ru-RU" w:eastAsia="ru-RU"/>
        </w:rPr>
        <w:t xml:space="preserve"> </w:t>
      </w:r>
      <w:proofErr w:type="spellStart"/>
      <w:r>
        <w:rPr>
          <w:sz w:val="28"/>
          <w:szCs w:val="28"/>
          <w:lang w:val="ru-RU" w:eastAsia="ru-RU"/>
        </w:rPr>
        <w:t>митному</w:t>
      </w:r>
      <w:proofErr w:type="spellEnd"/>
      <w:r>
        <w:rPr>
          <w:sz w:val="28"/>
          <w:szCs w:val="28"/>
          <w:lang w:val="ru-RU" w:eastAsia="ru-RU"/>
        </w:rPr>
        <w:t xml:space="preserve"> </w:t>
      </w:r>
      <w:proofErr w:type="spellStart"/>
      <w:r>
        <w:rPr>
          <w:sz w:val="28"/>
          <w:szCs w:val="28"/>
          <w:lang w:val="ru-RU" w:eastAsia="ru-RU"/>
        </w:rPr>
        <w:t>оформленню</w:t>
      </w:r>
      <w:proofErr w:type="spellEnd"/>
      <w:r>
        <w:rPr>
          <w:sz w:val="28"/>
          <w:szCs w:val="28"/>
          <w:lang w:val="ru-RU" w:eastAsia="ru-RU"/>
        </w:rPr>
        <w:t xml:space="preserve"> (</w:t>
      </w:r>
      <w:proofErr w:type="spellStart"/>
      <w:r>
        <w:rPr>
          <w:sz w:val="28"/>
          <w:szCs w:val="28"/>
          <w:lang w:val="ru-RU" w:eastAsia="ru-RU"/>
        </w:rPr>
        <w:t>якщо</w:t>
      </w:r>
      <w:proofErr w:type="spellEnd"/>
      <w:r>
        <w:rPr>
          <w:sz w:val="28"/>
          <w:szCs w:val="28"/>
          <w:lang w:val="ru-RU" w:eastAsia="ru-RU"/>
        </w:rPr>
        <w:t xml:space="preserve"> </w:t>
      </w:r>
      <w:proofErr w:type="spellStart"/>
      <w:r>
        <w:rPr>
          <w:sz w:val="28"/>
          <w:szCs w:val="28"/>
          <w:lang w:val="ru-RU" w:eastAsia="ru-RU"/>
        </w:rPr>
        <w:t>згідно</w:t>
      </w:r>
      <w:proofErr w:type="spellEnd"/>
      <w:r>
        <w:rPr>
          <w:sz w:val="28"/>
          <w:szCs w:val="28"/>
          <w:lang w:val="ru-RU" w:eastAsia="ru-RU"/>
        </w:rPr>
        <w:t xml:space="preserve"> з Кодексом </w:t>
      </w:r>
      <w:proofErr w:type="spellStart"/>
      <w:r>
        <w:rPr>
          <w:sz w:val="28"/>
          <w:szCs w:val="28"/>
          <w:lang w:val="ru-RU" w:eastAsia="ru-RU"/>
        </w:rPr>
        <w:t>товари</w:t>
      </w:r>
      <w:proofErr w:type="spellEnd"/>
      <w:r>
        <w:rPr>
          <w:sz w:val="28"/>
          <w:szCs w:val="28"/>
          <w:lang w:val="ru-RU" w:eastAsia="ru-RU"/>
        </w:rPr>
        <w:t xml:space="preserve">, </w:t>
      </w:r>
      <w:proofErr w:type="spellStart"/>
      <w:r>
        <w:rPr>
          <w:sz w:val="28"/>
          <w:szCs w:val="28"/>
          <w:lang w:val="ru-RU" w:eastAsia="ru-RU"/>
        </w:rPr>
        <w:t>транспортні</w:t>
      </w:r>
      <w:proofErr w:type="spellEnd"/>
      <w:r>
        <w:rPr>
          <w:sz w:val="28"/>
          <w:szCs w:val="28"/>
          <w:lang w:val="ru-RU" w:eastAsia="ru-RU"/>
        </w:rPr>
        <w:t xml:space="preserve"> </w:t>
      </w:r>
      <w:proofErr w:type="spellStart"/>
      <w:r>
        <w:rPr>
          <w:sz w:val="28"/>
          <w:szCs w:val="28"/>
          <w:lang w:val="ru-RU" w:eastAsia="ru-RU"/>
        </w:rPr>
        <w:t>засоби</w:t>
      </w:r>
      <w:proofErr w:type="spellEnd"/>
      <w:r>
        <w:rPr>
          <w:sz w:val="28"/>
          <w:szCs w:val="28"/>
          <w:lang w:val="ru-RU" w:eastAsia="ru-RU"/>
        </w:rPr>
        <w:t xml:space="preserve"> </w:t>
      </w:r>
      <w:proofErr w:type="spellStart"/>
      <w:r>
        <w:rPr>
          <w:sz w:val="28"/>
          <w:szCs w:val="28"/>
          <w:lang w:val="ru-RU" w:eastAsia="ru-RU"/>
        </w:rPr>
        <w:t>комерційного</w:t>
      </w:r>
      <w:proofErr w:type="spellEnd"/>
    </w:p>
    <w:p w:rsidR="006507D4" w:rsidRDefault="006507D4" w:rsidP="006507D4">
      <w:pPr>
        <w:tabs>
          <w:tab w:val="left" w:pos="567"/>
        </w:tabs>
        <w:ind w:right="-142"/>
        <w:jc w:val="both"/>
        <w:rPr>
          <w:sz w:val="28"/>
          <w:szCs w:val="28"/>
          <w:lang w:val="ru-RU" w:eastAsia="ru-RU"/>
        </w:rPr>
      </w:pPr>
    </w:p>
    <w:p w:rsidR="00C41AD3" w:rsidRDefault="00C41AD3" w:rsidP="006507D4">
      <w:pPr>
        <w:tabs>
          <w:tab w:val="left" w:pos="567"/>
        </w:tabs>
        <w:ind w:right="-142"/>
        <w:jc w:val="both"/>
        <w:rPr>
          <w:sz w:val="28"/>
          <w:szCs w:val="28"/>
          <w:lang w:val="ru-RU" w:eastAsia="ru-RU"/>
        </w:rPr>
      </w:pPr>
      <w:proofErr w:type="spellStart"/>
      <w:r>
        <w:rPr>
          <w:sz w:val="28"/>
          <w:szCs w:val="28"/>
          <w:lang w:val="ru-RU" w:eastAsia="ru-RU"/>
        </w:rPr>
        <w:t>призначення</w:t>
      </w:r>
      <w:proofErr w:type="spellEnd"/>
      <w:r>
        <w:rPr>
          <w:sz w:val="28"/>
          <w:szCs w:val="28"/>
          <w:lang w:val="ru-RU" w:eastAsia="ru-RU"/>
        </w:rPr>
        <w:t xml:space="preserve"> </w:t>
      </w:r>
      <w:proofErr w:type="spellStart"/>
      <w:r>
        <w:rPr>
          <w:sz w:val="28"/>
          <w:szCs w:val="28"/>
          <w:lang w:val="ru-RU" w:eastAsia="ru-RU"/>
        </w:rPr>
        <w:t>підлягають</w:t>
      </w:r>
      <w:proofErr w:type="spellEnd"/>
      <w:r>
        <w:rPr>
          <w:sz w:val="28"/>
          <w:szCs w:val="28"/>
          <w:lang w:val="ru-RU" w:eastAsia="ru-RU"/>
        </w:rPr>
        <w:t xml:space="preserve"> </w:t>
      </w:r>
      <w:proofErr w:type="spellStart"/>
      <w:r>
        <w:rPr>
          <w:sz w:val="28"/>
          <w:szCs w:val="28"/>
          <w:lang w:val="ru-RU" w:eastAsia="ru-RU"/>
        </w:rPr>
        <w:t>пред’явленню</w:t>
      </w:r>
      <w:proofErr w:type="spellEnd"/>
      <w:r>
        <w:rPr>
          <w:sz w:val="28"/>
          <w:szCs w:val="28"/>
          <w:lang w:val="ru-RU" w:eastAsia="ru-RU"/>
        </w:rPr>
        <w:t xml:space="preserve">), </w:t>
      </w:r>
      <w:proofErr w:type="spellStart"/>
      <w:r>
        <w:rPr>
          <w:sz w:val="28"/>
          <w:szCs w:val="28"/>
          <w:lang w:val="ru-RU" w:eastAsia="ru-RU"/>
        </w:rPr>
        <w:t>подання</w:t>
      </w:r>
      <w:proofErr w:type="spellEnd"/>
      <w:r>
        <w:rPr>
          <w:sz w:val="28"/>
          <w:szCs w:val="28"/>
          <w:lang w:val="ru-RU" w:eastAsia="ru-RU"/>
        </w:rPr>
        <w:t xml:space="preserve"> </w:t>
      </w:r>
      <w:proofErr w:type="spellStart"/>
      <w:r>
        <w:rPr>
          <w:sz w:val="28"/>
          <w:szCs w:val="28"/>
          <w:lang w:val="ru-RU" w:eastAsia="ru-RU"/>
        </w:rPr>
        <w:t>митної</w:t>
      </w:r>
      <w:proofErr w:type="spellEnd"/>
      <w:r>
        <w:rPr>
          <w:sz w:val="28"/>
          <w:szCs w:val="28"/>
          <w:lang w:val="ru-RU" w:eastAsia="ru-RU"/>
        </w:rPr>
        <w:t xml:space="preserve"> </w:t>
      </w:r>
      <w:proofErr w:type="spellStart"/>
      <w:r>
        <w:rPr>
          <w:sz w:val="28"/>
          <w:szCs w:val="28"/>
          <w:lang w:val="ru-RU" w:eastAsia="ru-RU"/>
        </w:rPr>
        <w:t>декларації</w:t>
      </w:r>
      <w:proofErr w:type="spellEnd"/>
      <w:r>
        <w:rPr>
          <w:sz w:val="28"/>
          <w:szCs w:val="28"/>
          <w:lang w:val="ru-RU" w:eastAsia="ru-RU"/>
        </w:rPr>
        <w:t xml:space="preserve"> </w:t>
      </w:r>
      <w:proofErr w:type="spellStart"/>
      <w:r>
        <w:rPr>
          <w:sz w:val="28"/>
          <w:szCs w:val="28"/>
          <w:lang w:val="ru-RU" w:eastAsia="ru-RU"/>
        </w:rPr>
        <w:t>або</w:t>
      </w:r>
      <w:proofErr w:type="spellEnd"/>
      <w:r>
        <w:rPr>
          <w:sz w:val="28"/>
          <w:szCs w:val="28"/>
          <w:lang w:val="ru-RU" w:eastAsia="ru-RU"/>
        </w:rPr>
        <w:t xml:space="preserve"> документа, </w:t>
      </w:r>
      <w:proofErr w:type="spellStart"/>
      <w:r>
        <w:rPr>
          <w:sz w:val="28"/>
          <w:szCs w:val="28"/>
          <w:lang w:val="ru-RU" w:eastAsia="ru-RU"/>
        </w:rPr>
        <w:t>який</w:t>
      </w:r>
      <w:proofErr w:type="spellEnd"/>
      <w:r>
        <w:rPr>
          <w:sz w:val="28"/>
          <w:szCs w:val="28"/>
          <w:lang w:val="ru-RU" w:eastAsia="ru-RU"/>
        </w:rPr>
        <w:t xml:space="preserve"> </w:t>
      </w:r>
      <w:proofErr w:type="spellStart"/>
      <w:r>
        <w:rPr>
          <w:sz w:val="28"/>
          <w:szCs w:val="28"/>
          <w:lang w:val="ru-RU" w:eastAsia="ru-RU"/>
        </w:rPr>
        <w:t>відповідно</w:t>
      </w:r>
      <w:proofErr w:type="spellEnd"/>
      <w:r>
        <w:rPr>
          <w:sz w:val="28"/>
          <w:szCs w:val="28"/>
          <w:lang w:val="ru-RU" w:eastAsia="ru-RU"/>
        </w:rPr>
        <w:t xml:space="preserve"> до </w:t>
      </w:r>
      <w:proofErr w:type="spellStart"/>
      <w:r>
        <w:rPr>
          <w:sz w:val="28"/>
          <w:szCs w:val="28"/>
          <w:lang w:val="ru-RU" w:eastAsia="ru-RU"/>
        </w:rPr>
        <w:t>законодавства</w:t>
      </w:r>
      <w:proofErr w:type="spellEnd"/>
      <w:r>
        <w:rPr>
          <w:sz w:val="28"/>
          <w:szCs w:val="28"/>
          <w:lang w:val="ru-RU" w:eastAsia="ru-RU"/>
        </w:rPr>
        <w:t xml:space="preserve"> </w:t>
      </w:r>
      <w:proofErr w:type="spellStart"/>
      <w:r>
        <w:rPr>
          <w:sz w:val="28"/>
          <w:szCs w:val="28"/>
          <w:lang w:val="ru-RU" w:eastAsia="ru-RU"/>
        </w:rPr>
        <w:t>її</w:t>
      </w:r>
      <w:proofErr w:type="spellEnd"/>
      <w:r>
        <w:rPr>
          <w:sz w:val="28"/>
          <w:szCs w:val="28"/>
          <w:lang w:val="ru-RU" w:eastAsia="ru-RU"/>
        </w:rPr>
        <w:t xml:space="preserve"> </w:t>
      </w:r>
      <w:proofErr w:type="spellStart"/>
      <w:r>
        <w:rPr>
          <w:sz w:val="28"/>
          <w:szCs w:val="28"/>
          <w:lang w:val="ru-RU" w:eastAsia="ru-RU"/>
        </w:rPr>
        <w:t>замінює</w:t>
      </w:r>
      <w:proofErr w:type="spellEnd"/>
      <w:r>
        <w:rPr>
          <w:sz w:val="28"/>
          <w:szCs w:val="28"/>
          <w:lang w:val="ru-RU" w:eastAsia="ru-RU"/>
        </w:rPr>
        <w:t xml:space="preserve">, та </w:t>
      </w:r>
      <w:proofErr w:type="spellStart"/>
      <w:r>
        <w:rPr>
          <w:sz w:val="28"/>
          <w:szCs w:val="28"/>
          <w:lang w:val="ru-RU" w:eastAsia="ru-RU"/>
        </w:rPr>
        <w:t>всіх</w:t>
      </w:r>
      <w:proofErr w:type="spellEnd"/>
      <w:r>
        <w:rPr>
          <w:sz w:val="28"/>
          <w:szCs w:val="28"/>
          <w:lang w:val="ru-RU" w:eastAsia="ru-RU"/>
        </w:rPr>
        <w:t xml:space="preserve"> </w:t>
      </w:r>
      <w:proofErr w:type="spellStart"/>
      <w:r>
        <w:rPr>
          <w:sz w:val="28"/>
          <w:szCs w:val="28"/>
          <w:lang w:val="ru-RU" w:eastAsia="ru-RU"/>
        </w:rPr>
        <w:t>необхідних</w:t>
      </w:r>
      <w:proofErr w:type="spellEnd"/>
      <w:r>
        <w:rPr>
          <w:sz w:val="28"/>
          <w:szCs w:val="28"/>
          <w:lang w:val="ru-RU" w:eastAsia="ru-RU"/>
        </w:rPr>
        <w:t xml:space="preserve"> </w:t>
      </w:r>
      <w:proofErr w:type="spellStart"/>
      <w:r>
        <w:rPr>
          <w:sz w:val="28"/>
          <w:szCs w:val="28"/>
          <w:lang w:val="ru-RU" w:eastAsia="ru-RU"/>
        </w:rPr>
        <w:t>документів</w:t>
      </w:r>
      <w:proofErr w:type="spellEnd"/>
      <w:r>
        <w:rPr>
          <w:sz w:val="28"/>
          <w:szCs w:val="28"/>
          <w:lang w:val="ru-RU" w:eastAsia="ru-RU"/>
        </w:rPr>
        <w:t xml:space="preserve"> і </w:t>
      </w:r>
      <w:proofErr w:type="spellStart"/>
      <w:r>
        <w:rPr>
          <w:sz w:val="28"/>
          <w:szCs w:val="28"/>
          <w:lang w:val="ru-RU" w:eastAsia="ru-RU"/>
        </w:rPr>
        <w:t>відомостей</w:t>
      </w:r>
      <w:proofErr w:type="spellEnd"/>
      <w:r>
        <w:rPr>
          <w:sz w:val="28"/>
          <w:szCs w:val="28"/>
          <w:lang w:val="ru-RU" w:eastAsia="ru-RU"/>
        </w:rPr>
        <w:t xml:space="preserve">, </w:t>
      </w:r>
      <w:proofErr w:type="spellStart"/>
      <w:r>
        <w:rPr>
          <w:sz w:val="28"/>
          <w:szCs w:val="28"/>
          <w:lang w:val="ru-RU" w:eastAsia="ru-RU"/>
        </w:rPr>
        <w:t>передбачених</w:t>
      </w:r>
      <w:proofErr w:type="spellEnd"/>
      <w:r>
        <w:rPr>
          <w:sz w:val="28"/>
          <w:szCs w:val="28"/>
          <w:lang w:val="ru-RU" w:eastAsia="ru-RU"/>
        </w:rPr>
        <w:t xml:space="preserve"> </w:t>
      </w:r>
      <w:proofErr w:type="spellStart"/>
      <w:r>
        <w:rPr>
          <w:sz w:val="28"/>
          <w:szCs w:val="28"/>
          <w:lang w:val="ru-RU" w:eastAsia="ru-RU"/>
        </w:rPr>
        <w:t>статтями</w:t>
      </w:r>
      <w:proofErr w:type="spellEnd"/>
      <w:r>
        <w:rPr>
          <w:sz w:val="28"/>
          <w:szCs w:val="28"/>
          <w:lang w:val="ru-RU" w:eastAsia="ru-RU"/>
        </w:rPr>
        <w:t xml:space="preserve"> 257 і 335 Кодексу.</w:t>
      </w:r>
    </w:p>
    <w:p w:rsidR="00C41AD3" w:rsidRDefault="00C41AD3" w:rsidP="00C41AD3">
      <w:pPr>
        <w:tabs>
          <w:tab w:val="left" w:pos="567"/>
        </w:tabs>
        <w:ind w:right="-142" w:firstLine="567"/>
        <w:jc w:val="both"/>
        <w:rPr>
          <w:sz w:val="28"/>
          <w:szCs w:val="28"/>
          <w:lang w:val="ru-RU" w:eastAsia="ru-RU"/>
        </w:rPr>
      </w:pPr>
      <w:r>
        <w:rPr>
          <w:sz w:val="28"/>
          <w:szCs w:val="28"/>
          <w:lang w:val="ru-RU" w:eastAsia="ru-RU"/>
        </w:rPr>
        <w:t xml:space="preserve">Разом з </w:t>
      </w:r>
      <w:proofErr w:type="spellStart"/>
      <w:r>
        <w:rPr>
          <w:sz w:val="28"/>
          <w:szCs w:val="28"/>
          <w:lang w:val="ru-RU" w:eastAsia="ru-RU"/>
        </w:rPr>
        <w:t>тим</w:t>
      </w:r>
      <w:proofErr w:type="spellEnd"/>
      <w:r>
        <w:rPr>
          <w:sz w:val="28"/>
          <w:szCs w:val="28"/>
          <w:lang w:val="ru-RU" w:eastAsia="ru-RU"/>
        </w:rPr>
        <w:t xml:space="preserve">, </w:t>
      </w:r>
      <w:proofErr w:type="spellStart"/>
      <w:r>
        <w:rPr>
          <w:sz w:val="28"/>
          <w:szCs w:val="28"/>
          <w:lang w:val="ru-RU" w:eastAsia="ru-RU"/>
        </w:rPr>
        <w:t>згідно</w:t>
      </w:r>
      <w:proofErr w:type="spellEnd"/>
      <w:r>
        <w:rPr>
          <w:sz w:val="28"/>
          <w:szCs w:val="28"/>
          <w:lang w:val="ru-RU" w:eastAsia="ru-RU"/>
        </w:rPr>
        <w:t xml:space="preserve"> з </w:t>
      </w:r>
      <w:proofErr w:type="spellStart"/>
      <w:r>
        <w:rPr>
          <w:sz w:val="28"/>
          <w:szCs w:val="28"/>
          <w:lang w:val="ru-RU" w:eastAsia="ru-RU"/>
        </w:rPr>
        <w:t>положеннями</w:t>
      </w:r>
      <w:proofErr w:type="spellEnd"/>
      <w:r>
        <w:rPr>
          <w:sz w:val="28"/>
          <w:szCs w:val="28"/>
          <w:lang w:val="ru-RU" w:eastAsia="ru-RU"/>
        </w:rPr>
        <w:t xml:space="preserve"> </w:t>
      </w:r>
      <w:proofErr w:type="spellStart"/>
      <w:r>
        <w:rPr>
          <w:sz w:val="28"/>
          <w:szCs w:val="28"/>
          <w:lang w:val="ru-RU" w:eastAsia="ru-RU"/>
        </w:rPr>
        <w:t>частини</w:t>
      </w:r>
      <w:proofErr w:type="spellEnd"/>
      <w:r>
        <w:rPr>
          <w:sz w:val="28"/>
          <w:szCs w:val="28"/>
          <w:lang w:val="ru-RU" w:eastAsia="ru-RU"/>
        </w:rPr>
        <w:t xml:space="preserve"> </w:t>
      </w:r>
      <w:proofErr w:type="spellStart"/>
      <w:r>
        <w:rPr>
          <w:sz w:val="28"/>
          <w:szCs w:val="28"/>
          <w:lang w:val="ru-RU" w:eastAsia="ru-RU"/>
        </w:rPr>
        <w:t>другої</w:t>
      </w:r>
      <w:proofErr w:type="spellEnd"/>
      <w:r>
        <w:rPr>
          <w:sz w:val="28"/>
          <w:szCs w:val="28"/>
          <w:lang w:val="ru-RU" w:eastAsia="ru-RU"/>
        </w:rPr>
        <w:t xml:space="preserve"> </w:t>
      </w:r>
      <w:proofErr w:type="spellStart"/>
      <w:r>
        <w:rPr>
          <w:sz w:val="28"/>
          <w:szCs w:val="28"/>
          <w:lang w:val="ru-RU" w:eastAsia="ru-RU"/>
        </w:rPr>
        <w:t>статті</w:t>
      </w:r>
      <w:proofErr w:type="spellEnd"/>
      <w:r>
        <w:rPr>
          <w:sz w:val="28"/>
          <w:szCs w:val="28"/>
          <w:lang w:val="ru-RU" w:eastAsia="ru-RU"/>
        </w:rPr>
        <w:t xml:space="preserve"> 255 Кодексу </w:t>
      </w:r>
      <w:proofErr w:type="spellStart"/>
      <w:r>
        <w:rPr>
          <w:sz w:val="28"/>
          <w:szCs w:val="28"/>
          <w:lang w:val="ru-RU" w:eastAsia="ru-RU"/>
        </w:rPr>
        <w:t>вищевказаний</w:t>
      </w:r>
      <w:proofErr w:type="spellEnd"/>
      <w:r>
        <w:rPr>
          <w:sz w:val="28"/>
          <w:szCs w:val="28"/>
          <w:lang w:val="ru-RU" w:eastAsia="ru-RU"/>
        </w:rPr>
        <w:t xml:space="preserve"> строк </w:t>
      </w:r>
      <w:proofErr w:type="spellStart"/>
      <w:r>
        <w:rPr>
          <w:sz w:val="28"/>
          <w:szCs w:val="28"/>
          <w:lang w:val="ru-RU" w:eastAsia="ru-RU"/>
        </w:rPr>
        <w:t>може</w:t>
      </w:r>
      <w:proofErr w:type="spellEnd"/>
      <w:r>
        <w:rPr>
          <w:sz w:val="28"/>
          <w:szCs w:val="28"/>
          <w:lang w:val="ru-RU" w:eastAsia="ru-RU"/>
        </w:rPr>
        <w:t xml:space="preserve"> бути </w:t>
      </w:r>
      <w:proofErr w:type="spellStart"/>
      <w:r>
        <w:rPr>
          <w:sz w:val="28"/>
          <w:szCs w:val="28"/>
          <w:lang w:val="ru-RU" w:eastAsia="ru-RU"/>
        </w:rPr>
        <w:t>перевищений</w:t>
      </w:r>
      <w:proofErr w:type="spellEnd"/>
      <w:r>
        <w:rPr>
          <w:sz w:val="28"/>
          <w:szCs w:val="28"/>
          <w:lang w:val="ru-RU" w:eastAsia="ru-RU"/>
        </w:rPr>
        <w:t xml:space="preserve"> на час </w:t>
      </w:r>
      <w:proofErr w:type="spellStart"/>
      <w:r>
        <w:rPr>
          <w:sz w:val="28"/>
          <w:szCs w:val="28"/>
          <w:lang w:val="ru-RU" w:eastAsia="ru-RU"/>
        </w:rPr>
        <w:t>виконання</w:t>
      </w:r>
      <w:proofErr w:type="spellEnd"/>
      <w:r>
        <w:rPr>
          <w:sz w:val="28"/>
          <w:szCs w:val="28"/>
          <w:lang w:val="ru-RU" w:eastAsia="ru-RU"/>
        </w:rPr>
        <w:t xml:space="preserve"> </w:t>
      </w:r>
      <w:proofErr w:type="spellStart"/>
      <w:r>
        <w:rPr>
          <w:sz w:val="28"/>
          <w:szCs w:val="28"/>
          <w:lang w:val="ru-RU" w:eastAsia="ru-RU"/>
        </w:rPr>
        <w:t>відповідних</w:t>
      </w:r>
      <w:proofErr w:type="spellEnd"/>
      <w:r>
        <w:rPr>
          <w:sz w:val="28"/>
          <w:szCs w:val="28"/>
          <w:lang w:val="ru-RU" w:eastAsia="ru-RU"/>
        </w:rPr>
        <w:t xml:space="preserve"> формальностей, </w:t>
      </w:r>
      <w:proofErr w:type="spellStart"/>
      <w:r>
        <w:rPr>
          <w:sz w:val="28"/>
          <w:szCs w:val="28"/>
          <w:lang w:val="ru-RU" w:eastAsia="ru-RU"/>
        </w:rPr>
        <w:t>зокрема</w:t>
      </w:r>
      <w:proofErr w:type="spellEnd"/>
      <w:r>
        <w:rPr>
          <w:sz w:val="28"/>
          <w:szCs w:val="28"/>
          <w:lang w:val="ru-RU" w:eastAsia="ru-RU"/>
        </w:rPr>
        <w:t xml:space="preserve">, у </w:t>
      </w:r>
      <w:proofErr w:type="spellStart"/>
      <w:r>
        <w:rPr>
          <w:sz w:val="28"/>
          <w:szCs w:val="28"/>
          <w:lang w:val="ru-RU" w:eastAsia="ru-RU"/>
        </w:rPr>
        <w:t>разі</w:t>
      </w:r>
      <w:proofErr w:type="spellEnd"/>
      <w:r>
        <w:rPr>
          <w:sz w:val="28"/>
          <w:szCs w:val="28"/>
          <w:lang w:val="ru-RU" w:eastAsia="ru-RU"/>
        </w:rPr>
        <w:t xml:space="preserve"> </w:t>
      </w:r>
      <w:proofErr w:type="spellStart"/>
      <w:r>
        <w:rPr>
          <w:sz w:val="28"/>
          <w:szCs w:val="28"/>
          <w:lang w:val="ru-RU" w:eastAsia="ru-RU"/>
        </w:rPr>
        <w:t>проведення</w:t>
      </w:r>
      <w:proofErr w:type="spellEnd"/>
      <w:r>
        <w:rPr>
          <w:sz w:val="28"/>
          <w:szCs w:val="28"/>
          <w:lang w:val="ru-RU" w:eastAsia="ru-RU"/>
        </w:rPr>
        <w:t xml:space="preserve"> </w:t>
      </w:r>
      <w:proofErr w:type="spellStart"/>
      <w:r>
        <w:rPr>
          <w:sz w:val="28"/>
          <w:szCs w:val="28"/>
          <w:lang w:val="ru-RU" w:eastAsia="ru-RU"/>
        </w:rPr>
        <w:t>досліджень</w:t>
      </w:r>
      <w:proofErr w:type="spellEnd"/>
      <w:r>
        <w:rPr>
          <w:sz w:val="28"/>
          <w:szCs w:val="28"/>
          <w:lang w:val="ru-RU" w:eastAsia="ru-RU"/>
        </w:rPr>
        <w:t xml:space="preserve"> (</w:t>
      </w:r>
      <w:proofErr w:type="spellStart"/>
      <w:r>
        <w:rPr>
          <w:sz w:val="28"/>
          <w:szCs w:val="28"/>
          <w:lang w:val="ru-RU" w:eastAsia="ru-RU"/>
        </w:rPr>
        <w:t>аналізу</w:t>
      </w:r>
      <w:proofErr w:type="spellEnd"/>
      <w:r>
        <w:rPr>
          <w:sz w:val="28"/>
          <w:szCs w:val="28"/>
          <w:lang w:val="ru-RU" w:eastAsia="ru-RU"/>
        </w:rPr>
        <w:t xml:space="preserve">, </w:t>
      </w:r>
      <w:proofErr w:type="spellStart"/>
      <w:r>
        <w:rPr>
          <w:sz w:val="28"/>
          <w:szCs w:val="28"/>
          <w:lang w:val="ru-RU" w:eastAsia="ru-RU"/>
        </w:rPr>
        <w:t>експертизи</w:t>
      </w:r>
      <w:proofErr w:type="spellEnd"/>
      <w:r>
        <w:rPr>
          <w:sz w:val="28"/>
          <w:szCs w:val="28"/>
          <w:lang w:val="ru-RU" w:eastAsia="ru-RU"/>
        </w:rPr>
        <w:t xml:space="preserve">) проб і </w:t>
      </w:r>
      <w:proofErr w:type="spellStart"/>
      <w:r>
        <w:rPr>
          <w:sz w:val="28"/>
          <w:szCs w:val="28"/>
          <w:lang w:val="ru-RU" w:eastAsia="ru-RU"/>
        </w:rPr>
        <w:t>зразків</w:t>
      </w:r>
      <w:proofErr w:type="spellEnd"/>
      <w:r>
        <w:rPr>
          <w:sz w:val="28"/>
          <w:szCs w:val="28"/>
          <w:lang w:val="ru-RU" w:eastAsia="ru-RU"/>
        </w:rPr>
        <w:t xml:space="preserve"> </w:t>
      </w:r>
      <w:proofErr w:type="spellStart"/>
      <w:r>
        <w:rPr>
          <w:sz w:val="28"/>
          <w:szCs w:val="28"/>
          <w:lang w:val="ru-RU" w:eastAsia="ru-RU"/>
        </w:rPr>
        <w:t>товарів</w:t>
      </w:r>
      <w:proofErr w:type="spellEnd"/>
      <w:r>
        <w:rPr>
          <w:sz w:val="28"/>
          <w:szCs w:val="28"/>
          <w:lang w:val="ru-RU" w:eastAsia="ru-RU"/>
        </w:rPr>
        <w:t xml:space="preserve">, </w:t>
      </w:r>
      <w:proofErr w:type="spellStart"/>
      <w:r>
        <w:rPr>
          <w:sz w:val="28"/>
          <w:szCs w:val="28"/>
          <w:lang w:val="ru-RU" w:eastAsia="ru-RU"/>
        </w:rPr>
        <w:t>якщо</w:t>
      </w:r>
      <w:proofErr w:type="spellEnd"/>
      <w:r>
        <w:rPr>
          <w:sz w:val="28"/>
          <w:szCs w:val="28"/>
          <w:lang w:val="ru-RU" w:eastAsia="ru-RU"/>
        </w:rPr>
        <w:t xml:space="preserve"> </w:t>
      </w:r>
      <w:proofErr w:type="spellStart"/>
      <w:r>
        <w:rPr>
          <w:sz w:val="28"/>
          <w:szCs w:val="28"/>
          <w:lang w:val="ru-RU" w:eastAsia="ru-RU"/>
        </w:rPr>
        <w:t>товари</w:t>
      </w:r>
      <w:proofErr w:type="spellEnd"/>
      <w:r>
        <w:rPr>
          <w:sz w:val="28"/>
          <w:szCs w:val="28"/>
          <w:lang w:val="ru-RU" w:eastAsia="ru-RU"/>
        </w:rPr>
        <w:t xml:space="preserve"> не </w:t>
      </w:r>
      <w:proofErr w:type="spellStart"/>
      <w:r>
        <w:rPr>
          <w:sz w:val="28"/>
          <w:szCs w:val="28"/>
          <w:lang w:val="ru-RU" w:eastAsia="ru-RU"/>
        </w:rPr>
        <w:t>випускаються</w:t>
      </w:r>
      <w:proofErr w:type="spellEnd"/>
      <w:r>
        <w:rPr>
          <w:sz w:val="28"/>
          <w:szCs w:val="28"/>
          <w:lang w:val="ru-RU" w:eastAsia="ru-RU"/>
        </w:rPr>
        <w:t xml:space="preserve"> </w:t>
      </w:r>
      <w:proofErr w:type="spellStart"/>
      <w:r>
        <w:rPr>
          <w:sz w:val="28"/>
          <w:szCs w:val="28"/>
          <w:lang w:val="ru-RU" w:eastAsia="ru-RU"/>
        </w:rPr>
        <w:t>відповідно</w:t>
      </w:r>
      <w:proofErr w:type="spellEnd"/>
      <w:r>
        <w:rPr>
          <w:sz w:val="28"/>
          <w:szCs w:val="28"/>
          <w:lang w:val="ru-RU" w:eastAsia="ru-RU"/>
        </w:rPr>
        <w:t xml:space="preserve"> до </w:t>
      </w:r>
      <w:proofErr w:type="spellStart"/>
      <w:r>
        <w:rPr>
          <w:sz w:val="28"/>
          <w:szCs w:val="28"/>
          <w:lang w:val="ru-RU" w:eastAsia="ru-RU"/>
        </w:rPr>
        <w:t>заявленого</w:t>
      </w:r>
      <w:proofErr w:type="spellEnd"/>
      <w:r>
        <w:rPr>
          <w:sz w:val="28"/>
          <w:szCs w:val="28"/>
          <w:lang w:val="ru-RU" w:eastAsia="ru-RU"/>
        </w:rPr>
        <w:t xml:space="preserve"> </w:t>
      </w:r>
      <w:proofErr w:type="spellStart"/>
      <w:r>
        <w:rPr>
          <w:sz w:val="28"/>
          <w:szCs w:val="28"/>
          <w:lang w:val="ru-RU" w:eastAsia="ru-RU"/>
        </w:rPr>
        <w:t>митного</w:t>
      </w:r>
      <w:proofErr w:type="spellEnd"/>
      <w:r>
        <w:rPr>
          <w:sz w:val="28"/>
          <w:szCs w:val="28"/>
          <w:lang w:val="ru-RU" w:eastAsia="ru-RU"/>
        </w:rPr>
        <w:t xml:space="preserve"> режиму за </w:t>
      </w:r>
      <w:proofErr w:type="spellStart"/>
      <w:r>
        <w:rPr>
          <w:sz w:val="28"/>
          <w:szCs w:val="28"/>
          <w:lang w:val="ru-RU" w:eastAsia="ru-RU"/>
        </w:rPr>
        <w:t>тимчасовою</w:t>
      </w:r>
      <w:proofErr w:type="spellEnd"/>
      <w:r>
        <w:rPr>
          <w:sz w:val="28"/>
          <w:szCs w:val="28"/>
          <w:lang w:val="ru-RU" w:eastAsia="ru-RU"/>
        </w:rPr>
        <w:t xml:space="preserve"> </w:t>
      </w:r>
      <w:proofErr w:type="spellStart"/>
      <w:r>
        <w:rPr>
          <w:sz w:val="28"/>
          <w:szCs w:val="28"/>
          <w:lang w:val="ru-RU" w:eastAsia="ru-RU"/>
        </w:rPr>
        <w:t>митною</w:t>
      </w:r>
      <w:proofErr w:type="spellEnd"/>
      <w:r>
        <w:rPr>
          <w:sz w:val="28"/>
          <w:szCs w:val="28"/>
          <w:lang w:val="ru-RU" w:eastAsia="ru-RU"/>
        </w:rPr>
        <w:t xml:space="preserve"> </w:t>
      </w:r>
      <w:proofErr w:type="spellStart"/>
      <w:r>
        <w:rPr>
          <w:sz w:val="28"/>
          <w:szCs w:val="28"/>
          <w:lang w:val="ru-RU" w:eastAsia="ru-RU"/>
        </w:rPr>
        <w:t>декларацією</w:t>
      </w:r>
      <w:proofErr w:type="spellEnd"/>
      <w:r>
        <w:rPr>
          <w:sz w:val="28"/>
          <w:szCs w:val="28"/>
          <w:lang w:val="ru-RU" w:eastAsia="ru-RU"/>
        </w:rPr>
        <w:t xml:space="preserve"> </w:t>
      </w:r>
      <w:proofErr w:type="spellStart"/>
      <w:r>
        <w:rPr>
          <w:sz w:val="28"/>
          <w:szCs w:val="28"/>
          <w:lang w:val="ru-RU" w:eastAsia="ru-RU"/>
        </w:rPr>
        <w:t>згідно</w:t>
      </w:r>
      <w:proofErr w:type="spellEnd"/>
      <w:r>
        <w:rPr>
          <w:sz w:val="28"/>
          <w:szCs w:val="28"/>
          <w:lang w:val="ru-RU" w:eastAsia="ru-RU"/>
        </w:rPr>
        <w:t xml:space="preserve"> з Кодексом.</w:t>
      </w:r>
    </w:p>
    <w:p w:rsidR="00C41AD3" w:rsidRDefault="00C41AD3" w:rsidP="00C41AD3">
      <w:pPr>
        <w:tabs>
          <w:tab w:val="left" w:pos="567"/>
        </w:tabs>
        <w:ind w:right="-142" w:firstLine="567"/>
        <w:jc w:val="both"/>
        <w:rPr>
          <w:sz w:val="28"/>
          <w:szCs w:val="28"/>
          <w:lang w:val="ru-RU" w:eastAsia="ru-RU"/>
        </w:rPr>
      </w:pPr>
      <w:proofErr w:type="spellStart"/>
      <w:r>
        <w:rPr>
          <w:sz w:val="28"/>
          <w:szCs w:val="28"/>
          <w:lang w:val="ru-RU" w:eastAsia="ru-RU"/>
        </w:rPr>
        <w:t>Згідно</w:t>
      </w:r>
      <w:proofErr w:type="spellEnd"/>
      <w:r>
        <w:rPr>
          <w:sz w:val="28"/>
          <w:szCs w:val="28"/>
          <w:lang w:val="ru-RU" w:eastAsia="ru-RU"/>
        </w:rPr>
        <w:t xml:space="preserve"> з </w:t>
      </w:r>
      <w:proofErr w:type="spellStart"/>
      <w:r>
        <w:rPr>
          <w:sz w:val="28"/>
          <w:szCs w:val="28"/>
          <w:lang w:val="ru-RU" w:eastAsia="ru-RU"/>
        </w:rPr>
        <w:t>положеннями</w:t>
      </w:r>
      <w:proofErr w:type="spellEnd"/>
      <w:r>
        <w:rPr>
          <w:sz w:val="28"/>
          <w:szCs w:val="28"/>
          <w:lang w:val="ru-RU" w:eastAsia="ru-RU"/>
        </w:rPr>
        <w:t xml:space="preserve"> </w:t>
      </w:r>
      <w:proofErr w:type="spellStart"/>
      <w:r>
        <w:rPr>
          <w:sz w:val="28"/>
          <w:szCs w:val="28"/>
          <w:lang w:val="ru-RU" w:eastAsia="ru-RU"/>
        </w:rPr>
        <w:t>статті</w:t>
      </w:r>
      <w:proofErr w:type="spellEnd"/>
      <w:r>
        <w:rPr>
          <w:sz w:val="28"/>
          <w:szCs w:val="28"/>
          <w:lang w:val="ru-RU" w:eastAsia="ru-RU"/>
        </w:rPr>
        <w:t xml:space="preserve"> 320 Кодексу </w:t>
      </w:r>
      <w:proofErr w:type="spellStart"/>
      <w:r>
        <w:rPr>
          <w:sz w:val="28"/>
          <w:szCs w:val="28"/>
          <w:lang w:val="ru-RU" w:eastAsia="ru-RU"/>
        </w:rPr>
        <w:t>форми</w:t>
      </w:r>
      <w:proofErr w:type="spellEnd"/>
      <w:r>
        <w:rPr>
          <w:sz w:val="28"/>
          <w:szCs w:val="28"/>
          <w:lang w:val="ru-RU" w:eastAsia="ru-RU"/>
        </w:rPr>
        <w:t xml:space="preserve"> та </w:t>
      </w:r>
      <w:proofErr w:type="spellStart"/>
      <w:r>
        <w:rPr>
          <w:sz w:val="28"/>
          <w:szCs w:val="28"/>
          <w:lang w:val="ru-RU" w:eastAsia="ru-RU"/>
        </w:rPr>
        <w:t>обсяги</w:t>
      </w:r>
      <w:proofErr w:type="spellEnd"/>
      <w:r>
        <w:rPr>
          <w:sz w:val="28"/>
          <w:szCs w:val="28"/>
          <w:lang w:val="ru-RU" w:eastAsia="ru-RU"/>
        </w:rPr>
        <w:t xml:space="preserve"> </w:t>
      </w:r>
      <w:proofErr w:type="spellStart"/>
      <w:r>
        <w:rPr>
          <w:sz w:val="28"/>
          <w:szCs w:val="28"/>
          <w:lang w:val="ru-RU" w:eastAsia="ru-RU"/>
        </w:rPr>
        <w:t>митного</w:t>
      </w:r>
      <w:proofErr w:type="spellEnd"/>
      <w:r>
        <w:rPr>
          <w:sz w:val="28"/>
          <w:szCs w:val="28"/>
          <w:lang w:val="ru-RU" w:eastAsia="ru-RU"/>
        </w:rPr>
        <w:t xml:space="preserve"> контролю </w:t>
      </w:r>
      <w:proofErr w:type="spellStart"/>
      <w:r>
        <w:rPr>
          <w:sz w:val="28"/>
          <w:szCs w:val="28"/>
          <w:lang w:val="ru-RU" w:eastAsia="ru-RU"/>
        </w:rPr>
        <w:t>обираються</w:t>
      </w:r>
      <w:proofErr w:type="spellEnd"/>
      <w:r>
        <w:rPr>
          <w:sz w:val="28"/>
          <w:szCs w:val="28"/>
          <w:lang w:val="ru-RU" w:eastAsia="ru-RU"/>
        </w:rPr>
        <w:t>:</w:t>
      </w:r>
    </w:p>
    <w:p w:rsidR="00C41AD3" w:rsidRDefault="00C41AD3" w:rsidP="00C41AD3">
      <w:pPr>
        <w:tabs>
          <w:tab w:val="left" w:pos="567"/>
        </w:tabs>
        <w:ind w:right="-142" w:firstLine="567"/>
        <w:jc w:val="both"/>
        <w:rPr>
          <w:sz w:val="28"/>
          <w:szCs w:val="28"/>
          <w:lang w:val="ru-RU" w:eastAsia="ru-RU"/>
        </w:rPr>
      </w:pPr>
      <w:bookmarkStart w:id="0" w:name="n6024"/>
      <w:bookmarkEnd w:id="0"/>
      <w:r>
        <w:rPr>
          <w:sz w:val="28"/>
          <w:szCs w:val="28"/>
          <w:lang w:val="ru-RU" w:eastAsia="ru-RU"/>
        </w:rPr>
        <w:t>1) </w:t>
      </w:r>
      <w:proofErr w:type="spellStart"/>
      <w:r>
        <w:rPr>
          <w:sz w:val="28"/>
          <w:szCs w:val="28"/>
          <w:lang w:val="ru-RU" w:eastAsia="ru-RU"/>
        </w:rPr>
        <w:t>посадовими</w:t>
      </w:r>
      <w:proofErr w:type="spellEnd"/>
      <w:r>
        <w:rPr>
          <w:sz w:val="28"/>
          <w:szCs w:val="28"/>
          <w:lang w:val="ru-RU" w:eastAsia="ru-RU"/>
        </w:rPr>
        <w:t xml:space="preserve"> особами </w:t>
      </w:r>
      <w:proofErr w:type="spellStart"/>
      <w:r>
        <w:rPr>
          <w:sz w:val="28"/>
          <w:szCs w:val="28"/>
          <w:lang w:val="ru-RU" w:eastAsia="ru-RU"/>
        </w:rPr>
        <w:t>митних</w:t>
      </w:r>
      <w:proofErr w:type="spellEnd"/>
      <w:r>
        <w:rPr>
          <w:sz w:val="28"/>
          <w:szCs w:val="28"/>
          <w:lang w:val="ru-RU" w:eastAsia="ru-RU"/>
        </w:rPr>
        <w:t xml:space="preserve"> </w:t>
      </w:r>
      <w:proofErr w:type="spellStart"/>
      <w:r>
        <w:rPr>
          <w:sz w:val="28"/>
          <w:szCs w:val="28"/>
          <w:lang w:val="ru-RU" w:eastAsia="ru-RU"/>
        </w:rPr>
        <w:t>органів</w:t>
      </w:r>
      <w:proofErr w:type="spellEnd"/>
      <w:r>
        <w:rPr>
          <w:sz w:val="28"/>
          <w:szCs w:val="28"/>
          <w:lang w:val="ru-RU" w:eastAsia="ru-RU"/>
        </w:rPr>
        <w:t xml:space="preserve"> на </w:t>
      </w:r>
      <w:proofErr w:type="spellStart"/>
      <w:r>
        <w:rPr>
          <w:sz w:val="28"/>
          <w:szCs w:val="28"/>
          <w:lang w:val="ru-RU" w:eastAsia="ru-RU"/>
        </w:rPr>
        <w:t>підставі</w:t>
      </w:r>
      <w:proofErr w:type="spellEnd"/>
      <w:r>
        <w:rPr>
          <w:sz w:val="28"/>
          <w:szCs w:val="28"/>
          <w:lang w:val="ru-RU" w:eastAsia="ru-RU"/>
        </w:rPr>
        <w:t xml:space="preserve"> </w:t>
      </w:r>
      <w:proofErr w:type="spellStart"/>
      <w:r>
        <w:rPr>
          <w:sz w:val="28"/>
          <w:szCs w:val="28"/>
          <w:lang w:val="ru-RU" w:eastAsia="ru-RU"/>
        </w:rPr>
        <w:t>результатів</w:t>
      </w:r>
      <w:proofErr w:type="spellEnd"/>
      <w:r>
        <w:rPr>
          <w:sz w:val="28"/>
          <w:szCs w:val="28"/>
          <w:lang w:val="ru-RU" w:eastAsia="ru-RU"/>
        </w:rPr>
        <w:t xml:space="preserve"> </w:t>
      </w:r>
      <w:proofErr w:type="spellStart"/>
      <w:r>
        <w:rPr>
          <w:sz w:val="28"/>
          <w:szCs w:val="28"/>
          <w:lang w:val="ru-RU" w:eastAsia="ru-RU"/>
        </w:rPr>
        <w:t>застосування</w:t>
      </w:r>
      <w:proofErr w:type="spellEnd"/>
      <w:r>
        <w:rPr>
          <w:sz w:val="28"/>
          <w:szCs w:val="28"/>
          <w:lang w:val="ru-RU" w:eastAsia="ru-RU"/>
        </w:rPr>
        <w:t xml:space="preserve"> </w:t>
      </w:r>
      <w:proofErr w:type="spellStart"/>
      <w:r>
        <w:rPr>
          <w:sz w:val="28"/>
          <w:szCs w:val="28"/>
          <w:lang w:val="ru-RU" w:eastAsia="ru-RU"/>
        </w:rPr>
        <w:t>системи</w:t>
      </w:r>
      <w:proofErr w:type="spellEnd"/>
      <w:r>
        <w:rPr>
          <w:sz w:val="28"/>
          <w:szCs w:val="28"/>
          <w:lang w:val="ru-RU" w:eastAsia="ru-RU"/>
        </w:rPr>
        <w:t xml:space="preserve"> </w:t>
      </w:r>
      <w:proofErr w:type="spellStart"/>
      <w:r>
        <w:rPr>
          <w:sz w:val="28"/>
          <w:szCs w:val="28"/>
          <w:lang w:val="ru-RU" w:eastAsia="ru-RU"/>
        </w:rPr>
        <w:t>управління</w:t>
      </w:r>
      <w:proofErr w:type="spellEnd"/>
      <w:r>
        <w:rPr>
          <w:sz w:val="28"/>
          <w:szCs w:val="28"/>
          <w:lang w:val="ru-RU" w:eastAsia="ru-RU"/>
        </w:rPr>
        <w:t xml:space="preserve"> </w:t>
      </w:r>
      <w:proofErr w:type="spellStart"/>
      <w:r>
        <w:rPr>
          <w:sz w:val="28"/>
          <w:szCs w:val="28"/>
          <w:lang w:val="ru-RU" w:eastAsia="ru-RU"/>
        </w:rPr>
        <w:t>ризиками</w:t>
      </w:r>
      <w:proofErr w:type="spellEnd"/>
      <w:r>
        <w:rPr>
          <w:sz w:val="28"/>
          <w:szCs w:val="28"/>
          <w:lang w:val="ru-RU" w:eastAsia="ru-RU"/>
        </w:rPr>
        <w:t xml:space="preserve"> (</w:t>
      </w:r>
      <w:proofErr w:type="spellStart"/>
      <w:r>
        <w:rPr>
          <w:sz w:val="28"/>
          <w:szCs w:val="28"/>
          <w:lang w:val="ru-RU" w:eastAsia="ru-RU"/>
        </w:rPr>
        <w:t>далі</w:t>
      </w:r>
      <w:proofErr w:type="spellEnd"/>
      <w:r>
        <w:rPr>
          <w:sz w:val="28"/>
          <w:szCs w:val="28"/>
          <w:lang w:val="ru-RU" w:eastAsia="ru-RU"/>
        </w:rPr>
        <w:t xml:space="preserve"> – СУР); та/</w:t>
      </w:r>
      <w:proofErr w:type="spellStart"/>
      <w:r>
        <w:rPr>
          <w:sz w:val="28"/>
          <w:szCs w:val="28"/>
          <w:lang w:val="ru-RU" w:eastAsia="ru-RU"/>
        </w:rPr>
        <w:t>або</w:t>
      </w:r>
      <w:proofErr w:type="spellEnd"/>
    </w:p>
    <w:p w:rsidR="00C41AD3" w:rsidRDefault="00C41AD3" w:rsidP="00C41AD3">
      <w:pPr>
        <w:tabs>
          <w:tab w:val="left" w:pos="567"/>
        </w:tabs>
        <w:ind w:right="-142" w:firstLine="567"/>
        <w:jc w:val="both"/>
        <w:rPr>
          <w:sz w:val="28"/>
          <w:szCs w:val="28"/>
          <w:lang w:val="ru-RU" w:eastAsia="ru-RU"/>
        </w:rPr>
      </w:pPr>
      <w:bookmarkStart w:id="1" w:name="n6025"/>
      <w:bookmarkEnd w:id="1"/>
      <w:r>
        <w:rPr>
          <w:sz w:val="28"/>
          <w:szCs w:val="28"/>
          <w:lang w:val="ru-RU" w:eastAsia="ru-RU"/>
        </w:rPr>
        <w:t xml:space="preserve">2) </w:t>
      </w:r>
      <w:proofErr w:type="spellStart"/>
      <w:r>
        <w:rPr>
          <w:sz w:val="28"/>
          <w:szCs w:val="28"/>
          <w:lang w:val="ru-RU" w:eastAsia="ru-RU"/>
        </w:rPr>
        <w:t>автоматизованою</w:t>
      </w:r>
      <w:proofErr w:type="spellEnd"/>
      <w:r>
        <w:rPr>
          <w:sz w:val="28"/>
          <w:szCs w:val="28"/>
          <w:lang w:val="ru-RU" w:eastAsia="ru-RU"/>
        </w:rPr>
        <w:t xml:space="preserve"> системою </w:t>
      </w:r>
      <w:proofErr w:type="spellStart"/>
      <w:r>
        <w:rPr>
          <w:sz w:val="28"/>
          <w:szCs w:val="28"/>
          <w:lang w:val="ru-RU" w:eastAsia="ru-RU"/>
        </w:rPr>
        <w:t>управління</w:t>
      </w:r>
      <w:proofErr w:type="spellEnd"/>
      <w:r>
        <w:rPr>
          <w:sz w:val="28"/>
          <w:szCs w:val="28"/>
          <w:lang w:val="ru-RU" w:eastAsia="ru-RU"/>
        </w:rPr>
        <w:t xml:space="preserve"> </w:t>
      </w:r>
      <w:proofErr w:type="spellStart"/>
      <w:r>
        <w:rPr>
          <w:sz w:val="28"/>
          <w:szCs w:val="28"/>
          <w:lang w:val="ru-RU" w:eastAsia="ru-RU"/>
        </w:rPr>
        <w:t>ризиками</w:t>
      </w:r>
      <w:proofErr w:type="spellEnd"/>
      <w:r>
        <w:rPr>
          <w:sz w:val="28"/>
          <w:szCs w:val="28"/>
          <w:lang w:val="ru-RU" w:eastAsia="ru-RU"/>
        </w:rPr>
        <w:t xml:space="preserve"> (</w:t>
      </w:r>
      <w:proofErr w:type="spellStart"/>
      <w:r>
        <w:rPr>
          <w:sz w:val="28"/>
          <w:szCs w:val="28"/>
          <w:lang w:val="ru-RU" w:eastAsia="ru-RU"/>
        </w:rPr>
        <w:t>далі</w:t>
      </w:r>
      <w:proofErr w:type="spellEnd"/>
      <w:r>
        <w:rPr>
          <w:sz w:val="28"/>
          <w:szCs w:val="28"/>
          <w:lang w:val="ru-RU" w:eastAsia="ru-RU"/>
        </w:rPr>
        <w:t xml:space="preserve"> – АСУР).</w:t>
      </w:r>
    </w:p>
    <w:p w:rsidR="00C41AD3" w:rsidRDefault="00C41AD3" w:rsidP="00C41AD3">
      <w:pPr>
        <w:tabs>
          <w:tab w:val="left" w:pos="567"/>
        </w:tabs>
        <w:ind w:right="-142" w:firstLine="567"/>
        <w:jc w:val="both"/>
        <w:rPr>
          <w:sz w:val="28"/>
          <w:szCs w:val="28"/>
          <w:lang w:val="ru-RU" w:eastAsia="ru-RU"/>
        </w:rPr>
      </w:pPr>
      <w:r>
        <w:rPr>
          <w:sz w:val="28"/>
          <w:szCs w:val="28"/>
          <w:lang w:val="ru-RU" w:eastAsia="ru-RU"/>
        </w:rPr>
        <w:t xml:space="preserve">Порядок </w:t>
      </w:r>
      <w:proofErr w:type="spellStart"/>
      <w:r>
        <w:rPr>
          <w:sz w:val="28"/>
          <w:szCs w:val="28"/>
          <w:lang w:val="ru-RU" w:eastAsia="ru-RU"/>
        </w:rPr>
        <w:t>здійснення</w:t>
      </w:r>
      <w:proofErr w:type="spellEnd"/>
      <w:r>
        <w:rPr>
          <w:sz w:val="28"/>
          <w:szCs w:val="28"/>
          <w:lang w:val="ru-RU" w:eastAsia="ru-RU"/>
        </w:rPr>
        <w:t xml:space="preserve"> </w:t>
      </w:r>
      <w:proofErr w:type="spellStart"/>
      <w:r>
        <w:rPr>
          <w:sz w:val="28"/>
          <w:szCs w:val="28"/>
          <w:lang w:val="ru-RU" w:eastAsia="ru-RU"/>
        </w:rPr>
        <w:t>аналізу</w:t>
      </w:r>
      <w:proofErr w:type="spellEnd"/>
      <w:r>
        <w:rPr>
          <w:sz w:val="28"/>
          <w:szCs w:val="28"/>
          <w:lang w:val="ru-RU" w:eastAsia="ru-RU"/>
        </w:rPr>
        <w:t xml:space="preserve"> та </w:t>
      </w:r>
      <w:proofErr w:type="spellStart"/>
      <w:r>
        <w:rPr>
          <w:sz w:val="28"/>
          <w:szCs w:val="28"/>
          <w:lang w:val="ru-RU" w:eastAsia="ru-RU"/>
        </w:rPr>
        <w:t>оцінки</w:t>
      </w:r>
      <w:proofErr w:type="spellEnd"/>
      <w:r>
        <w:rPr>
          <w:sz w:val="28"/>
          <w:szCs w:val="28"/>
          <w:lang w:val="ru-RU" w:eastAsia="ru-RU"/>
        </w:rPr>
        <w:t xml:space="preserve"> </w:t>
      </w:r>
      <w:proofErr w:type="spellStart"/>
      <w:r>
        <w:rPr>
          <w:sz w:val="28"/>
          <w:szCs w:val="28"/>
          <w:lang w:val="ru-RU" w:eastAsia="ru-RU"/>
        </w:rPr>
        <w:t>ризиків</w:t>
      </w:r>
      <w:proofErr w:type="spellEnd"/>
      <w:r>
        <w:rPr>
          <w:sz w:val="28"/>
          <w:szCs w:val="28"/>
          <w:lang w:val="ru-RU" w:eastAsia="ru-RU"/>
        </w:rPr>
        <w:t xml:space="preserve">, </w:t>
      </w:r>
      <w:proofErr w:type="spellStart"/>
      <w:r>
        <w:rPr>
          <w:sz w:val="28"/>
          <w:szCs w:val="28"/>
          <w:lang w:val="ru-RU" w:eastAsia="ru-RU"/>
        </w:rPr>
        <w:t>розроблення</w:t>
      </w:r>
      <w:proofErr w:type="spellEnd"/>
      <w:r>
        <w:rPr>
          <w:sz w:val="28"/>
          <w:szCs w:val="28"/>
          <w:lang w:val="ru-RU" w:eastAsia="ru-RU"/>
        </w:rPr>
        <w:t xml:space="preserve"> і </w:t>
      </w:r>
      <w:proofErr w:type="spellStart"/>
      <w:r>
        <w:rPr>
          <w:sz w:val="28"/>
          <w:szCs w:val="28"/>
          <w:lang w:val="ru-RU" w:eastAsia="ru-RU"/>
        </w:rPr>
        <w:t>реалізації</w:t>
      </w:r>
      <w:proofErr w:type="spellEnd"/>
      <w:r>
        <w:rPr>
          <w:sz w:val="28"/>
          <w:szCs w:val="28"/>
          <w:lang w:val="ru-RU" w:eastAsia="ru-RU"/>
        </w:rPr>
        <w:t xml:space="preserve"> </w:t>
      </w:r>
      <w:proofErr w:type="spellStart"/>
      <w:r>
        <w:rPr>
          <w:sz w:val="28"/>
          <w:szCs w:val="28"/>
          <w:lang w:val="ru-RU" w:eastAsia="ru-RU"/>
        </w:rPr>
        <w:t>заходів</w:t>
      </w:r>
      <w:proofErr w:type="spellEnd"/>
      <w:r>
        <w:rPr>
          <w:sz w:val="28"/>
          <w:szCs w:val="28"/>
          <w:lang w:val="ru-RU" w:eastAsia="ru-RU"/>
        </w:rPr>
        <w:t xml:space="preserve"> з </w:t>
      </w:r>
      <w:proofErr w:type="spellStart"/>
      <w:r>
        <w:rPr>
          <w:sz w:val="28"/>
          <w:szCs w:val="28"/>
          <w:lang w:val="ru-RU" w:eastAsia="ru-RU"/>
        </w:rPr>
        <w:t>управління</w:t>
      </w:r>
      <w:proofErr w:type="spellEnd"/>
      <w:r>
        <w:rPr>
          <w:sz w:val="28"/>
          <w:szCs w:val="28"/>
          <w:lang w:val="ru-RU" w:eastAsia="ru-RU"/>
        </w:rPr>
        <w:t xml:space="preserve"> </w:t>
      </w:r>
      <w:proofErr w:type="spellStart"/>
      <w:r>
        <w:rPr>
          <w:sz w:val="28"/>
          <w:szCs w:val="28"/>
          <w:lang w:val="ru-RU" w:eastAsia="ru-RU"/>
        </w:rPr>
        <w:t>ризиками</w:t>
      </w:r>
      <w:proofErr w:type="spellEnd"/>
      <w:r>
        <w:rPr>
          <w:sz w:val="28"/>
          <w:szCs w:val="28"/>
          <w:lang w:val="ru-RU" w:eastAsia="ru-RU"/>
        </w:rPr>
        <w:t xml:space="preserve"> для </w:t>
      </w:r>
      <w:proofErr w:type="spellStart"/>
      <w:r>
        <w:rPr>
          <w:sz w:val="28"/>
          <w:szCs w:val="28"/>
          <w:lang w:val="ru-RU" w:eastAsia="ru-RU"/>
        </w:rPr>
        <w:t>визначення</w:t>
      </w:r>
      <w:proofErr w:type="spellEnd"/>
      <w:r>
        <w:rPr>
          <w:sz w:val="28"/>
          <w:szCs w:val="28"/>
          <w:lang w:val="ru-RU" w:eastAsia="ru-RU"/>
        </w:rPr>
        <w:t xml:space="preserve"> форм та </w:t>
      </w:r>
      <w:proofErr w:type="spellStart"/>
      <w:r>
        <w:rPr>
          <w:sz w:val="28"/>
          <w:szCs w:val="28"/>
          <w:lang w:val="ru-RU" w:eastAsia="ru-RU"/>
        </w:rPr>
        <w:t>обсягів</w:t>
      </w:r>
      <w:proofErr w:type="spellEnd"/>
      <w:r>
        <w:rPr>
          <w:sz w:val="28"/>
          <w:szCs w:val="28"/>
          <w:lang w:val="ru-RU" w:eastAsia="ru-RU"/>
        </w:rPr>
        <w:t xml:space="preserve"> </w:t>
      </w:r>
      <w:proofErr w:type="spellStart"/>
      <w:r>
        <w:rPr>
          <w:sz w:val="28"/>
          <w:szCs w:val="28"/>
          <w:lang w:val="ru-RU" w:eastAsia="ru-RU"/>
        </w:rPr>
        <w:t>митного</w:t>
      </w:r>
      <w:proofErr w:type="spellEnd"/>
      <w:r>
        <w:rPr>
          <w:sz w:val="28"/>
          <w:szCs w:val="28"/>
          <w:lang w:val="ru-RU" w:eastAsia="ru-RU"/>
        </w:rPr>
        <w:t xml:space="preserve"> контролю, </w:t>
      </w:r>
      <w:proofErr w:type="spellStart"/>
      <w:r>
        <w:rPr>
          <w:sz w:val="28"/>
          <w:szCs w:val="28"/>
          <w:lang w:val="ru-RU" w:eastAsia="ru-RU"/>
        </w:rPr>
        <w:t>затверджений</w:t>
      </w:r>
      <w:proofErr w:type="spellEnd"/>
      <w:r>
        <w:rPr>
          <w:sz w:val="28"/>
          <w:szCs w:val="28"/>
          <w:lang w:val="ru-RU" w:eastAsia="ru-RU"/>
        </w:rPr>
        <w:t xml:space="preserve"> наказом </w:t>
      </w:r>
      <w:proofErr w:type="spellStart"/>
      <w:r>
        <w:rPr>
          <w:sz w:val="28"/>
          <w:szCs w:val="28"/>
          <w:lang w:val="ru-RU" w:eastAsia="ru-RU"/>
        </w:rPr>
        <w:t>Міністерства</w:t>
      </w:r>
      <w:proofErr w:type="spellEnd"/>
      <w:r>
        <w:rPr>
          <w:sz w:val="28"/>
          <w:szCs w:val="28"/>
          <w:lang w:val="ru-RU" w:eastAsia="ru-RU"/>
        </w:rPr>
        <w:t xml:space="preserve"> </w:t>
      </w:r>
      <w:proofErr w:type="spellStart"/>
      <w:r>
        <w:rPr>
          <w:sz w:val="28"/>
          <w:szCs w:val="28"/>
          <w:lang w:val="ru-RU" w:eastAsia="ru-RU"/>
        </w:rPr>
        <w:t>фінансів</w:t>
      </w:r>
      <w:proofErr w:type="spellEnd"/>
      <w:r>
        <w:rPr>
          <w:sz w:val="28"/>
          <w:szCs w:val="28"/>
          <w:lang w:val="ru-RU" w:eastAsia="ru-RU"/>
        </w:rPr>
        <w:t xml:space="preserve"> </w:t>
      </w:r>
      <w:proofErr w:type="spellStart"/>
      <w:r>
        <w:rPr>
          <w:sz w:val="28"/>
          <w:szCs w:val="28"/>
          <w:lang w:val="ru-RU" w:eastAsia="ru-RU"/>
        </w:rPr>
        <w:t>України</w:t>
      </w:r>
      <w:proofErr w:type="spellEnd"/>
      <w:r>
        <w:rPr>
          <w:sz w:val="28"/>
          <w:szCs w:val="28"/>
          <w:lang w:val="ru-RU" w:eastAsia="ru-RU"/>
        </w:rPr>
        <w:t xml:space="preserve"> </w:t>
      </w:r>
      <w:proofErr w:type="spellStart"/>
      <w:r>
        <w:rPr>
          <w:sz w:val="28"/>
          <w:szCs w:val="28"/>
          <w:lang w:val="ru-RU" w:eastAsia="ru-RU"/>
        </w:rPr>
        <w:t>від</w:t>
      </w:r>
      <w:proofErr w:type="spellEnd"/>
      <w:r>
        <w:rPr>
          <w:sz w:val="28"/>
          <w:szCs w:val="28"/>
          <w:lang w:val="ru-RU" w:eastAsia="ru-RU"/>
        </w:rPr>
        <w:t xml:space="preserve"> 31.07.2015 № 684 (</w:t>
      </w:r>
      <w:proofErr w:type="spellStart"/>
      <w:r>
        <w:rPr>
          <w:sz w:val="28"/>
          <w:szCs w:val="28"/>
          <w:lang w:val="ru-RU" w:eastAsia="ru-RU"/>
        </w:rPr>
        <w:t>зі</w:t>
      </w:r>
      <w:proofErr w:type="spellEnd"/>
      <w:r>
        <w:rPr>
          <w:sz w:val="28"/>
          <w:szCs w:val="28"/>
          <w:lang w:val="ru-RU" w:eastAsia="ru-RU"/>
        </w:rPr>
        <w:t xml:space="preserve"> </w:t>
      </w:r>
      <w:proofErr w:type="spellStart"/>
      <w:r>
        <w:rPr>
          <w:sz w:val="28"/>
          <w:szCs w:val="28"/>
          <w:lang w:val="ru-RU" w:eastAsia="ru-RU"/>
        </w:rPr>
        <w:t>змінами</w:t>
      </w:r>
      <w:proofErr w:type="spellEnd"/>
      <w:r>
        <w:rPr>
          <w:sz w:val="28"/>
          <w:szCs w:val="28"/>
          <w:lang w:val="ru-RU" w:eastAsia="ru-RU"/>
        </w:rPr>
        <w:t xml:space="preserve">, </w:t>
      </w:r>
      <w:proofErr w:type="spellStart"/>
      <w:r>
        <w:rPr>
          <w:sz w:val="28"/>
          <w:szCs w:val="28"/>
          <w:lang w:val="ru-RU" w:eastAsia="ru-RU"/>
        </w:rPr>
        <w:t>далі</w:t>
      </w:r>
      <w:proofErr w:type="spellEnd"/>
      <w:r>
        <w:rPr>
          <w:sz w:val="28"/>
          <w:szCs w:val="28"/>
          <w:lang w:val="ru-RU" w:eastAsia="ru-RU"/>
        </w:rPr>
        <w:t xml:space="preserve"> – Порядок № 684), та </w:t>
      </w:r>
      <w:proofErr w:type="spellStart"/>
      <w:r>
        <w:rPr>
          <w:sz w:val="28"/>
          <w:szCs w:val="28"/>
          <w:lang w:val="ru-RU" w:eastAsia="ru-RU"/>
        </w:rPr>
        <w:t>встановлює</w:t>
      </w:r>
      <w:proofErr w:type="spellEnd"/>
      <w:r>
        <w:rPr>
          <w:sz w:val="28"/>
          <w:szCs w:val="28"/>
          <w:lang w:val="ru-RU" w:eastAsia="ru-RU"/>
        </w:rPr>
        <w:t xml:space="preserve"> </w:t>
      </w:r>
      <w:proofErr w:type="spellStart"/>
      <w:r>
        <w:rPr>
          <w:sz w:val="28"/>
          <w:szCs w:val="28"/>
          <w:lang w:val="ru-RU" w:eastAsia="ru-RU"/>
        </w:rPr>
        <w:t>єдиний</w:t>
      </w:r>
      <w:proofErr w:type="spellEnd"/>
      <w:r>
        <w:rPr>
          <w:sz w:val="28"/>
          <w:szCs w:val="28"/>
          <w:lang w:val="ru-RU" w:eastAsia="ru-RU"/>
        </w:rPr>
        <w:t xml:space="preserve"> </w:t>
      </w:r>
      <w:proofErr w:type="spellStart"/>
      <w:r>
        <w:rPr>
          <w:sz w:val="28"/>
          <w:szCs w:val="28"/>
          <w:lang w:val="ru-RU" w:eastAsia="ru-RU"/>
        </w:rPr>
        <w:t>підхід</w:t>
      </w:r>
      <w:proofErr w:type="spellEnd"/>
      <w:r>
        <w:rPr>
          <w:sz w:val="28"/>
          <w:szCs w:val="28"/>
          <w:lang w:val="ru-RU" w:eastAsia="ru-RU"/>
        </w:rPr>
        <w:t xml:space="preserve"> до </w:t>
      </w:r>
      <w:proofErr w:type="spellStart"/>
      <w:r>
        <w:rPr>
          <w:sz w:val="28"/>
          <w:szCs w:val="28"/>
          <w:lang w:val="ru-RU" w:eastAsia="ru-RU"/>
        </w:rPr>
        <w:t>формування</w:t>
      </w:r>
      <w:proofErr w:type="spellEnd"/>
      <w:r>
        <w:rPr>
          <w:sz w:val="28"/>
          <w:szCs w:val="28"/>
          <w:lang w:val="ru-RU" w:eastAsia="ru-RU"/>
        </w:rPr>
        <w:t xml:space="preserve"> </w:t>
      </w:r>
      <w:proofErr w:type="spellStart"/>
      <w:r>
        <w:rPr>
          <w:sz w:val="28"/>
          <w:szCs w:val="28"/>
          <w:lang w:val="ru-RU" w:eastAsia="ru-RU"/>
        </w:rPr>
        <w:t>інформаційної</w:t>
      </w:r>
      <w:proofErr w:type="spellEnd"/>
      <w:r>
        <w:rPr>
          <w:sz w:val="28"/>
          <w:szCs w:val="28"/>
          <w:lang w:val="ru-RU" w:eastAsia="ru-RU"/>
        </w:rPr>
        <w:t xml:space="preserve"> </w:t>
      </w:r>
      <w:proofErr w:type="spellStart"/>
      <w:r>
        <w:rPr>
          <w:sz w:val="28"/>
          <w:szCs w:val="28"/>
          <w:lang w:val="ru-RU" w:eastAsia="ru-RU"/>
        </w:rPr>
        <w:t>бази</w:t>
      </w:r>
      <w:proofErr w:type="spellEnd"/>
      <w:r>
        <w:rPr>
          <w:sz w:val="28"/>
          <w:szCs w:val="28"/>
          <w:lang w:val="ru-RU" w:eastAsia="ru-RU"/>
        </w:rPr>
        <w:t xml:space="preserve"> </w:t>
      </w:r>
      <w:proofErr w:type="spellStart"/>
      <w:r>
        <w:rPr>
          <w:sz w:val="28"/>
          <w:szCs w:val="28"/>
          <w:lang w:val="ru-RU" w:eastAsia="ru-RU"/>
        </w:rPr>
        <w:t>даних</w:t>
      </w:r>
      <w:proofErr w:type="spellEnd"/>
      <w:r>
        <w:rPr>
          <w:sz w:val="28"/>
          <w:szCs w:val="28"/>
          <w:lang w:val="ru-RU" w:eastAsia="ru-RU"/>
        </w:rPr>
        <w:t xml:space="preserve"> СУР </w:t>
      </w:r>
      <w:proofErr w:type="spellStart"/>
      <w:r>
        <w:rPr>
          <w:sz w:val="28"/>
          <w:szCs w:val="28"/>
          <w:lang w:val="ru-RU" w:eastAsia="ru-RU"/>
        </w:rPr>
        <w:t>митних</w:t>
      </w:r>
      <w:proofErr w:type="spellEnd"/>
      <w:r>
        <w:rPr>
          <w:sz w:val="28"/>
          <w:szCs w:val="28"/>
          <w:lang w:val="ru-RU" w:eastAsia="ru-RU"/>
        </w:rPr>
        <w:t xml:space="preserve"> </w:t>
      </w:r>
      <w:proofErr w:type="spellStart"/>
      <w:r>
        <w:rPr>
          <w:sz w:val="28"/>
          <w:szCs w:val="28"/>
          <w:lang w:val="ru-RU" w:eastAsia="ru-RU"/>
        </w:rPr>
        <w:t>органів</w:t>
      </w:r>
      <w:proofErr w:type="spellEnd"/>
      <w:r>
        <w:rPr>
          <w:sz w:val="28"/>
          <w:szCs w:val="28"/>
          <w:lang w:val="ru-RU" w:eastAsia="ru-RU"/>
        </w:rPr>
        <w:t xml:space="preserve">, </w:t>
      </w:r>
      <w:proofErr w:type="spellStart"/>
      <w:r>
        <w:rPr>
          <w:sz w:val="28"/>
          <w:szCs w:val="28"/>
          <w:lang w:val="ru-RU" w:eastAsia="ru-RU"/>
        </w:rPr>
        <w:t>здійснення</w:t>
      </w:r>
      <w:proofErr w:type="spellEnd"/>
      <w:r>
        <w:rPr>
          <w:sz w:val="28"/>
          <w:szCs w:val="28"/>
          <w:lang w:val="ru-RU" w:eastAsia="ru-RU"/>
        </w:rPr>
        <w:t xml:space="preserve"> </w:t>
      </w:r>
      <w:proofErr w:type="spellStart"/>
      <w:r>
        <w:rPr>
          <w:sz w:val="28"/>
          <w:szCs w:val="28"/>
          <w:lang w:val="ru-RU" w:eastAsia="ru-RU"/>
        </w:rPr>
        <w:t>митними</w:t>
      </w:r>
      <w:proofErr w:type="spellEnd"/>
      <w:r>
        <w:rPr>
          <w:sz w:val="28"/>
          <w:szCs w:val="28"/>
          <w:lang w:val="ru-RU" w:eastAsia="ru-RU"/>
        </w:rPr>
        <w:t xml:space="preserve"> органами (</w:t>
      </w:r>
      <w:proofErr w:type="spellStart"/>
      <w:r>
        <w:rPr>
          <w:sz w:val="28"/>
          <w:szCs w:val="28"/>
          <w:lang w:val="ru-RU" w:eastAsia="ru-RU"/>
        </w:rPr>
        <w:t>їх</w:t>
      </w:r>
      <w:proofErr w:type="spellEnd"/>
      <w:r>
        <w:rPr>
          <w:sz w:val="28"/>
          <w:szCs w:val="28"/>
          <w:lang w:val="ru-RU" w:eastAsia="ru-RU"/>
        </w:rPr>
        <w:t xml:space="preserve"> </w:t>
      </w:r>
      <w:proofErr w:type="spellStart"/>
      <w:r>
        <w:rPr>
          <w:sz w:val="28"/>
          <w:szCs w:val="28"/>
          <w:lang w:val="ru-RU" w:eastAsia="ru-RU"/>
        </w:rPr>
        <w:t>структурними</w:t>
      </w:r>
      <w:proofErr w:type="spellEnd"/>
      <w:r>
        <w:rPr>
          <w:sz w:val="28"/>
          <w:szCs w:val="28"/>
          <w:lang w:val="ru-RU" w:eastAsia="ru-RU"/>
        </w:rPr>
        <w:t xml:space="preserve"> </w:t>
      </w:r>
      <w:proofErr w:type="spellStart"/>
      <w:r>
        <w:rPr>
          <w:sz w:val="28"/>
          <w:szCs w:val="28"/>
          <w:lang w:val="ru-RU" w:eastAsia="ru-RU"/>
        </w:rPr>
        <w:t>підрозділами</w:t>
      </w:r>
      <w:proofErr w:type="spellEnd"/>
      <w:r>
        <w:rPr>
          <w:sz w:val="28"/>
          <w:szCs w:val="28"/>
          <w:lang w:val="ru-RU" w:eastAsia="ru-RU"/>
        </w:rPr>
        <w:t xml:space="preserve">) </w:t>
      </w:r>
      <w:proofErr w:type="spellStart"/>
      <w:r>
        <w:rPr>
          <w:sz w:val="28"/>
          <w:szCs w:val="28"/>
          <w:lang w:val="ru-RU" w:eastAsia="ru-RU"/>
        </w:rPr>
        <w:t>аналізу</w:t>
      </w:r>
      <w:proofErr w:type="spellEnd"/>
      <w:r>
        <w:rPr>
          <w:sz w:val="28"/>
          <w:szCs w:val="28"/>
          <w:lang w:val="ru-RU" w:eastAsia="ru-RU"/>
        </w:rPr>
        <w:t xml:space="preserve"> та </w:t>
      </w:r>
      <w:proofErr w:type="spellStart"/>
      <w:r>
        <w:rPr>
          <w:sz w:val="28"/>
          <w:szCs w:val="28"/>
          <w:lang w:val="ru-RU" w:eastAsia="ru-RU"/>
        </w:rPr>
        <w:t>оцінки</w:t>
      </w:r>
      <w:proofErr w:type="spellEnd"/>
      <w:r>
        <w:rPr>
          <w:sz w:val="28"/>
          <w:szCs w:val="28"/>
          <w:lang w:val="ru-RU" w:eastAsia="ru-RU"/>
        </w:rPr>
        <w:t xml:space="preserve"> </w:t>
      </w:r>
      <w:proofErr w:type="spellStart"/>
      <w:r>
        <w:rPr>
          <w:sz w:val="28"/>
          <w:szCs w:val="28"/>
          <w:lang w:val="ru-RU" w:eastAsia="ru-RU"/>
        </w:rPr>
        <w:t>ризиків</w:t>
      </w:r>
      <w:proofErr w:type="spellEnd"/>
      <w:r>
        <w:rPr>
          <w:sz w:val="28"/>
          <w:szCs w:val="28"/>
          <w:lang w:val="ru-RU" w:eastAsia="ru-RU"/>
        </w:rPr>
        <w:t xml:space="preserve">, </w:t>
      </w:r>
      <w:proofErr w:type="spellStart"/>
      <w:r>
        <w:rPr>
          <w:sz w:val="28"/>
          <w:szCs w:val="28"/>
          <w:lang w:val="ru-RU" w:eastAsia="ru-RU"/>
        </w:rPr>
        <w:t>розроблення</w:t>
      </w:r>
      <w:proofErr w:type="spellEnd"/>
      <w:r>
        <w:rPr>
          <w:sz w:val="28"/>
          <w:szCs w:val="28"/>
          <w:lang w:val="ru-RU" w:eastAsia="ru-RU"/>
        </w:rPr>
        <w:t xml:space="preserve"> і </w:t>
      </w:r>
      <w:proofErr w:type="spellStart"/>
      <w:r>
        <w:rPr>
          <w:sz w:val="28"/>
          <w:szCs w:val="28"/>
          <w:lang w:val="ru-RU" w:eastAsia="ru-RU"/>
        </w:rPr>
        <w:t>реалізації</w:t>
      </w:r>
      <w:proofErr w:type="spellEnd"/>
      <w:r>
        <w:rPr>
          <w:sz w:val="28"/>
          <w:szCs w:val="28"/>
          <w:lang w:val="ru-RU" w:eastAsia="ru-RU"/>
        </w:rPr>
        <w:t xml:space="preserve"> </w:t>
      </w:r>
      <w:proofErr w:type="spellStart"/>
      <w:r>
        <w:rPr>
          <w:sz w:val="28"/>
          <w:szCs w:val="28"/>
          <w:lang w:val="ru-RU" w:eastAsia="ru-RU"/>
        </w:rPr>
        <w:t>практичних</w:t>
      </w:r>
      <w:proofErr w:type="spellEnd"/>
      <w:r>
        <w:rPr>
          <w:sz w:val="28"/>
          <w:szCs w:val="28"/>
          <w:lang w:val="ru-RU" w:eastAsia="ru-RU"/>
        </w:rPr>
        <w:t xml:space="preserve"> </w:t>
      </w:r>
      <w:proofErr w:type="spellStart"/>
      <w:r>
        <w:rPr>
          <w:sz w:val="28"/>
          <w:szCs w:val="28"/>
          <w:lang w:val="ru-RU" w:eastAsia="ru-RU"/>
        </w:rPr>
        <w:t>заходів</w:t>
      </w:r>
      <w:proofErr w:type="spellEnd"/>
      <w:r>
        <w:rPr>
          <w:sz w:val="28"/>
          <w:szCs w:val="28"/>
          <w:lang w:val="ru-RU" w:eastAsia="ru-RU"/>
        </w:rPr>
        <w:t xml:space="preserve"> з </w:t>
      </w:r>
      <w:proofErr w:type="spellStart"/>
      <w:r>
        <w:rPr>
          <w:sz w:val="28"/>
          <w:szCs w:val="28"/>
          <w:lang w:val="ru-RU" w:eastAsia="ru-RU"/>
        </w:rPr>
        <w:t>управління</w:t>
      </w:r>
      <w:proofErr w:type="spellEnd"/>
      <w:r>
        <w:rPr>
          <w:sz w:val="28"/>
          <w:szCs w:val="28"/>
          <w:lang w:val="ru-RU" w:eastAsia="ru-RU"/>
        </w:rPr>
        <w:t xml:space="preserve"> </w:t>
      </w:r>
      <w:proofErr w:type="spellStart"/>
      <w:r>
        <w:rPr>
          <w:sz w:val="28"/>
          <w:szCs w:val="28"/>
          <w:lang w:val="ru-RU" w:eastAsia="ru-RU"/>
        </w:rPr>
        <w:t>ризиками</w:t>
      </w:r>
      <w:proofErr w:type="spellEnd"/>
      <w:r>
        <w:rPr>
          <w:sz w:val="28"/>
          <w:szCs w:val="28"/>
          <w:lang w:val="ru-RU" w:eastAsia="ru-RU"/>
        </w:rPr>
        <w:t xml:space="preserve"> для </w:t>
      </w:r>
      <w:proofErr w:type="spellStart"/>
      <w:r>
        <w:rPr>
          <w:sz w:val="28"/>
          <w:szCs w:val="28"/>
          <w:lang w:val="ru-RU" w:eastAsia="ru-RU"/>
        </w:rPr>
        <w:t>визначення</w:t>
      </w:r>
      <w:proofErr w:type="spellEnd"/>
      <w:r>
        <w:rPr>
          <w:sz w:val="28"/>
          <w:szCs w:val="28"/>
          <w:lang w:val="ru-RU" w:eastAsia="ru-RU"/>
        </w:rPr>
        <w:t xml:space="preserve"> форм та </w:t>
      </w:r>
      <w:proofErr w:type="spellStart"/>
      <w:r>
        <w:rPr>
          <w:sz w:val="28"/>
          <w:szCs w:val="28"/>
          <w:lang w:val="ru-RU" w:eastAsia="ru-RU"/>
        </w:rPr>
        <w:t>обсягів</w:t>
      </w:r>
      <w:proofErr w:type="spellEnd"/>
      <w:r>
        <w:rPr>
          <w:sz w:val="28"/>
          <w:szCs w:val="28"/>
          <w:lang w:val="ru-RU" w:eastAsia="ru-RU"/>
        </w:rPr>
        <w:t xml:space="preserve"> </w:t>
      </w:r>
      <w:proofErr w:type="spellStart"/>
      <w:r>
        <w:rPr>
          <w:sz w:val="28"/>
          <w:szCs w:val="28"/>
          <w:lang w:val="ru-RU" w:eastAsia="ru-RU"/>
        </w:rPr>
        <w:t>митного</w:t>
      </w:r>
      <w:proofErr w:type="spellEnd"/>
      <w:r>
        <w:rPr>
          <w:sz w:val="28"/>
          <w:szCs w:val="28"/>
          <w:lang w:val="ru-RU" w:eastAsia="ru-RU"/>
        </w:rPr>
        <w:t xml:space="preserve"> контролю, </w:t>
      </w:r>
      <w:proofErr w:type="spellStart"/>
      <w:r>
        <w:rPr>
          <w:sz w:val="28"/>
          <w:szCs w:val="28"/>
          <w:lang w:val="ru-RU" w:eastAsia="ru-RU"/>
        </w:rPr>
        <w:t>аналізу</w:t>
      </w:r>
      <w:proofErr w:type="spellEnd"/>
      <w:r>
        <w:rPr>
          <w:sz w:val="28"/>
          <w:szCs w:val="28"/>
          <w:lang w:val="ru-RU" w:eastAsia="ru-RU"/>
        </w:rPr>
        <w:t xml:space="preserve"> </w:t>
      </w:r>
      <w:proofErr w:type="spellStart"/>
      <w:r>
        <w:rPr>
          <w:sz w:val="28"/>
          <w:szCs w:val="28"/>
          <w:lang w:val="ru-RU" w:eastAsia="ru-RU"/>
        </w:rPr>
        <w:t>результатів</w:t>
      </w:r>
      <w:proofErr w:type="spellEnd"/>
      <w:r>
        <w:rPr>
          <w:sz w:val="28"/>
          <w:szCs w:val="28"/>
          <w:lang w:val="ru-RU" w:eastAsia="ru-RU"/>
        </w:rPr>
        <w:t xml:space="preserve"> та </w:t>
      </w:r>
      <w:proofErr w:type="spellStart"/>
      <w:r>
        <w:rPr>
          <w:sz w:val="28"/>
          <w:szCs w:val="28"/>
          <w:lang w:val="ru-RU" w:eastAsia="ru-RU"/>
        </w:rPr>
        <w:t>коригування</w:t>
      </w:r>
      <w:proofErr w:type="spellEnd"/>
      <w:r>
        <w:rPr>
          <w:sz w:val="28"/>
          <w:szCs w:val="28"/>
          <w:lang w:val="ru-RU" w:eastAsia="ru-RU"/>
        </w:rPr>
        <w:t xml:space="preserve"> </w:t>
      </w:r>
      <w:proofErr w:type="spellStart"/>
      <w:r>
        <w:rPr>
          <w:sz w:val="28"/>
          <w:szCs w:val="28"/>
          <w:lang w:val="ru-RU" w:eastAsia="ru-RU"/>
        </w:rPr>
        <w:t>вжитих</w:t>
      </w:r>
      <w:proofErr w:type="spellEnd"/>
      <w:r>
        <w:rPr>
          <w:sz w:val="28"/>
          <w:szCs w:val="28"/>
          <w:lang w:val="ru-RU" w:eastAsia="ru-RU"/>
        </w:rPr>
        <w:t xml:space="preserve"> </w:t>
      </w:r>
      <w:proofErr w:type="spellStart"/>
      <w:r>
        <w:rPr>
          <w:sz w:val="28"/>
          <w:szCs w:val="28"/>
          <w:lang w:val="ru-RU" w:eastAsia="ru-RU"/>
        </w:rPr>
        <w:t>заходів</w:t>
      </w:r>
      <w:proofErr w:type="spellEnd"/>
      <w:r>
        <w:rPr>
          <w:sz w:val="28"/>
          <w:szCs w:val="28"/>
          <w:lang w:val="ru-RU" w:eastAsia="ru-RU"/>
        </w:rPr>
        <w:t xml:space="preserve"> з </w:t>
      </w:r>
      <w:proofErr w:type="spellStart"/>
      <w:r>
        <w:rPr>
          <w:sz w:val="28"/>
          <w:szCs w:val="28"/>
          <w:lang w:val="ru-RU" w:eastAsia="ru-RU"/>
        </w:rPr>
        <w:t>управління</w:t>
      </w:r>
      <w:proofErr w:type="spellEnd"/>
      <w:r>
        <w:rPr>
          <w:sz w:val="28"/>
          <w:szCs w:val="28"/>
          <w:lang w:val="ru-RU" w:eastAsia="ru-RU"/>
        </w:rPr>
        <w:t xml:space="preserve"> </w:t>
      </w:r>
      <w:proofErr w:type="spellStart"/>
      <w:r>
        <w:rPr>
          <w:sz w:val="28"/>
          <w:szCs w:val="28"/>
          <w:lang w:val="ru-RU" w:eastAsia="ru-RU"/>
        </w:rPr>
        <w:t>ризиками</w:t>
      </w:r>
      <w:proofErr w:type="spellEnd"/>
      <w:r>
        <w:rPr>
          <w:sz w:val="28"/>
          <w:szCs w:val="28"/>
          <w:lang w:val="ru-RU" w:eastAsia="ru-RU"/>
        </w:rPr>
        <w:t>.</w:t>
      </w:r>
    </w:p>
    <w:p w:rsidR="00C41AD3" w:rsidRDefault="00C41AD3" w:rsidP="00C41AD3">
      <w:pPr>
        <w:tabs>
          <w:tab w:val="left" w:pos="567"/>
        </w:tabs>
        <w:ind w:right="-142" w:firstLine="567"/>
        <w:jc w:val="both"/>
        <w:rPr>
          <w:sz w:val="28"/>
          <w:szCs w:val="28"/>
          <w:lang w:val="ru-RU" w:eastAsia="ru-RU"/>
        </w:rPr>
      </w:pPr>
      <w:proofErr w:type="spellStart"/>
      <w:r>
        <w:rPr>
          <w:sz w:val="28"/>
          <w:szCs w:val="28"/>
          <w:lang w:val="ru-RU" w:eastAsia="ru-RU"/>
        </w:rPr>
        <w:t>Відповідно</w:t>
      </w:r>
      <w:proofErr w:type="spellEnd"/>
      <w:r>
        <w:rPr>
          <w:sz w:val="28"/>
          <w:szCs w:val="28"/>
          <w:lang w:val="ru-RU" w:eastAsia="ru-RU"/>
        </w:rPr>
        <w:t xml:space="preserve"> </w:t>
      </w:r>
      <w:proofErr w:type="gramStart"/>
      <w:r>
        <w:rPr>
          <w:sz w:val="28"/>
          <w:szCs w:val="28"/>
          <w:lang w:val="ru-RU" w:eastAsia="ru-RU"/>
        </w:rPr>
        <w:t>до пункту</w:t>
      </w:r>
      <w:proofErr w:type="gramEnd"/>
      <w:r>
        <w:rPr>
          <w:sz w:val="28"/>
          <w:szCs w:val="28"/>
          <w:lang w:val="ru-RU" w:eastAsia="ru-RU"/>
        </w:rPr>
        <w:t xml:space="preserve"> 11 </w:t>
      </w:r>
      <w:proofErr w:type="spellStart"/>
      <w:r>
        <w:rPr>
          <w:sz w:val="28"/>
          <w:szCs w:val="28"/>
          <w:lang w:val="ru-RU" w:eastAsia="ru-RU"/>
        </w:rPr>
        <w:t>розділу</w:t>
      </w:r>
      <w:proofErr w:type="spellEnd"/>
      <w:r>
        <w:rPr>
          <w:sz w:val="28"/>
          <w:szCs w:val="28"/>
          <w:lang w:val="ru-RU" w:eastAsia="ru-RU"/>
        </w:rPr>
        <w:t xml:space="preserve"> I Порядку № 684, контроль </w:t>
      </w:r>
      <w:proofErr w:type="spellStart"/>
      <w:r>
        <w:rPr>
          <w:sz w:val="28"/>
          <w:szCs w:val="28"/>
          <w:lang w:val="ru-RU" w:eastAsia="ru-RU"/>
        </w:rPr>
        <w:t>із</w:t>
      </w:r>
      <w:proofErr w:type="spellEnd"/>
      <w:r>
        <w:rPr>
          <w:sz w:val="28"/>
          <w:szCs w:val="28"/>
          <w:lang w:val="ru-RU" w:eastAsia="ru-RU"/>
        </w:rPr>
        <w:t xml:space="preserve"> </w:t>
      </w:r>
      <w:proofErr w:type="spellStart"/>
      <w:r>
        <w:rPr>
          <w:sz w:val="28"/>
          <w:szCs w:val="28"/>
          <w:lang w:val="ru-RU" w:eastAsia="ru-RU"/>
        </w:rPr>
        <w:t>застосуванням</w:t>
      </w:r>
      <w:proofErr w:type="spellEnd"/>
      <w:r>
        <w:rPr>
          <w:sz w:val="28"/>
          <w:szCs w:val="28"/>
          <w:lang w:val="ru-RU" w:eastAsia="ru-RU"/>
        </w:rPr>
        <w:t xml:space="preserve"> СУР </w:t>
      </w:r>
      <w:proofErr w:type="spellStart"/>
      <w:r>
        <w:rPr>
          <w:sz w:val="28"/>
          <w:szCs w:val="28"/>
          <w:lang w:val="ru-RU" w:eastAsia="ru-RU"/>
        </w:rPr>
        <w:t>може</w:t>
      </w:r>
      <w:proofErr w:type="spellEnd"/>
      <w:r>
        <w:rPr>
          <w:sz w:val="28"/>
          <w:szCs w:val="28"/>
          <w:lang w:val="ru-RU" w:eastAsia="ru-RU"/>
        </w:rPr>
        <w:t xml:space="preserve"> бути </w:t>
      </w:r>
      <w:proofErr w:type="spellStart"/>
      <w:r>
        <w:rPr>
          <w:sz w:val="28"/>
          <w:szCs w:val="28"/>
          <w:lang w:val="ru-RU" w:eastAsia="ru-RU"/>
        </w:rPr>
        <w:t>автоматизованим</w:t>
      </w:r>
      <w:proofErr w:type="spellEnd"/>
      <w:r>
        <w:rPr>
          <w:sz w:val="28"/>
          <w:szCs w:val="28"/>
          <w:lang w:val="ru-RU" w:eastAsia="ru-RU"/>
        </w:rPr>
        <w:t xml:space="preserve"> та </w:t>
      </w:r>
      <w:proofErr w:type="spellStart"/>
      <w:r>
        <w:rPr>
          <w:sz w:val="28"/>
          <w:szCs w:val="28"/>
          <w:lang w:val="ru-RU" w:eastAsia="ru-RU"/>
        </w:rPr>
        <w:t>неавтоматизованим</w:t>
      </w:r>
      <w:proofErr w:type="spellEnd"/>
      <w:r>
        <w:rPr>
          <w:sz w:val="28"/>
          <w:szCs w:val="28"/>
          <w:lang w:val="ru-RU" w:eastAsia="ru-RU"/>
        </w:rPr>
        <w:t>.</w:t>
      </w:r>
    </w:p>
    <w:p w:rsidR="00C41AD3" w:rsidRDefault="00C41AD3" w:rsidP="00C41AD3">
      <w:pPr>
        <w:tabs>
          <w:tab w:val="left" w:pos="567"/>
        </w:tabs>
        <w:ind w:right="-142" w:firstLine="567"/>
        <w:jc w:val="both"/>
        <w:rPr>
          <w:sz w:val="28"/>
          <w:szCs w:val="28"/>
          <w:lang w:val="ru-RU" w:eastAsia="ru-RU"/>
        </w:rPr>
      </w:pPr>
      <w:proofErr w:type="spellStart"/>
      <w:r>
        <w:rPr>
          <w:sz w:val="28"/>
          <w:szCs w:val="28"/>
          <w:lang w:val="ru-RU" w:eastAsia="ru-RU"/>
        </w:rPr>
        <w:t>Автоматизований</w:t>
      </w:r>
      <w:proofErr w:type="spellEnd"/>
      <w:r>
        <w:rPr>
          <w:sz w:val="28"/>
          <w:szCs w:val="28"/>
          <w:lang w:val="ru-RU" w:eastAsia="ru-RU"/>
        </w:rPr>
        <w:t xml:space="preserve"> контроль </w:t>
      </w:r>
      <w:proofErr w:type="spellStart"/>
      <w:r>
        <w:rPr>
          <w:sz w:val="28"/>
          <w:szCs w:val="28"/>
          <w:lang w:val="ru-RU" w:eastAsia="ru-RU"/>
        </w:rPr>
        <w:t>із</w:t>
      </w:r>
      <w:proofErr w:type="spellEnd"/>
      <w:r>
        <w:rPr>
          <w:sz w:val="28"/>
          <w:szCs w:val="28"/>
          <w:lang w:val="ru-RU" w:eastAsia="ru-RU"/>
        </w:rPr>
        <w:t xml:space="preserve"> </w:t>
      </w:r>
      <w:proofErr w:type="spellStart"/>
      <w:r>
        <w:rPr>
          <w:sz w:val="28"/>
          <w:szCs w:val="28"/>
          <w:lang w:val="ru-RU" w:eastAsia="ru-RU"/>
        </w:rPr>
        <w:t>застосуванням</w:t>
      </w:r>
      <w:proofErr w:type="spellEnd"/>
      <w:r>
        <w:rPr>
          <w:sz w:val="28"/>
          <w:szCs w:val="28"/>
          <w:lang w:val="ru-RU" w:eastAsia="ru-RU"/>
        </w:rPr>
        <w:t xml:space="preserve"> СУР </w:t>
      </w:r>
      <w:proofErr w:type="spellStart"/>
      <w:r>
        <w:rPr>
          <w:sz w:val="28"/>
          <w:szCs w:val="28"/>
          <w:lang w:val="ru-RU" w:eastAsia="ru-RU"/>
        </w:rPr>
        <w:t>здійснюється</w:t>
      </w:r>
      <w:proofErr w:type="spellEnd"/>
      <w:r>
        <w:rPr>
          <w:sz w:val="28"/>
          <w:szCs w:val="28"/>
          <w:lang w:val="ru-RU" w:eastAsia="ru-RU"/>
        </w:rPr>
        <w:t xml:space="preserve"> </w:t>
      </w:r>
      <w:proofErr w:type="spellStart"/>
      <w:r>
        <w:rPr>
          <w:sz w:val="28"/>
          <w:szCs w:val="28"/>
          <w:lang w:val="ru-RU" w:eastAsia="ru-RU"/>
        </w:rPr>
        <w:t>із</w:t>
      </w:r>
      <w:proofErr w:type="spellEnd"/>
      <w:r>
        <w:rPr>
          <w:sz w:val="28"/>
          <w:szCs w:val="28"/>
          <w:lang w:val="ru-RU" w:eastAsia="ru-RU"/>
        </w:rPr>
        <w:t xml:space="preserve"> </w:t>
      </w:r>
      <w:proofErr w:type="spellStart"/>
      <w:r>
        <w:rPr>
          <w:sz w:val="28"/>
          <w:szCs w:val="28"/>
          <w:lang w:val="ru-RU" w:eastAsia="ru-RU"/>
        </w:rPr>
        <w:t>використанням</w:t>
      </w:r>
      <w:proofErr w:type="spellEnd"/>
      <w:r>
        <w:rPr>
          <w:sz w:val="28"/>
          <w:szCs w:val="28"/>
          <w:lang w:val="ru-RU" w:eastAsia="ru-RU"/>
        </w:rPr>
        <w:t xml:space="preserve"> </w:t>
      </w:r>
      <w:proofErr w:type="spellStart"/>
      <w:r>
        <w:rPr>
          <w:sz w:val="28"/>
          <w:szCs w:val="28"/>
          <w:lang w:val="ru-RU" w:eastAsia="ru-RU"/>
        </w:rPr>
        <w:t>інформаційних</w:t>
      </w:r>
      <w:proofErr w:type="spellEnd"/>
      <w:r>
        <w:rPr>
          <w:sz w:val="28"/>
          <w:szCs w:val="28"/>
          <w:lang w:val="ru-RU" w:eastAsia="ru-RU"/>
        </w:rPr>
        <w:t xml:space="preserve"> </w:t>
      </w:r>
      <w:proofErr w:type="spellStart"/>
      <w:r>
        <w:rPr>
          <w:sz w:val="28"/>
          <w:szCs w:val="28"/>
          <w:lang w:val="ru-RU" w:eastAsia="ru-RU"/>
        </w:rPr>
        <w:t>технологій</w:t>
      </w:r>
      <w:proofErr w:type="spellEnd"/>
      <w:r>
        <w:rPr>
          <w:sz w:val="28"/>
          <w:szCs w:val="28"/>
          <w:lang w:val="ru-RU" w:eastAsia="ru-RU"/>
        </w:rPr>
        <w:t xml:space="preserve">, у тому </w:t>
      </w:r>
      <w:proofErr w:type="spellStart"/>
      <w:r>
        <w:rPr>
          <w:sz w:val="28"/>
          <w:szCs w:val="28"/>
          <w:lang w:val="ru-RU" w:eastAsia="ru-RU"/>
        </w:rPr>
        <w:t>числі</w:t>
      </w:r>
      <w:proofErr w:type="spellEnd"/>
      <w:r>
        <w:rPr>
          <w:sz w:val="28"/>
          <w:szCs w:val="28"/>
          <w:lang w:val="ru-RU" w:eastAsia="ru-RU"/>
        </w:rPr>
        <w:t xml:space="preserve"> АСУР.</w:t>
      </w:r>
    </w:p>
    <w:p w:rsidR="005A176F" w:rsidRDefault="00C41AD3" w:rsidP="00C74544">
      <w:pPr>
        <w:tabs>
          <w:tab w:val="left" w:pos="567"/>
        </w:tabs>
        <w:ind w:right="-142" w:firstLine="567"/>
        <w:jc w:val="both"/>
        <w:rPr>
          <w:sz w:val="28"/>
          <w:szCs w:val="28"/>
          <w:lang w:val="ru-RU" w:eastAsia="ru-RU"/>
        </w:rPr>
      </w:pPr>
      <w:proofErr w:type="spellStart"/>
      <w:r>
        <w:rPr>
          <w:sz w:val="28"/>
          <w:szCs w:val="28"/>
          <w:lang w:val="ru-RU" w:eastAsia="ru-RU"/>
        </w:rPr>
        <w:t>Неавтоматизований</w:t>
      </w:r>
      <w:proofErr w:type="spellEnd"/>
      <w:r>
        <w:rPr>
          <w:sz w:val="28"/>
          <w:szCs w:val="28"/>
          <w:lang w:val="ru-RU" w:eastAsia="ru-RU"/>
        </w:rPr>
        <w:t xml:space="preserve"> контроль </w:t>
      </w:r>
      <w:proofErr w:type="spellStart"/>
      <w:r>
        <w:rPr>
          <w:sz w:val="28"/>
          <w:szCs w:val="28"/>
          <w:lang w:val="ru-RU" w:eastAsia="ru-RU"/>
        </w:rPr>
        <w:t>із</w:t>
      </w:r>
      <w:proofErr w:type="spellEnd"/>
      <w:r>
        <w:rPr>
          <w:sz w:val="28"/>
          <w:szCs w:val="28"/>
          <w:lang w:val="ru-RU" w:eastAsia="ru-RU"/>
        </w:rPr>
        <w:t xml:space="preserve"> </w:t>
      </w:r>
      <w:proofErr w:type="spellStart"/>
      <w:r>
        <w:rPr>
          <w:sz w:val="28"/>
          <w:szCs w:val="28"/>
          <w:lang w:val="ru-RU" w:eastAsia="ru-RU"/>
        </w:rPr>
        <w:t>застосуванням</w:t>
      </w:r>
      <w:proofErr w:type="spellEnd"/>
      <w:r>
        <w:rPr>
          <w:sz w:val="28"/>
          <w:szCs w:val="28"/>
          <w:lang w:val="ru-RU" w:eastAsia="ru-RU"/>
        </w:rPr>
        <w:t xml:space="preserve"> СУР </w:t>
      </w:r>
      <w:proofErr w:type="spellStart"/>
      <w:r>
        <w:rPr>
          <w:sz w:val="28"/>
          <w:szCs w:val="28"/>
          <w:lang w:val="ru-RU" w:eastAsia="ru-RU"/>
        </w:rPr>
        <w:t>здійснюється</w:t>
      </w:r>
      <w:proofErr w:type="spellEnd"/>
      <w:r>
        <w:rPr>
          <w:sz w:val="28"/>
          <w:szCs w:val="28"/>
          <w:lang w:val="ru-RU" w:eastAsia="ru-RU"/>
        </w:rPr>
        <w:t xml:space="preserve"> </w:t>
      </w:r>
      <w:proofErr w:type="spellStart"/>
      <w:r>
        <w:rPr>
          <w:sz w:val="28"/>
          <w:szCs w:val="28"/>
          <w:lang w:val="ru-RU" w:eastAsia="ru-RU"/>
        </w:rPr>
        <w:t>посадовими</w:t>
      </w:r>
      <w:proofErr w:type="spellEnd"/>
      <w:r>
        <w:rPr>
          <w:sz w:val="28"/>
          <w:szCs w:val="28"/>
          <w:lang w:val="ru-RU" w:eastAsia="ru-RU"/>
        </w:rPr>
        <w:t xml:space="preserve"> особами </w:t>
      </w:r>
      <w:proofErr w:type="spellStart"/>
      <w:r>
        <w:rPr>
          <w:sz w:val="28"/>
          <w:szCs w:val="28"/>
          <w:lang w:val="ru-RU" w:eastAsia="ru-RU"/>
        </w:rPr>
        <w:t>митних</w:t>
      </w:r>
      <w:proofErr w:type="spellEnd"/>
      <w:r>
        <w:rPr>
          <w:sz w:val="28"/>
          <w:szCs w:val="28"/>
          <w:lang w:val="ru-RU" w:eastAsia="ru-RU"/>
        </w:rPr>
        <w:t xml:space="preserve"> </w:t>
      </w:r>
      <w:proofErr w:type="spellStart"/>
      <w:r>
        <w:rPr>
          <w:sz w:val="28"/>
          <w:szCs w:val="28"/>
          <w:lang w:val="ru-RU" w:eastAsia="ru-RU"/>
        </w:rPr>
        <w:t>органів</w:t>
      </w:r>
      <w:proofErr w:type="spellEnd"/>
      <w:r>
        <w:rPr>
          <w:sz w:val="28"/>
          <w:szCs w:val="28"/>
          <w:lang w:val="ru-RU" w:eastAsia="ru-RU"/>
        </w:rPr>
        <w:t xml:space="preserve"> (</w:t>
      </w:r>
      <w:proofErr w:type="spellStart"/>
      <w:r>
        <w:rPr>
          <w:sz w:val="28"/>
          <w:szCs w:val="28"/>
          <w:lang w:val="ru-RU" w:eastAsia="ru-RU"/>
        </w:rPr>
        <w:t>їх</w:t>
      </w:r>
      <w:proofErr w:type="spellEnd"/>
      <w:r>
        <w:rPr>
          <w:sz w:val="28"/>
          <w:szCs w:val="28"/>
          <w:lang w:val="ru-RU" w:eastAsia="ru-RU"/>
        </w:rPr>
        <w:t xml:space="preserve"> </w:t>
      </w:r>
      <w:proofErr w:type="spellStart"/>
      <w:r>
        <w:rPr>
          <w:sz w:val="28"/>
          <w:szCs w:val="28"/>
          <w:lang w:val="ru-RU" w:eastAsia="ru-RU"/>
        </w:rPr>
        <w:t>структурних</w:t>
      </w:r>
      <w:proofErr w:type="spellEnd"/>
      <w:r>
        <w:rPr>
          <w:sz w:val="28"/>
          <w:szCs w:val="28"/>
          <w:lang w:val="ru-RU" w:eastAsia="ru-RU"/>
        </w:rPr>
        <w:t xml:space="preserve"> </w:t>
      </w:r>
      <w:proofErr w:type="spellStart"/>
      <w:r>
        <w:rPr>
          <w:sz w:val="28"/>
          <w:szCs w:val="28"/>
          <w:lang w:val="ru-RU" w:eastAsia="ru-RU"/>
        </w:rPr>
        <w:t>підрозділів</w:t>
      </w:r>
      <w:proofErr w:type="spellEnd"/>
      <w:r>
        <w:rPr>
          <w:sz w:val="28"/>
          <w:szCs w:val="28"/>
          <w:lang w:val="ru-RU" w:eastAsia="ru-RU"/>
        </w:rPr>
        <w:t xml:space="preserve">) за результатами </w:t>
      </w:r>
      <w:proofErr w:type="spellStart"/>
      <w:r>
        <w:rPr>
          <w:sz w:val="28"/>
          <w:szCs w:val="28"/>
          <w:lang w:val="ru-RU" w:eastAsia="ru-RU"/>
        </w:rPr>
        <w:t>аналізу</w:t>
      </w:r>
      <w:proofErr w:type="spellEnd"/>
      <w:r>
        <w:rPr>
          <w:sz w:val="28"/>
          <w:szCs w:val="28"/>
          <w:lang w:val="ru-RU" w:eastAsia="ru-RU"/>
        </w:rPr>
        <w:t xml:space="preserve"> та </w:t>
      </w:r>
      <w:proofErr w:type="spellStart"/>
      <w:r>
        <w:rPr>
          <w:sz w:val="28"/>
          <w:szCs w:val="28"/>
          <w:lang w:val="ru-RU" w:eastAsia="ru-RU"/>
        </w:rPr>
        <w:t>оцінки</w:t>
      </w:r>
      <w:proofErr w:type="spellEnd"/>
      <w:r>
        <w:rPr>
          <w:sz w:val="28"/>
          <w:szCs w:val="28"/>
          <w:lang w:val="ru-RU" w:eastAsia="ru-RU"/>
        </w:rPr>
        <w:t xml:space="preserve"> </w:t>
      </w:r>
      <w:proofErr w:type="spellStart"/>
      <w:r>
        <w:rPr>
          <w:sz w:val="28"/>
          <w:szCs w:val="28"/>
          <w:lang w:val="ru-RU" w:eastAsia="ru-RU"/>
        </w:rPr>
        <w:t>ризиків</w:t>
      </w:r>
      <w:proofErr w:type="spellEnd"/>
      <w:r>
        <w:rPr>
          <w:sz w:val="28"/>
          <w:szCs w:val="28"/>
          <w:lang w:val="ru-RU" w:eastAsia="ru-RU"/>
        </w:rPr>
        <w:t xml:space="preserve"> у конкретному </w:t>
      </w:r>
      <w:proofErr w:type="spellStart"/>
      <w:r>
        <w:rPr>
          <w:sz w:val="28"/>
          <w:szCs w:val="28"/>
          <w:lang w:val="ru-RU" w:eastAsia="ru-RU"/>
        </w:rPr>
        <w:t>випадку</w:t>
      </w:r>
      <w:proofErr w:type="spellEnd"/>
      <w:r>
        <w:rPr>
          <w:sz w:val="28"/>
          <w:szCs w:val="28"/>
          <w:lang w:val="ru-RU" w:eastAsia="ru-RU"/>
        </w:rPr>
        <w:t xml:space="preserve"> </w:t>
      </w:r>
      <w:proofErr w:type="spellStart"/>
      <w:r>
        <w:rPr>
          <w:sz w:val="28"/>
          <w:szCs w:val="28"/>
          <w:lang w:val="ru-RU" w:eastAsia="ru-RU"/>
        </w:rPr>
        <w:t>здійснення</w:t>
      </w:r>
      <w:proofErr w:type="spellEnd"/>
      <w:r>
        <w:rPr>
          <w:sz w:val="28"/>
          <w:szCs w:val="28"/>
          <w:lang w:val="ru-RU" w:eastAsia="ru-RU"/>
        </w:rPr>
        <w:t xml:space="preserve"> </w:t>
      </w:r>
      <w:proofErr w:type="spellStart"/>
      <w:r>
        <w:rPr>
          <w:sz w:val="28"/>
          <w:szCs w:val="28"/>
          <w:lang w:val="ru-RU" w:eastAsia="ru-RU"/>
        </w:rPr>
        <w:t>митного</w:t>
      </w:r>
      <w:proofErr w:type="spellEnd"/>
      <w:r>
        <w:rPr>
          <w:sz w:val="28"/>
          <w:szCs w:val="28"/>
          <w:lang w:val="ru-RU" w:eastAsia="ru-RU"/>
        </w:rPr>
        <w:t xml:space="preserve"> контролю та/</w:t>
      </w:r>
      <w:proofErr w:type="spellStart"/>
      <w:r>
        <w:rPr>
          <w:sz w:val="28"/>
          <w:szCs w:val="28"/>
          <w:lang w:val="ru-RU" w:eastAsia="ru-RU"/>
        </w:rPr>
        <w:t>або</w:t>
      </w:r>
      <w:proofErr w:type="spellEnd"/>
      <w:r>
        <w:rPr>
          <w:sz w:val="28"/>
          <w:szCs w:val="28"/>
          <w:lang w:val="ru-RU" w:eastAsia="ru-RU"/>
        </w:rPr>
        <w:t xml:space="preserve"> </w:t>
      </w:r>
      <w:proofErr w:type="spellStart"/>
      <w:r>
        <w:rPr>
          <w:sz w:val="28"/>
          <w:szCs w:val="28"/>
          <w:lang w:val="ru-RU" w:eastAsia="ru-RU"/>
        </w:rPr>
        <w:t>митного</w:t>
      </w:r>
      <w:proofErr w:type="spellEnd"/>
      <w:r>
        <w:rPr>
          <w:sz w:val="28"/>
          <w:szCs w:val="28"/>
          <w:lang w:val="ru-RU" w:eastAsia="ru-RU"/>
        </w:rPr>
        <w:t xml:space="preserve"> </w:t>
      </w:r>
      <w:proofErr w:type="spellStart"/>
      <w:r>
        <w:rPr>
          <w:sz w:val="28"/>
          <w:szCs w:val="28"/>
          <w:lang w:val="ru-RU" w:eastAsia="ru-RU"/>
        </w:rPr>
        <w:t>оформлення</w:t>
      </w:r>
      <w:proofErr w:type="spellEnd"/>
      <w:r>
        <w:rPr>
          <w:sz w:val="28"/>
          <w:szCs w:val="28"/>
          <w:lang w:val="ru-RU" w:eastAsia="ru-RU"/>
        </w:rPr>
        <w:t xml:space="preserve"> </w:t>
      </w:r>
      <w:proofErr w:type="spellStart"/>
      <w:r>
        <w:rPr>
          <w:sz w:val="28"/>
          <w:szCs w:val="28"/>
          <w:lang w:val="ru-RU" w:eastAsia="ru-RU"/>
        </w:rPr>
        <w:t>товарів</w:t>
      </w:r>
      <w:proofErr w:type="spellEnd"/>
      <w:r>
        <w:rPr>
          <w:sz w:val="28"/>
          <w:szCs w:val="28"/>
          <w:lang w:val="ru-RU" w:eastAsia="ru-RU"/>
        </w:rPr>
        <w:t xml:space="preserve">, </w:t>
      </w:r>
      <w:proofErr w:type="spellStart"/>
      <w:r>
        <w:rPr>
          <w:sz w:val="28"/>
          <w:szCs w:val="28"/>
          <w:lang w:val="ru-RU" w:eastAsia="ru-RU"/>
        </w:rPr>
        <w:t>транспортних</w:t>
      </w:r>
      <w:proofErr w:type="spellEnd"/>
      <w:r>
        <w:rPr>
          <w:sz w:val="28"/>
          <w:szCs w:val="28"/>
          <w:lang w:val="ru-RU" w:eastAsia="ru-RU"/>
        </w:rPr>
        <w:t xml:space="preserve"> </w:t>
      </w:r>
      <w:proofErr w:type="spellStart"/>
      <w:r>
        <w:rPr>
          <w:sz w:val="28"/>
          <w:szCs w:val="28"/>
          <w:lang w:val="ru-RU" w:eastAsia="ru-RU"/>
        </w:rPr>
        <w:t>засобів</w:t>
      </w:r>
      <w:proofErr w:type="spellEnd"/>
      <w:r>
        <w:rPr>
          <w:sz w:val="28"/>
          <w:szCs w:val="28"/>
          <w:lang w:val="ru-RU" w:eastAsia="ru-RU"/>
        </w:rPr>
        <w:t xml:space="preserve"> </w:t>
      </w:r>
      <w:proofErr w:type="spellStart"/>
      <w:r>
        <w:rPr>
          <w:sz w:val="28"/>
          <w:szCs w:val="28"/>
          <w:lang w:val="ru-RU" w:eastAsia="ru-RU"/>
        </w:rPr>
        <w:t>комерційного</w:t>
      </w:r>
      <w:proofErr w:type="spellEnd"/>
      <w:r>
        <w:rPr>
          <w:sz w:val="28"/>
          <w:szCs w:val="28"/>
          <w:lang w:val="ru-RU" w:eastAsia="ru-RU"/>
        </w:rPr>
        <w:t xml:space="preserve"> </w:t>
      </w:r>
      <w:proofErr w:type="spellStart"/>
      <w:r>
        <w:rPr>
          <w:sz w:val="28"/>
          <w:szCs w:val="28"/>
          <w:lang w:val="ru-RU" w:eastAsia="ru-RU"/>
        </w:rPr>
        <w:t>призначення</w:t>
      </w:r>
      <w:proofErr w:type="spellEnd"/>
      <w:r>
        <w:rPr>
          <w:sz w:val="28"/>
          <w:szCs w:val="28"/>
          <w:lang w:val="ru-RU" w:eastAsia="ru-RU"/>
        </w:rPr>
        <w:t xml:space="preserve">. При </w:t>
      </w:r>
      <w:proofErr w:type="spellStart"/>
      <w:r>
        <w:rPr>
          <w:sz w:val="28"/>
          <w:szCs w:val="28"/>
          <w:lang w:val="ru-RU" w:eastAsia="ru-RU"/>
        </w:rPr>
        <w:t>цьому</w:t>
      </w:r>
      <w:proofErr w:type="spellEnd"/>
      <w:r>
        <w:rPr>
          <w:sz w:val="28"/>
          <w:szCs w:val="28"/>
          <w:lang w:val="ru-RU" w:eastAsia="ru-RU"/>
        </w:rPr>
        <w:t xml:space="preserve"> заходи з </w:t>
      </w:r>
      <w:proofErr w:type="spellStart"/>
      <w:r>
        <w:rPr>
          <w:sz w:val="28"/>
          <w:szCs w:val="28"/>
          <w:lang w:val="ru-RU" w:eastAsia="ru-RU"/>
        </w:rPr>
        <w:t>управління</w:t>
      </w:r>
      <w:proofErr w:type="spellEnd"/>
      <w:r>
        <w:rPr>
          <w:sz w:val="28"/>
          <w:szCs w:val="28"/>
          <w:lang w:val="ru-RU" w:eastAsia="ru-RU"/>
        </w:rPr>
        <w:t xml:space="preserve"> </w:t>
      </w:r>
      <w:proofErr w:type="spellStart"/>
      <w:r>
        <w:rPr>
          <w:sz w:val="28"/>
          <w:szCs w:val="28"/>
          <w:lang w:val="ru-RU" w:eastAsia="ru-RU"/>
        </w:rPr>
        <w:t>ризиками</w:t>
      </w:r>
      <w:proofErr w:type="spellEnd"/>
      <w:r>
        <w:rPr>
          <w:sz w:val="28"/>
          <w:szCs w:val="28"/>
          <w:lang w:val="ru-RU" w:eastAsia="ru-RU"/>
        </w:rPr>
        <w:t xml:space="preserve"> </w:t>
      </w:r>
      <w:proofErr w:type="spellStart"/>
      <w:r>
        <w:rPr>
          <w:sz w:val="28"/>
          <w:szCs w:val="28"/>
          <w:lang w:val="ru-RU" w:eastAsia="ru-RU"/>
        </w:rPr>
        <w:t>реалізуються</w:t>
      </w:r>
      <w:proofErr w:type="spellEnd"/>
      <w:r>
        <w:rPr>
          <w:sz w:val="28"/>
          <w:szCs w:val="28"/>
          <w:lang w:val="ru-RU" w:eastAsia="ru-RU"/>
        </w:rPr>
        <w:t xml:space="preserve"> </w:t>
      </w:r>
      <w:proofErr w:type="spellStart"/>
      <w:r>
        <w:rPr>
          <w:sz w:val="28"/>
          <w:szCs w:val="28"/>
          <w:lang w:val="ru-RU" w:eastAsia="ru-RU"/>
        </w:rPr>
        <w:t>із</w:t>
      </w:r>
      <w:proofErr w:type="spellEnd"/>
      <w:r>
        <w:rPr>
          <w:sz w:val="28"/>
          <w:szCs w:val="28"/>
          <w:lang w:val="ru-RU" w:eastAsia="ru-RU"/>
        </w:rPr>
        <w:t xml:space="preserve"> </w:t>
      </w:r>
      <w:proofErr w:type="spellStart"/>
      <w:r>
        <w:rPr>
          <w:sz w:val="28"/>
          <w:szCs w:val="28"/>
          <w:lang w:val="ru-RU" w:eastAsia="ru-RU"/>
        </w:rPr>
        <w:t>використанням</w:t>
      </w:r>
      <w:proofErr w:type="spellEnd"/>
      <w:r>
        <w:rPr>
          <w:sz w:val="28"/>
          <w:szCs w:val="28"/>
          <w:lang w:val="ru-RU" w:eastAsia="ru-RU"/>
        </w:rPr>
        <w:t xml:space="preserve"> </w:t>
      </w:r>
      <w:proofErr w:type="spellStart"/>
      <w:r>
        <w:rPr>
          <w:sz w:val="28"/>
          <w:szCs w:val="28"/>
          <w:lang w:val="ru-RU" w:eastAsia="ru-RU"/>
        </w:rPr>
        <w:t>інст</w:t>
      </w:r>
      <w:r w:rsidR="00C74544">
        <w:rPr>
          <w:sz w:val="28"/>
          <w:szCs w:val="28"/>
          <w:lang w:val="ru-RU" w:eastAsia="ru-RU"/>
        </w:rPr>
        <w:t>рументів</w:t>
      </w:r>
      <w:proofErr w:type="spellEnd"/>
      <w:r w:rsidR="00C74544">
        <w:rPr>
          <w:sz w:val="28"/>
          <w:szCs w:val="28"/>
          <w:lang w:val="ru-RU" w:eastAsia="ru-RU"/>
        </w:rPr>
        <w:t xml:space="preserve"> з </w:t>
      </w:r>
      <w:proofErr w:type="spellStart"/>
      <w:r w:rsidR="00C74544">
        <w:rPr>
          <w:sz w:val="28"/>
          <w:szCs w:val="28"/>
          <w:lang w:val="ru-RU" w:eastAsia="ru-RU"/>
        </w:rPr>
        <w:t>управління</w:t>
      </w:r>
      <w:proofErr w:type="spellEnd"/>
      <w:r w:rsidR="00C74544">
        <w:rPr>
          <w:sz w:val="28"/>
          <w:szCs w:val="28"/>
          <w:lang w:val="ru-RU" w:eastAsia="ru-RU"/>
        </w:rPr>
        <w:t xml:space="preserve"> </w:t>
      </w:r>
      <w:proofErr w:type="spellStart"/>
      <w:r w:rsidR="00C74544">
        <w:rPr>
          <w:sz w:val="28"/>
          <w:szCs w:val="28"/>
          <w:lang w:val="ru-RU" w:eastAsia="ru-RU"/>
        </w:rPr>
        <w:t>ризиками</w:t>
      </w:r>
      <w:proofErr w:type="spellEnd"/>
      <w:r w:rsidR="00C74544">
        <w:rPr>
          <w:sz w:val="28"/>
          <w:szCs w:val="28"/>
          <w:lang w:val="ru-RU" w:eastAsia="ru-RU"/>
        </w:rPr>
        <w:t>.</w:t>
      </w:r>
    </w:p>
    <w:p w:rsidR="000674AE" w:rsidRDefault="00E1391C" w:rsidP="00E1391C">
      <w:pPr>
        <w:tabs>
          <w:tab w:val="left" w:pos="567"/>
        </w:tabs>
        <w:ind w:right="-142" w:firstLine="567"/>
        <w:jc w:val="both"/>
        <w:rPr>
          <w:sz w:val="28"/>
          <w:szCs w:val="28"/>
          <w:lang w:val="ru-RU" w:eastAsia="ru-RU"/>
        </w:rPr>
      </w:pPr>
      <w:r>
        <w:rPr>
          <w:sz w:val="28"/>
          <w:szCs w:val="28"/>
          <w:lang w:eastAsia="ru-RU"/>
        </w:rPr>
        <w:t>При</w:t>
      </w:r>
      <w:r w:rsidR="00BE6BA6">
        <w:rPr>
          <w:sz w:val="28"/>
          <w:szCs w:val="28"/>
          <w:lang w:val="ru-RU" w:eastAsia="ru-RU"/>
        </w:rPr>
        <w:t xml:space="preserve"> </w:t>
      </w:r>
      <w:proofErr w:type="spellStart"/>
      <w:r>
        <w:rPr>
          <w:sz w:val="28"/>
          <w:szCs w:val="28"/>
          <w:lang w:val="ru-RU" w:eastAsia="ru-RU"/>
        </w:rPr>
        <w:t>спрацюванні</w:t>
      </w:r>
      <w:proofErr w:type="spellEnd"/>
      <w:r>
        <w:rPr>
          <w:sz w:val="28"/>
          <w:szCs w:val="28"/>
          <w:lang w:val="ru-RU" w:eastAsia="ru-RU"/>
        </w:rPr>
        <w:t xml:space="preserve"> </w:t>
      </w:r>
      <w:proofErr w:type="spellStart"/>
      <w:r>
        <w:rPr>
          <w:sz w:val="28"/>
          <w:szCs w:val="28"/>
          <w:lang w:val="ru-RU" w:eastAsia="ru-RU"/>
        </w:rPr>
        <w:t>відповідних</w:t>
      </w:r>
      <w:proofErr w:type="spellEnd"/>
      <w:r w:rsidR="003A0F0A">
        <w:rPr>
          <w:sz w:val="28"/>
          <w:szCs w:val="28"/>
          <w:lang w:val="ru-RU" w:eastAsia="ru-RU"/>
        </w:rPr>
        <w:t xml:space="preserve"> </w:t>
      </w:r>
      <w:proofErr w:type="spellStart"/>
      <w:r w:rsidR="003A0F0A">
        <w:rPr>
          <w:sz w:val="28"/>
          <w:szCs w:val="28"/>
          <w:lang w:val="ru-RU" w:eastAsia="ru-RU"/>
        </w:rPr>
        <w:t>профілі</w:t>
      </w:r>
      <w:r>
        <w:rPr>
          <w:sz w:val="28"/>
          <w:szCs w:val="28"/>
          <w:lang w:val="ru-RU" w:eastAsia="ru-RU"/>
        </w:rPr>
        <w:t>в</w:t>
      </w:r>
      <w:proofErr w:type="spellEnd"/>
      <w:r w:rsidR="003A0F0A">
        <w:rPr>
          <w:sz w:val="28"/>
          <w:szCs w:val="28"/>
          <w:lang w:val="ru-RU" w:eastAsia="ru-RU"/>
        </w:rPr>
        <w:t xml:space="preserve"> </w:t>
      </w:r>
      <w:proofErr w:type="spellStart"/>
      <w:r w:rsidR="003A0F0A">
        <w:rPr>
          <w:sz w:val="28"/>
          <w:szCs w:val="28"/>
          <w:lang w:val="ru-RU" w:eastAsia="ru-RU"/>
        </w:rPr>
        <w:t>ризик</w:t>
      </w:r>
      <w:r w:rsidR="00B04517">
        <w:rPr>
          <w:sz w:val="28"/>
          <w:szCs w:val="28"/>
          <w:lang w:val="ru-RU" w:eastAsia="ru-RU"/>
        </w:rPr>
        <w:t>ів</w:t>
      </w:r>
      <w:proofErr w:type="spellEnd"/>
      <w:r w:rsidR="008B003A">
        <w:rPr>
          <w:sz w:val="28"/>
          <w:szCs w:val="28"/>
          <w:lang w:val="ru-RU" w:eastAsia="ru-RU"/>
        </w:rPr>
        <w:t xml:space="preserve">, </w:t>
      </w:r>
      <w:proofErr w:type="spellStart"/>
      <w:r w:rsidR="008B003A">
        <w:rPr>
          <w:sz w:val="28"/>
          <w:szCs w:val="28"/>
          <w:lang w:val="ru-RU" w:eastAsia="ru-RU"/>
        </w:rPr>
        <w:t>митним</w:t>
      </w:r>
      <w:proofErr w:type="spellEnd"/>
      <w:r w:rsidR="008B003A">
        <w:rPr>
          <w:sz w:val="28"/>
          <w:szCs w:val="28"/>
          <w:lang w:val="ru-RU" w:eastAsia="ru-RU"/>
        </w:rPr>
        <w:t xml:space="preserve"> органом</w:t>
      </w:r>
      <w:r w:rsidR="003A0F0A">
        <w:rPr>
          <w:sz w:val="28"/>
          <w:szCs w:val="28"/>
          <w:lang w:val="ru-RU" w:eastAsia="ru-RU"/>
        </w:rPr>
        <w:t xml:space="preserve"> </w:t>
      </w:r>
      <w:proofErr w:type="spellStart"/>
      <w:r>
        <w:rPr>
          <w:sz w:val="28"/>
          <w:szCs w:val="28"/>
          <w:lang w:val="ru-RU" w:eastAsia="ru-RU"/>
        </w:rPr>
        <w:t>приймається</w:t>
      </w:r>
      <w:proofErr w:type="spellEnd"/>
      <w:r>
        <w:rPr>
          <w:sz w:val="28"/>
          <w:szCs w:val="28"/>
          <w:lang w:val="ru-RU" w:eastAsia="ru-RU"/>
        </w:rPr>
        <w:t xml:space="preserve"> </w:t>
      </w:r>
      <w:proofErr w:type="spellStart"/>
      <w:r>
        <w:rPr>
          <w:sz w:val="28"/>
          <w:szCs w:val="28"/>
          <w:lang w:val="ru-RU" w:eastAsia="ru-RU"/>
        </w:rPr>
        <w:t>рішення</w:t>
      </w:r>
      <w:proofErr w:type="spellEnd"/>
      <w:r>
        <w:rPr>
          <w:sz w:val="28"/>
          <w:szCs w:val="28"/>
          <w:lang w:val="ru-RU" w:eastAsia="ru-RU"/>
        </w:rPr>
        <w:t xml:space="preserve"> </w:t>
      </w:r>
      <w:r w:rsidR="003A0F0A">
        <w:rPr>
          <w:sz w:val="28"/>
          <w:szCs w:val="28"/>
          <w:lang w:val="ru-RU" w:eastAsia="ru-RU"/>
        </w:rPr>
        <w:t xml:space="preserve">про </w:t>
      </w:r>
      <w:proofErr w:type="spellStart"/>
      <w:r w:rsidR="003A0F0A">
        <w:rPr>
          <w:sz w:val="28"/>
          <w:szCs w:val="28"/>
          <w:lang w:val="ru-RU" w:eastAsia="ru-RU"/>
        </w:rPr>
        <w:t>проведення</w:t>
      </w:r>
      <w:proofErr w:type="spellEnd"/>
      <w:r w:rsidR="003A0F0A">
        <w:rPr>
          <w:sz w:val="28"/>
          <w:szCs w:val="28"/>
          <w:lang w:val="ru-RU" w:eastAsia="ru-RU"/>
        </w:rPr>
        <w:t xml:space="preserve"> </w:t>
      </w:r>
      <w:proofErr w:type="spellStart"/>
      <w:r w:rsidR="003A0F0A">
        <w:rPr>
          <w:sz w:val="28"/>
          <w:szCs w:val="28"/>
          <w:lang w:val="ru-RU" w:eastAsia="ru-RU"/>
        </w:rPr>
        <w:t>пер</w:t>
      </w:r>
      <w:r>
        <w:rPr>
          <w:sz w:val="28"/>
          <w:szCs w:val="28"/>
          <w:lang w:val="ru-RU" w:eastAsia="ru-RU"/>
        </w:rPr>
        <w:t>евірки</w:t>
      </w:r>
      <w:proofErr w:type="spellEnd"/>
      <w:r>
        <w:rPr>
          <w:sz w:val="28"/>
          <w:szCs w:val="28"/>
          <w:lang w:val="ru-RU" w:eastAsia="ru-RU"/>
        </w:rPr>
        <w:t xml:space="preserve"> </w:t>
      </w:r>
      <w:proofErr w:type="spellStart"/>
      <w:r>
        <w:rPr>
          <w:sz w:val="28"/>
          <w:szCs w:val="28"/>
          <w:lang w:val="ru-RU" w:eastAsia="ru-RU"/>
        </w:rPr>
        <w:t>вантажу</w:t>
      </w:r>
      <w:proofErr w:type="spellEnd"/>
      <w:r>
        <w:rPr>
          <w:sz w:val="28"/>
          <w:szCs w:val="28"/>
          <w:lang w:val="ru-RU" w:eastAsia="ru-RU"/>
        </w:rPr>
        <w:t xml:space="preserve">, в тому </w:t>
      </w:r>
      <w:proofErr w:type="spellStart"/>
      <w:r>
        <w:rPr>
          <w:sz w:val="28"/>
          <w:szCs w:val="28"/>
          <w:lang w:val="ru-RU" w:eastAsia="ru-RU"/>
        </w:rPr>
        <w:t>числі</w:t>
      </w:r>
      <w:proofErr w:type="spellEnd"/>
      <w:r>
        <w:rPr>
          <w:sz w:val="28"/>
          <w:szCs w:val="28"/>
          <w:lang w:val="ru-RU" w:eastAsia="ru-RU"/>
        </w:rPr>
        <w:t xml:space="preserve"> </w:t>
      </w:r>
      <w:proofErr w:type="spellStart"/>
      <w:r w:rsidR="00C41AD3">
        <w:rPr>
          <w:sz w:val="28"/>
          <w:szCs w:val="28"/>
          <w:lang w:val="ru-RU" w:eastAsia="ru-RU"/>
        </w:rPr>
        <w:lastRenderedPageBreak/>
        <w:t>iдентифiкацiї</w:t>
      </w:r>
      <w:proofErr w:type="spellEnd"/>
      <w:r w:rsidR="00C41AD3">
        <w:rPr>
          <w:sz w:val="28"/>
          <w:szCs w:val="28"/>
          <w:lang w:val="ru-RU" w:eastAsia="ru-RU"/>
        </w:rPr>
        <w:t xml:space="preserve"> характеристик товару, </w:t>
      </w:r>
      <w:proofErr w:type="spellStart"/>
      <w:r w:rsidR="00C41AD3">
        <w:rPr>
          <w:sz w:val="28"/>
          <w:szCs w:val="28"/>
          <w:lang w:val="ru-RU" w:eastAsia="ru-RU"/>
        </w:rPr>
        <w:t>визначальних</w:t>
      </w:r>
      <w:proofErr w:type="spellEnd"/>
      <w:r w:rsidR="00C41AD3">
        <w:rPr>
          <w:sz w:val="28"/>
          <w:szCs w:val="28"/>
          <w:lang w:val="ru-RU" w:eastAsia="ru-RU"/>
        </w:rPr>
        <w:t xml:space="preserve"> для </w:t>
      </w:r>
      <w:proofErr w:type="spellStart"/>
      <w:r w:rsidR="00C41AD3">
        <w:rPr>
          <w:sz w:val="28"/>
          <w:szCs w:val="28"/>
          <w:lang w:val="ru-RU" w:eastAsia="ru-RU"/>
        </w:rPr>
        <w:t>класифікації</w:t>
      </w:r>
      <w:proofErr w:type="spellEnd"/>
      <w:r w:rsidR="00C41AD3">
        <w:rPr>
          <w:sz w:val="28"/>
          <w:szCs w:val="28"/>
          <w:lang w:val="ru-RU" w:eastAsia="ru-RU"/>
        </w:rPr>
        <w:t xml:space="preserve">, шляхом </w:t>
      </w:r>
      <w:proofErr w:type="spellStart"/>
      <w:r w:rsidR="00C41AD3">
        <w:rPr>
          <w:sz w:val="28"/>
          <w:szCs w:val="28"/>
          <w:lang w:val="ru-RU" w:eastAsia="ru-RU"/>
        </w:rPr>
        <w:t>проведення</w:t>
      </w:r>
      <w:proofErr w:type="spellEnd"/>
      <w:r w:rsidR="00C41AD3">
        <w:rPr>
          <w:sz w:val="28"/>
          <w:szCs w:val="28"/>
          <w:lang w:val="ru-RU" w:eastAsia="ru-RU"/>
        </w:rPr>
        <w:t xml:space="preserve"> </w:t>
      </w:r>
      <w:proofErr w:type="spellStart"/>
      <w:r w:rsidR="00C41AD3">
        <w:rPr>
          <w:sz w:val="28"/>
          <w:szCs w:val="28"/>
          <w:lang w:val="ru-RU" w:eastAsia="ru-RU"/>
        </w:rPr>
        <w:t>дослідження</w:t>
      </w:r>
      <w:proofErr w:type="spellEnd"/>
      <w:r w:rsidR="00C41AD3">
        <w:rPr>
          <w:sz w:val="28"/>
          <w:szCs w:val="28"/>
          <w:lang w:val="ru-RU" w:eastAsia="ru-RU"/>
        </w:rPr>
        <w:t xml:space="preserve"> (</w:t>
      </w:r>
      <w:proofErr w:type="spellStart"/>
      <w:r w:rsidR="00C41AD3">
        <w:rPr>
          <w:sz w:val="28"/>
          <w:szCs w:val="28"/>
          <w:lang w:val="ru-RU" w:eastAsia="ru-RU"/>
        </w:rPr>
        <w:t>аналізу</w:t>
      </w:r>
      <w:proofErr w:type="spellEnd"/>
      <w:r w:rsidR="00C41AD3">
        <w:rPr>
          <w:sz w:val="28"/>
          <w:szCs w:val="28"/>
          <w:lang w:val="ru-RU" w:eastAsia="ru-RU"/>
        </w:rPr>
        <w:t xml:space="preserve">, </w:t>
      </w:r>
      <w:proofErr w:type="spellStart"/>
      <w:r w:rsidR="00C41AD3">
        <w:rPr>
          <w:sz w:val="28"/>
          <w:szCs w:val="28"/>
          <w:lang w:val="ru-RU" w:eastAsia="ru-RU"/>
        </w:rPr>
        <w:t>експертизи</w:t>
      </w:r>
      <w:proofErr w:type="spellEnd"/>
      <w:r w:rsidR="00C41AD3">
        <w:rPr>
          <w:sz w:val="28"/>
          <w:szCs w:val="28"/>
          <w:lang w:val="ru-RU" w:eastAsia="ru-RU"/>
        </w:rPr>
        <w:t>) проб (</w:t>
      </w:r>
      <w:proofErr w:type="spellStart"/>
      <w:r w:rsidR="00C41AD3">
        <w:rPr>
          <w:sz w:val="28"/>
          <w:szCs w:val="28"/>
          <w:lang w:val="ru-RU" w:eastAsia="ru-RU"/>
        </w:rPr>
        <w:t>зразків</w:t>
      </w:r>
      <w:proofErr w:type="spellEnd"/>
      <w:r w:rsidR="00C41AD3">
        <w:rPr>
          <w:sz w:val="28"/>
          <w:szCs w:val="28"/>
          <w:lang w:val="ru-RU" w:eastAsia="ru-RU"/>
        </w:rPr>
        <w:t>) товару.</w:t>
      </w:r>
    </w:p>
    <w:p w:rsidR="00C41AD3" w:rsidRDefault="00C41AD3" w:rsidP="00C41AD3">
      <w:pPr>
        <w:tabs>
          <w:tab w:val="left" w:pos="567"/>
        </w:tabs>
        <w:ind w:right="-142" w:firstLine="567"/>
        <w:jc w:val="both"/>
        <w:rPr>
          <w:sz w:val="28"/>
          <w:szCs w:val="28"/>
          <w:lang w:val="ru-RU" w:eastAsia="ru-RU"/>
        </w:rPr>
      </w:pPr>
      <w:proofErr w:type="spellStart"/>
      <w:r>
        <w:rPr>
          <w:sz w:val="28"/>
          <w:szCs w:val="28"/>
          <w:lang w:val="ru-RU" w:eastAsia="ru-RU"/>
        </w:rPr>
        <w:t>Після</w:t>
      </w:r>
      <w:proofErr w:type="spellEnd"/>
      <w:r>
        <w:rPr>
          <w:sz w:val="28"/>
          <w:szCs w:val="28"/>
          <w:lang w:val="ru-RU" w:eastAsia="ru-RU"/>
        </w:rPr>
        <w:t xml:space="preserve"> </w:t>
      </w:r>
      <w:proofErr w:type="spellStart"/>
      <w:r>
        <w:rPr>
          <w:sz w:val="28"/>
          <w:szCs w:val="28"/>
          <w:lang w:val="ru-RU" w:eastAsia="ru-RU"/>
        </w:rPr>
        <w:t>отримання</w:t>
      </w:r>
      <w:proofErr w:type="spellEnd"/>
      <w:r>
        <w:rPr>
          <w:sz w:val="28"/>
          <w:szCs w:val="28"/>
          <w:lang w:val="ru-RU" w:eastAsia="ru-RU"/>
        </w:rPr>
        <w:t xml:space="preserve"> </w:t>
      </w:r>
      <w:proofErr w:type="spellStart"/>
      <w:r>
        <w:rPr>
          <w:sz w:val="28"/>
          <w:szCs w:val="28"/>
          <w:lang w:val="ru-RU" w:eastAsia="ru-RU"/>
        </w:rPr>
        <w:t>митницею</w:t>
      </w:r>
      <w:proofErr w:type="spellEnd"/>
      <w:r>
        <w:rPr>
          <w:sz w:val="28"/>
          <w:szCs w:val="28"/>
          <w:lang w:val="ru-RU" w:eastAsia="ru-RU"/>
        </w:rPr>
        <w:t xml:space="preserve"> </w:t>
      </w:r>
      <w:proofErr w:type="spellStart"/>
      <w:r>
        <w:rPr>
          <w:sz w:val="28"/>
          <w:szCs w:val="28"/>
          <w:lang w:val="ru-RU" w:eastAsia="ru-RU"/>
        </w:rPr>
        <w:t>результатів</w:t>
      </w:r>
      <w:proofErr w:type="spellEnd"/>
      <w:r>
        <w:rPr>
          <w:sz w:val="28"/>
          <w:szCs w:val="28"/>
          <w:lang w:val="ru-RU" w:eastAsia="ru-RU"/>
        </w:rPr>
        <w:t xml:space="preserve"> </w:t>
      </w:r>
      <w:proofErr w:type="spellStart"/>
      <w:r>
        <w:rPr>
          <w:sz w:val="28"/>
          <w:szCs w:val="28"/>
          <w:lang w:val="ru-RU" w:eastAsia="ru-RU"/>
        </w:rPr>
        <w:t>експе</w:t>
      </w:r>
      <w:r w:rsidR="008B46CB">
        <w:rPr>
          <w:sz w:val="28"/>
          <w:szCs w:val="28"/>
          <w:lang w:val="ru-RU" w:eastAsia="ru-RU"/>
        </w:rPr>
        <w:t>ртних</w:t>
      </w:r>
      <w:proofErr w:type="spellEnd"/>
      <w:r w:rsidR="008B46CB">
        <w:rPr>
          <w:sz w:val="28"/>
          <w:szCs w:val="28"/>
          <w:lang w:val="ru-RU" w:eastAsia="ru-RU"/>
        </w:rPr>
        <w:t xml:space="preserve"> </w:t>
      </w:r>
      <w:proofErr w:type="spellStart"/>
      <w:r w:rsidR="008B46CB">
        <w:rPr>
          <w:sz w:val="28"/>
          <w:szCs w:val="28"/>
          <w:lang w:val="ru-RU" w:eastAsia="ru-RU"/>
        </w:rPr>
        <w:t>досліджень</w:t>
      </w:r>
      <w:proofErr w:type="spellEnd"/>
      <w:r w:rsidR="008B46CB">
        <w:rPr>
          <w:sz w:val="28"/>
          <w:szCs w:val="28"/>
          <w:lang w:val="ru-RU" w:eastAsia="ru-RU"/>
        </w:rPr>
        <w:t xml:space="preserve"> декларанта </w:t>
      </w:r>
      <w:proofErr w:type="spellStart"/>
      <w:r w:rsidR="00E1391C">
        <w:rPr>
          <w:sz w:val="28"/>
          <w:szCs w:val="28"/>
          <w:lang w:val="ru-RU" w:eastAsia="ru-RU"/>
        </w:rPr>
        <w:t>повідомляють</w:t>
      </w:r>
      <w:proofErr w:type="spellEnd"/>
      <w:r>
        <w:rPr>
          <w:sz w:val="28"/>
          <w:szCs w:val="28"/>
          <w:lang w:val="ru-RU" w:eastAsia="ru-RU"/>
        </w:rPr>
        <w:t xml:space="preserve"> про </w:t>
      </w:r>
      <w:proofErr w:type="spellStart"/>
      <w:r>
        <w:rPr>
          <w:sz w:val="28"/>
          <w:szCs w:val="28"/>
          <w:lang w:val="ru-RU" w:eastAsia="ru-RU"/>
        </w:rPr>
        <w:t>результати</w:t>
      </w:r>
      <w:proofErr w:type="spellEnd"/>
      <w:r>
        <w:rPr>
          <w:sz w:val="28"/>
          <w:szCs w:val="28"/>
          <w:lang w:val="ru-RU" w:eastAsia="ru-RU"/>
        </w:rPr>
        <w:t xml:space="preserve"> </w:t>
      </w:r>
      <w:proofErr w:type="spellStart"/>
      <w:r>
        <w:rPr>
          <w:sz w:val="28"/>
          <w:szCs w:val="28"/>
          <w:lang w:val="ru-RU" w:eastAsia="ru-RU"/>
        </w:rPr>
        <w:t>дослідження</w:t>
      </w:r>
      <w:proofErr w:type="spellEnd"/>
      <w:r>
        <w:rPr>
          <w:sz w:val="28"/>
          <w:szCs w:val="28"/>
          <w:lang w:val="ru-RU" w:eastAsia="ru-RU"/>
        </w:rPr>
        <w:t xml:space="preserve"> (</w:t>
      </w:r>
      <w:proofErr w:type="spellStart"/>
      <w:r>
        <w:rPr>
          <w:sz w:val="28"/>
          <w:szCs w:val="28"/>
          <w:lang w:val="ru-RU" w:eastAsia="ru-RU"/>
        </w:rPr>
        <w:t>аналізу</w:t>
      </w:r>
      <w:proofErr w:type="spellEnd"/>
      <w:r>
        <w:rPr>
          <w:sz w:val="28"/>
          <w:szCs w:val="28"/>
          <w:lang w:val="ru-RU" w:eastAsia="ru-RU"/>
        </w:rPr>
        <w:t xml:space="preserve">, </w:t>
      </w:r>
      <w:proofErr w:type="spellStart"/>
      <w:r>
        <w:rPr>
          <w:sz w:val="28"/>
          <w:szCs w:val="28"/>
          <w:lang w:val="ru-RU" w:eastAsia="ru-RU"/>
        </w:rPr>
        <w:t>експертизи</w:t>
      </w:r>
      <w:proofErr w:type="spellEnd"/>
      <w:r>
        <w:rPr>
          <w:sz w:val="28"/>
          <w:szCs w:val="28"/>
          <w:lang w:val="ru-RU" w:eastAsia="ru-RU"/>
        </w:rPr>
        <w:t xml:space="preserve">) шляхом </w:t>
      </w:r>
      <w:proofErr w:type="spellStart"/>
      <w:r>
        <w:rPr>
          <w:sz w:val="28"/>
          <w:szCs w:val="28"/>
          <w:lang w:val="ru-RU" w:eastAsia="ru-RU"/>
        </w:rPr>
        <w:t>надання</w:t>
      </w:r>
      <w:proofErr w:type="spellEnd"/>
      <w:r>
        <w:rPr>
          <w:sz w:val="28"/>
          <w:szCs w:val="28"/>
          <w:lang w:val="ru-RU" w:eastAsia="ru-RU"/>
        </w:rPr>
        <w:t xml:space="preserve"> </w:t>
      </w:r>
      <w:proofErr w:type="spellStart"/>
      <w:r>
        <w:rPr>
          <w:sz w:val="28"/>
          <w:szCs w:val="28"/>
          <w:lang w:val="ru-RU" w:eastAsia="ru-RU"/>
        </w:rPr>
        <w:t>примірника</w:t>
      </w:r>
      <w:proofErr w:type="spellEnd"/>
      <w:r>
        <w:rPr>
          <w:sz w:val="28"/>
          <w:szCs w:val="28"/>
          <w:lang w:val="ru-RU" w:eastAsia="ru-RU"/>
        </w:rPr>
        <w:t xml:space="preserve"> </w:t>
      </w:r>
      <w:proofErr w:type="spellStart"/>
      <w:r>
        <w:rPr>
          <w:sz w:val="28"/>
          <w:szCs w:val="28"/>
          <w:lang w:val="ru-RU" w:eastAsia="ru-RU"/>
        </w:rPr>
        <w:t>висновку</w:t>
      </w:r>
      <w:proofErr w:type="spellEnd"/>
      <w:r>
        <w:rPr>
          <w:sz w:val="28"/>
          <w:szCs w:val="28"/>
          <w:lang w:val="ru-RU" w:eastAsia="ru-RU"/>
        </w:rPr>
        <w:t>.</w:t>
      </w:r>
    </w:p>
    <w:p w:rsidR="00E924CC" w:rsidRPr="00E924CC" w:rsidRDefault="00E924CC" w:rsidP="00E924CC">
      <w:pPr>
        <w:pStyle w:val="afb"/>
        <w:ind w:firstLine="567"/>
        <w:jc w:val="both"/>
        <w:rPr>
          <w:bCs/>
          <w:szCs w:val="28"/>
          <w:lang w:val="uk-UA"/>
        </w:rPr>
      </w:pPr>
      <w:proofErr w:type="spellStart"/>
      <w:r>
        <w:rPr>
          <w:szCs w:val="28"/>
          <w:lang w:eastAsia="ru-RU"/>
        </w:rPr>
        <w:t>Враховуючи</w:t>
      </w:r>
      <w:proofErr w:type="spellEnd"/>
      <w:r>
        <w:rPr>
          <w:szCs w:val="28"/>
          <w:lang w:eastAsia="ru-RU"/>
        </w:rPr>
        <w:t xml:space="preserve">, </w:t>
      </w:r>
      <w:proofErr w:type="spellStart"/>
      <w:r>
        <w:rPr>
          <w:szCs w:val="28"/>
          <w:lang w:eastAsia="ru-RU"/>
        </w:rPr>
        <w:t>що</w:t>
      </w:r>
      <w:proofErr w:type="spellEnd"/>
      <w:r>
        <w:rPr>
          <w:szCs w:val="28"/>
          <w:lang w:eastAsia="ru-RU"/>
        </w:rPr>
        <w:t xml:space="preserve"> </w:t>
      </w:r>
      <w:r w:rsidR="00070B44">
        <w:rPr>
          <w:szCs w:val="28"/>
          <w:lang w:val="uk-UA" w:eastAsia="ru-RU"/>
        </w:rPr>
        <w:t>Особа 2</w:t>
      </w:r>
      <w:r>
        <w:rPr>
          <w:szCs w:val="28"/>
          <w:lang w:eastAsia="ru-RU"/>
        </w:rPr>
        <w:t xml:space="preserve"> є </w:t>
      </w:r>
      <w:proofErr w:type="spellStart"/>
      <w:r>
        <w:rPr>
          <w:szCs w:val="28"/>
          <w:lang w:eastAsia="ru-RU"/>
        </w:rPr>
        <w:t>постійним</w:t>
      </w:r>
      <w:proofErr w:type="spellEnd"/>
      <w:r>
        <w:rPr>
          <w:szCs w:val="28"/>
          <w:lang w:eastAsia="ru-RU"/>
        </w:rPr>
        <w:t xml:space="preserve"> </w:t>
      </w:r>
      <w:proofErr w:type="spellStart"/>
      <w:r>
        <w:rPr>
          <w:szCs w:val="28"/>
          <w:lang w:eastAsia="ru-RU"/>
        </w:rPr>
        <w:t>суб'єктом</w:t>
      </w:r>
      <w:proofErr w:type="spellEnd"/>
      <w:r>
        <w:rPr>
          <w:szCs w:val="28"/>
          <w:lang w:eastAsia="ru-RU"/>
        </w:rPr>
        <w:t xml:space="preserve"> </w:t>
      </w:r>
      <w:proofErr w:type="spellStart"/>
      <w:r>
        <w:rPr>
          <w:szCs w:val="28"/>
          <w:lang w:eastAsia="ru-RU"/>
        </w:rPr>
        <w:t>зовнішньоекономічної</w:t>
      </w:r>
      <w:proofErr w:type="spellEnd"/>
      <w:r>
        <w:rPr>
          <w:szCs w:val="28"/>
          <w:lang w:eastAsia="ru-RU"/>
        </w:rPr>
        <w:t xml:space="preserve"> </w:t>
      </w:r>
      <w:proofErr w:type="spellStart"/>
      <w:r>
        <w:rPr>
          <w:szCs w:val="28"/>
          <w:lang w:eastAsia="ru-RU"/>
        </w:rPr>
        <w:t>діяльності</w:t>
      </w:r>
      <w:proofErr w:type="spellEnd"/>
      <w:r>
        <w:rPr>
          <w:szCs w:val="28"/>
          <w:lang w:eastAsia="ru-RU"/>
        </w:rPr>
        <w:t xml:space="preserve">, </w:t>
      </w:r>
      <w:proofErr w:type="spellStart"/>
      <w:r>
        <w:rPr>
          <w:szCs w:val="28"/>
          <w:lang w:eastAsia="ru-RU"/>
        </w:rPr>
        <w:t>воно</w:t>
      </w:r>
      <w:proofErr w:type="spellEnd"/>
      <w:r>
        <w:rPr>
          <w:szCs w:val="28"/>
          <w:lang w:eastAsia="ru-RU"/>
        </w:rPr>
        <w:t xml:space="preserve"> мало </w:t>
      </w:r>
      <w:proofErr w:type="spellStart"/>
      <w:r>
        <w:rPr>
          <w:szCs w:val="28"/>
          <w:lang w:eastAsia="ru-RU"/>
        </w:rPr>
        <w:t>можливість</w:t>
      </w:r>
      <w:proofErr w:type="spellEnd"/>
      <w:r>
        <w:rPr>
          <w:szCs w:val="28"/>
          <w:lang w:eastAsia="ru-RU"/>
        </w:rPr>
        <w:t xml:space="preserve"> </w:t>
      </w:r>
      <w:proofErr w:type="spellStart"/>
      <w:r>
        <w:rPr>
          <w:szCs w:val="28"/>
          <w:lang w:eastAsia="ru-RU"/>
        </w:rPr>
        <w:t>скористатися</w:t>
      </w:r>
      <w:proofErr w:type="spellEnd"/>
      <w:r>
        <w:rPr>
          <w:szCs w:val="28"/>
          <w:lang w:eastAsia="ru-RU"/>
        </w:rPr>
        <w:t xml:space="preserve"> </w:t>
      </w:r>
      <w:r w:rsidRPr="00246DBA">
        <w:rPr>
          <w:bCs/>
          <w:szCs w:val="28"/>
          <w:lang w:val="uk-UA"/>
        </w:rPr>
        <w:t>положеннями статті 23 Кодексу, якою передбачено, що за письмовими зверненнями підприємств або уповноважених ними осіб митні органи приймають рішення щодо зобов’язуючої інформації, в тому числі</w:t>
      </w:r>
      <w:r>
        <w:rPr>
          <w:bCs/>
          <w:szCs w:val="28"/>
          <w:lang w:val="uk-UA"/>
        </w:rPr>
        <w:t xml:space="preserve"> з питань класифікації товарів, але цього зроблено не було.</w:t>
      </w:r>
    </w:p>
    <w:p w:rsidR="00856E36" w:rsidRPr="00856E36" w:rsidRDefault="00856E36" w:rsidP="00856E36">
      <w:pPr>
        <w:pStyle w:val="afb"/>
        <w:ind w:firstLine="567"/>
        <w:jc w:val="both"/>
        <w:rPr>
          <w:bCs/>
          <w:szCs w:val="28"/>
          <w:lang w:val="uk-UA"/>
        </w:rPr>
      </w:pPr>
      <w:r w:rsidRPr="00246DBA">
        <w:rPr>
          <w:bCs/>
          <w:szCs w:val="28"/>
          <w:lang w:val="uk-UA"/>
        </w:rPr>
        <w:t>Для прийняття рішення щодо зобов’язуючої інформації з питань класифікації товарів до митного органу подається заява. Підприємство додає до заяви за наявності проби (зразки) товару також документи та відомості, необхідні для прийняття рішення.</w:t>
      </w:r>
    </w:p>
    <w:p w:rsidR="008B003A" w:rsidRPr="00246DBA" w:rsidRDefault="008B003A" w:rsidP="008B003A">
      <w:pPr>
        <w:pStyle w:val="afb"/>
        <w:ind w:firstLine="567"/>
        <w:jc w:val="both"/>
        <w:rPr>
          <w:bCs/>
          <w:szCs w:val="28"/>
          <w:lang w:val="uk-UA"/>
        </w:rPr>
      </w:pPr>
      <w:r w:rsidRPr="00246DBA">
        <w:rPr>
          <w:bCs/>
          <w:szCs w:val="28"/>
          <w:lang w:val="uk-UA"/>
        </w:rPr>
        <w:t>Документи подаються у вигляді оригіналів або їх копій. Якщо оригінали документів складені мовою, відмінною від української або офіційної мови митних союзів, членом яких є Україна, то підприємство або уповноважена ним особа забезпечує їх переклад українською мовою.</w:t>
      </w:r>
    </w:p>
    <w:p w:rsidR="008B003A" w:rsidRPr="00246DBA" w:rsidRDefault="008B003A" w:rsidP="008B003A">
      <w:pPr>
        <w:pStyle w:val="afb"/>
        <w:ind w:firstLine="567"/>
        <w:jc w:val="both"/>
        <w:rPr>
          <w:bCs/>
          <w:szCs w:val="28"/>
          <w:lang w:val="uk-UA"/>
        </w:rPr>
      </w:pPr>
      <w:r w:rsidRPr="00246DBA">
        <w:rPr>
          <w:bCs/>
          <w:szCs w:val="28"/>
          <w:lang w:val="uk-UA"/>
        </w:rPr>
        <w:t>Процедуру прийняття рішення щодо зобов’язуючої інформації визначено Порядком прийняття та оприлюднення рішень щодо зобов’язуючої інформації, розгляду звернення підприємства про продовження строку використання рішення щодо зобов’язуючої інформації, відшкодування коштів за проведення досліджень (аналізів, експертиз) проб (зразків) товарів для прийняття митним органом рішень щодо зобов’язуючої інформації, затвердженим наказом Міністерства фінансів України від 23.12.2022 № 455, зареєстрованим у Міністерстві юстиції України 24.02.2023 за № 344/39400 (далі – Порядок).</w:t>
      </w:r>
    </w:p>
    <w:p w:rsidR="008B003A" w:rsidRPr="00246DBA" w:rsidRDefault="008B003A" w:rsidP="008B003A">
      <w:pPr>
        <w:pStyle w:val="afb"/>
        <w:ind w:firstLine="567"/>
        <w:jc w:val="both"/>
        <w:rPr>
          <w:bCs/>
          <w:szCs w:val="28"/>
          <w:lang w:val="uk-UA"/>
        </w:rPr>
      </w:pPr>
      <w:r w:rsidRPr="00246DBA">
        <w:rPr>
          <w:bCs/>
          <w:szCs w:val="28"/>
          <w:lang w:val="uk-UA"/>
        </w:rPr>
        <w:t>Згідно з Порядком та наказом Держмитслужби від 17.03.2023 №102 митниці Держмитслужби уповноважено на прийняття рішень щодо зобов’язуючої інформації.</w:t>
      </w:r>
    </w:p>
    <w:p w:rsidR="00C41AD3" w:rsidRPr="00A00007" w:rsidRDefault="008B003A" w:rsidP="00A00007">
      <w:pPr>
        <w:tabs>
          <w:tab w:val="left" w:pos="567"/>
        </w:tabs>
        <w:ind w:right="-142" w:firstLine="567"/>
        <w:jc w:val="both"/>
        <w:rPr>
          <w:sz w:val="28"/>
          <w:szCs w:val="28"/>
          <w:lang w:eastAsia="ru-RU"/>
        </w:rPr>
      </w:pPr>
      <w:proofErr w:type="spellStart"/>
      <w:r>
        <w:rPr>
          <w:sz w:val="28"/>
          <w:szCs w:val="28"/>
          <w:lang w:val="ru-RU" w:eastAsia="ru-RU"/>
        </w:rPr>
        <w:t>Враховуючи</w:t>
      </w:r>
      <w:proofErr w:type="spellEnd"/>
      <w:r>
        <w:rPr>
          <w:sz w:val="28"/>
          <w:szCs w:val="28"/>
          <w:lang w:val="ru-RU" w:eastAsia="ru-RU"/>
        </w:rPr>
        <w:t xml:space="preserve"> </w:t>
      </w:r>
      <w:proofErr w:type="spellStart"/>
      <w:r>
        <w:rPr>
          <w:sz w:val="28"/>
          <w:szCs w:val="28"/>
          <w:lang w:val="ru-RU" w:eastAsia="ru-RU"/>
        </w:rPr>
        <w:t>вищевикладене</w:t>
      </w:r>
      <w:proofErr w:type="spellEnd"/>
      <w:r w:rsidR="00C41AD3">
        <w:rPr>
          <w:sz w:val="28"/>
          <w:szCs w:val="28"/>
          <w:lang w:val="ru-RU" w:eastAsia="ru-RU"/>
        </w:rPr>
        <w:t xml:space="preserve">, </w:t>
      </w:r>
      <w:proofErr w:type="spellStart"/>
      <w:r w:rsidR="00C41AD3">
        <w:rPr>
          <w:sz w:val="28"/>
          <w:szCs w:val="28"/>
          <w:lang w:val="ru-RU" w:eastAsia="ru-RU"/>
        </w:rPr>
        <w:t>відповідно</w:t>
      </w:r>
      <w:proofErr w:type="spellEnd"/>
      <w:r w:rsidR="00C41AD3">
        <w:rPr>
          <w:sz w:val="28"/>
          <w:szCs w:val="28"/>
          <w:lang w:val="ru-RU" w:eastAsia="ru-RU"/>
        </w:rPr>
        <w:t xml:space="preserve"> </w:t>
      </w:r>
      <w:proofErr w:type="gramStart"/>
      <w:r w:rsidR="00C41AD3">
        <w:rPr>
          <w:sz w:val="28"/>
          <w:szCs w:val="28"/>
          <w:lang w:val="ru-RU" w:eastAsia="ru-RU"/>
        </w:rPr>
        <w:t>до пункту</w:t>
      </w:r>
      <w:proofErr w:type="gramEnd"/>
      <w:r w:rsidR="00C41AD3">
        <w:rPr>
          <w:sz w:val="28"/>
          <w:szCs w:val="28"/>
          <w:lang w:val="ru-RU" w:eastAsia="ru-RU"/>
        </w:rPr>
        <w:t xml:space="preserve"> 3 </w:t>
      </w:r>
      <w:proofErr w:type="spellStart"/>
      <w:r w:rsidR="00C41AD3">
        <w:rPr>
          <w:sz w:val="28"/>
          <w:szCs w:val="28"/>
          <w:lang w:val="ru-RU" w:eastAsia="ru-RU"/>
        </w:rPr>
        <w:t>частини</w:t>
      </w:r>
      <w:proofErr w:type="spellEnd"/>
      <w:r w:rsidR="00C41AD3">
        <w:rPr>
          <w:sz w:val="28"/>
          <w:szCs w:val="28"/>
          <w:lang w:val="ru-RU" w:eastAsia="ru-RU"/>
        </w:rPr>
        <w:t xml:space="preserve"> </w:t>
      </w:r>
      <w:proofErr w:type="spellStart"/>
      <w:r w:rsidR="00C41AD3">
        <w:rPr>
          <w:sz w:val="28"/>
          <w:szCs w:val="28"/>
          <w:lang w:val="ru-RU" w:eastAsia="ru-RU"/>
        </w:rPr>
        <w:t>першої</w:t>
      </w:r>
      <w:proofErr w:type="spellEnd"/>
      <w:r w:rsidR="00C41AD3">
        <w:rPr>
          <w:sz w:val="28"/>
          <w:szCs w:val="28"/>
          <w:lang w:val="ru-RU" w:eastAsia="ru-RU"/>
        </w:rPr>
        <w:t xml:space="preserve"> </w:t>
      </w:r>
      <w:proofErr w:type="spellStart"/>
      <w:r w:rsidR="00C41AD3">
        <w:rPr>
          <w:sz w:val="28"/>
          <w:szCs w:val="28"/>
          <w:lang w:val="ru-RU" w:eastAsia="ru-RU"/>
        </w:rPr>
        <w:t>статті</w:t>
      </w:r>
      <w:proofErr w:type="spellEnd"/>
      <w:r w:rsidR="00C41AD3">
        <w:rPr>
          <w:sz w:val="28"/>
          <w:szCs w:val="28"/>
          <w:lang w:val="ru-RU" w:eastAsia="ru-RU"/>
        </w:rPr>
        <w:t xml:space="preserve"> 26</w:t>
      </w:r>
      <w:r w:rsidR="00C41AD3">
        <w:rPr>
          <w:sz w:val="28"/>
          <w:szCs w:val="28"/>
          <w:vertAlign w:val="superscript"/>
          <w:lang w:val="ru-RU" w:eastAsia="ru-RU"/>
        </w:rPr>
        <w:t>5</w:t>
      </w:r>
      <w:r w:rsidR="00C41AD3">
        <w:rPr>
          <w:sz w:val="28"/>
          <w:szCs w:val="28"/>
          <w:lang w:val="ru-RU" w:eastAsia="ru-RU"/>
        </w:rPr>
        <w:t xml:space="preserve"> Кодексу за результатами </w:t>
      </w:r>
      <w:proofErr w:type="spellStart"/>
      <w:r w:rsidR="00C41AD3">
        <w:rPr>
          <w:sz w:val="28"/>
          <w:szCs w:val="28"/>
          <w:lang w:val="ru-RU" w:eastAsia="ru-RU"/>
        </w:rPr>
        <w:t>розгляду</w:t>
      </w:r>
      <w:proofErr w:type="spellEnd"/>
      <w:r w:rsidR="00C41AD3">
        <w:rPr>
          <w:sz w:val="28"/>
          <w:szCs w:val="28"/>
          <w:lang w:val="ru-RU" w:eastAsia="ru-RU"/>
        </w:rPr>
        <w:t xml:space="preserve"> </w:t>
      </w:r>
      <w:proofErr w:type="spellStart"/>
      <w:r w:rsidR="00C41AD3">
        <w:rPr>
          <w:sz w:val="28"/>
          <w:szCs w:val="28"/>
          <w:lang w:val="ru-RU" w:eastAsia="ru-RU"/>
        </w:rPr>
        <w:t>скарги</w:t>
      </w:r>
      <w:proofErr w:type="spellEnd"/>
      <w:r w:rsidR="00C41AD3">
        <w:rPr>
          <w:sz w:val="28"/>
          <w:szCs w:val="28"/>
          <w:lang w:val="ru-RU" w:eastAsia="ru-RU"/>
        </w:rPr>
        <w:t xml:space="preserve"> </w:t>
      </w:r>
      <w:r w:rsidR="00070B44">
        <w:rPr>
          <w:sz w:val="28"/>
          <w:szCs w:val="28"/>
          <w:lang w:val="ru-RU" w:eastAsia="ru-RU"/>
        </w:rPr>
        <w:t>Особи 1</w:t>
      </w:r>
      <w:r w:rsidR="00356438">
        <w:rPr>
          <w:sz w:val="28"/>
          <w:szCs w:val="28"/>
          <w:lang w:val="ru-RU" w:eastAsia="ru-RU"/>
        </w:rPr>
        <w:t xml:space="preserve"> </w:t>
      </w:r>
      <w:r w:rsidR="00356438" w:rsidRPr="00356438">
        <w:rPr>
          <w:sz w:val="28"/>
          <w:szCs w:val="28"/>
          <w:lang w:val="ru-RU" w:eastAsia="ru-RU"/>
        </w:rPr>
        <w:t xml:space="preserve">в </w:t>
      </w:r>
      <w:proofErr w:type="spellStart"/>
      <w:r w:rsidR="00356438" w:rsidRPr="00356438">
        <w:rPr>
          <w:sz w:val="28"/>
          <w:szCs w:val="28"/>
          <w:lang w:val="ru-RU" w:eastAsia="ru-RU"/>
        </w:rPr>
        <w:t>інтересах</w:t>
      </w:r>
      <w:proofErr w:type="spellEnd"/>
      <w:r w:rsidR="00356438" w:rsidRPr="00356438">
        <w:rPr>
          <w:sz w:val="28"/>
          <w:szCs w:val="28"/>
          <w:lang w:val="ru-RU" w:eastAsia="ru-RU"/>
        </w:rPr>
        <w:t xml:space="preserve"> </w:t>
      </w:r>
      <w:r w:rsidR="00070B44">
        <w:rPr>
          <w:sz w:val="28"/>
          <w:szCs w:val="28"/>
          <w:lang w:val="ru-RU" w:eastAsia="ru-RU"/>
        </w:rPr>
        <w:t>Особи 2</w:t>
      </w:r>
      <w:r w:rsidR="00356438" w:rsidRPr="00356438">
        <w:rPr>
          <w:sz w:val="28"/>
          <w:szCs w:val="28"/>
          <w:lang w:val="ru-RU" w:eastAsia="ru-RU"/>
        </w:rPr>
        <w:t xml:space="preserve"> </w:t>
      </w:r>
      <w:proofErr w:type="spellStart"/>
      <w:r w:rsidR="00356438" w:rsidRPr="00356438">
        <w:rPr>
          <w:sz w:val="28"/>
          <w:szCs w:val="28"/>
          <w:lang w:val="ru-RU" w:eastAsia="ru-RU"/>
        </w:rPr>
        <w:t>від</w:t>
      </w:r>
      <w:proofErr w:type="spellEnd"/>
      <w:r w:rsidR="00356438" w:rsidRPr="00356438">
        <w:rPr>
          <w:sz w:val="28"/>
          <w:szCs w:val="28"/>
          <w:lang w:val="ru-RU" w:eastAsia="ru-RU"/>
        </w:rPr>
        <w:t xml:space="preserve"> 30.03.2026 </w:t>
      </w:r>
      <w:r w:rsidR="00356438" w:rsidRPr="00070B44">
        <w:rPr>
          <w:sz w:val="28"/>
          <w:szCs w:val="28"/>
          <w:lang w:val="ru-RU" w:eastAsia="ru-RU"/>
        </w:rPr>
        <w:t>fd26cdecb612646f4bc0ea0c21f6c2f06d080e5b5497cfb80c7602f4d36f828b</w:t>
      </w:r>
      <w:r w:rsidR="00C41AD3">
        <w:rPr>
          <w:sz w:val="28"/>
          <w:szCs w:val="28"/>
          <w:lang w:val="ru-RU" w:eastAsia="ru-RU"/>
        </w:rPr>
        <w:t xml:space="preserve"> </w:t>
      </w:r>
      <w:proofErr w:type="spellStart"/>
      <w:r w:rsidR="00C41AD3">
        <w:rPr>
          <w:sz w:val="28"/>
          <w:szCs w:val="28"/>
          <w:lang w:val="ru-RU" w:eastAsia="ru-RU"/>
        </w:rPr>
        <w:t>Держмитслужба</w:t>
      </w:r>
      <w:proofErr w:type="spellEnd"/>
      <w:r w:rsidR="00C41AD3">
        <w:rPr>
          <w:sz w:val="28"/>
          <w:szCs w:val="28"/>
          <w:lang w:val="ru-RU" w:eastAsia="ru-RU"/>
        </w:rPr>
        <w:t xml:space="preserve"> </w:t>
      </w:r>
      <w:proofErr w:type="spellStart"/>
      <w:r w:rsidR="00C41AD3">
        <w:rPr>
          <w:sz w:val="28"/>
          <w:szCs w:val="28"/>
          <w:lang w:val="ru-RU" w:eastAsia="ru-RU"/>
        </w:rPr>
        <w:t>залишає</w:t>
      </w:r>
      <w:proofErr w:type="spellEnd"/>
      <w:r w:rsidR="00C41AD3">
        <w:rPr>
          <w:sz w:val="28"/>
          <w:szCs w:val="28"/>
          <w:lang w:val="ru-RU" w:eastAsia="ru-RU"/>
        </w:rPr>
        <w:t xml:space="preserve"> </w:t>
      </w:r>
      <w:proofErr w:type="spellStart"/>
      <w:r w:rsidR="00C41AD3">
        <w:rPr>
          <w:sz w:val="28"/>
          <w:szCs w:val="28"/>
          <w:lang w:val="ru-RU" w:eastAsia="ru-RU"/>
        </w:rPr>
        <w:t>скаргу</w:t>
      </w:r>
      <w:proofErr w:type="spellEnd"/>
      <w:r w:rsidR="00C41AD3">
        <w:rPr>
          <w:sz w:val="28"/>
          <w:szCs w:val="28"/>
          <w:lang w:val="ru-RU" w:eastAsia="ru-RU"/>
        </w:rPr>
        <w:t xml:space="preserve"> без </w:t>
      </w:r>
      <w:proofErr w:type="spellStart"/>
      <w:r w:rsidR="00C41AD3">
        <w:rPr>
          <w:sz w:val="28"/>
          <w:szCs w:val="28"/>
          <w:lang w:val="ru-RU" w:eastAsia="ru-RU"/>
        </w:rPr>
        <w:t>задоволення</w:t>
      </w:r>
      <w:proofErr w:type="spellEnd"/>
      <w:r w:rsidR="00C41AD3">
        <w:rPr>
          <w:sz w:val="28"/>
          <w:szCs w:val="28"/>
          <w:lang w:val="ru-RU" w:eastAsia="ru-RU"/>
        </w:rPr>
        <w:t>.</w:t>
      </w:r>
      <w:r w:rsidR="005A6517">
        <w:rPr>
          <w:sz w:val="28"/>
          <w:szCs w:val="28"/>
          <w:lang w:val="ru-RU" w:eastAsia="ru-RU"/>
        </w:rPr>
        <w:t xml:space="preserve"> </w:t>
      </w:r>
      <w:proofErr w:type="spellStart"/>
      <w:r w:rsidR="00C41AD3">
        <w:rPr>
          <w:sz w:val="28"/>
          <w:szCs w:val="28"/>
          <w:lang w:val="ru-RU" w:eastAsia="ru-RU"/>
        </w:rPr>
        <w:t>Також</w:t>
      </w:r>
      <w:proofErr w:type="spellEnd"/>
      <w:r w:rsidR="00C41AD3">
        <w:rPr>
          <w:sz w:val="28"/>
          <w:szCs w:val="28"/>
          <w:lang w:val="ru-RU" w:eastAsia="ru-RU"/>
        </w:rPr>
        <w:t xml:space="preserve"> </w:t>
      </w:r>
      <w:proofErr w:type="spellStart"/>
      <w:r w:rsidR="00C41AD3">
        <w:rPr>
          <w:sz w:val="28"/>
          <w:szCs w:val="28"/>
          <w:lang w:val="ru-RU" w:eastAsia="ru-RU"/>
        </w:rPr>
        <w:t>інформуємо</w:t>
      </w:r>
      <w:proofErr w:type="spellEnd"/>
      <w:r w:rsidR="00C41AD3">
        <w:rPr>
          <w:sz w:val="28"/>
          <w:szCs w:val="28"/>
          <w:lang w:val="ru-RU" w:eastAsia="ru-RU"/>
        </w:rPr>
        <w:t xml:space="preserve">, </w:t>
      </w:r>
      <w:proofErr w:type="spellStart"/>
      <w:r w:rsidR="00C41AD3">
        <w:rPr>
          <w:sz w:val="28"/>
          <w:szCs w:val="28"/>
          <w:lang w:val="ru-RU" w:eastAsia="ru-RU"/>
        </w:rPr>
        <w:t>що</w:t>
      </w:r>
      <w:proofErr w:type="spellEnd"/>
      <w:r w:rsidR="00C41AD3">
        <w:rPr>
          <w:sz w:val="28"/>
          <w:szCs w:val="28"/>
          <w:lang w:val="ru-RU" w:eastAsia="ru-RU"/>
        </w:rPr>
        <w:t xml:space="preserve"> </w:t>
      </w:r>
      <w:proofErr w:type="spellStart"/>
      <w:r w:rsidR="00C41AD3">
        <w:rPr>
          <w:sz w:val="28"/>
          <w:szCs w:val="28"/>
          <w:lang w:val="ru-RU" w:eastAsia="ru-RU"/>
        </w:rPr>
        <w:t>відповідно</w:t>
      </w:r>
      <w:proofErr w:type="spellEnd"/>
      <w:r w:rsidR="00C41AD3">
        <w:rPr>
          <w:sz w:val="28"/>
          <w:szCs w:val="28"/>
          <w:lang w:val="ru-RU" w:eastAsia="ru-RU"/>
        </w:rPr>
        <w:t xml:space="preserve"> до </w:t>
      </w:r>
      <w:proofErr w:type="spellStart"/>
      <w:r w:rsidR="00C41AD3">
        <w:rPr>
          <w:sz w:val="28"/>
          <w:szCs w:val="28"/>
          <w:lang w:val="ru-RU" w:eastAsia="ru-RU"/>
        </w:rPr>
        <w:t>приписів</w:t>
      </w:r>
      <w:proofErr w:type="spellEnd"/>
      <w:r w:rsidR="00C41AD3">
        <w:rPr>
          <w:sz w:val="28"/>
          <w:szCs w:val="28"/>
          <w:lang w:val="ru-RU" w:eastAsia="ru-RU"/>
        </w:rPr>
        <w:t xml:space="preserve"> </w:t>
      </w:r>
      <w:proofErr w:type="spellStart"/>
      <w:r w:rsidR="00C41AD3">
        <w:rPr>
          <w:sz w:val="28"/>
          <w:szCs w:val="28"/>
          <w:lang w:val="ru-RU" w:eastAsia="ru-RU"/>
        </w:rPr>
        <w:t>частини</w:t>
      </w:r>
      <w:proofErr w:type="spellEnd"/>
      <w:r w:rsidR="00C41AD3">
        <w:rPr>
          <w:sz w:val="28"/>
          <w:szCs w:val="28"/>
          <w:lang w:val="ru-RU" w:eastAsia="ru-RU"/>
        </w:rPr>
        <w:t xml:space="preserve"> </w:t>
      </w:r>
      <w:proofErr w:type="spellStart"/>
      <w:r w:rsidR="00C41AD3">
        <w:rPr>
          <w:sz w:val="28"/>
          <w:szCs w:val="28"/>
          <w:lang w:val="ru-RU" w:eastAsia="ru-RU"/>
        </w:rPr>
        <w:t>першої</w:t>
      </w:r>
      <w:proofErr w:type="spellEnd"/>
      <w:r w:rsidR="00C41AD3">
        <w:rPr>
          <w:sz w:val="28"/>
          <w:szCs w:val="28"/>
          <w:lang w:val="ru-RU" w:eastAsia="ru-RU"/>
        </w:rPr>
        <w:t xml:space="preserve"> </w:t>
      </w:r>
      <w:proofErr w:type="spellStart"/>
      <w:r w:rsidR="00C41AD3">
        <w:rPr>
          <w:sz w:val="28"/>
          <w:szCs w:val="28"/>
          <w:lang w:val="ru-RU" w:eastAsia="ru-RU"/>
        </w:rPr>
        <w:t>статті</w:t>
      </w:r>
      <w:proofErr w:type="spellEnd"/>
      <w:r w:rsidR="00C41AD3">
        <w:rPr>
          <w:sz w:val="28"/>
          <w:szCs w:val="28"/>
          <w:lang w:val="ru-RU" w:eastAsia="ru-RU"/>
        </w:rPr>
        <w:t xml:space="preserve"> 24 Код</w:t>
      </w:r>
      <w:r w:rsidR="005A6517">
        <w:rPr>
          <w:sz w:val="28"/>
          <w:szCs w:val="28"/>
          <w:lang w:val="ru-RU" w:eastAsia="ru-RU"/>
        </w:rPr>
        <w:t xml:space="preserve">ексу </w:t>
      </w:r>
      <w:proofErr w:type="spellStart"/>
      <w:r w:rsidR="005A6517">
        <w:rPr>
          <w:sz w:val="28"/>
          <w:szCs w:val="28"/>
          <w:lang w:val="ru-RU" w:eastAsia="ru-RU"/>
        </w:rPr>
        <w:t>рішення</w:t>
      </w:r>
      <w:proofErr w:type="spellEnd"/>
      <w:r w:rsidR="005A6517">
        <w:rPr>
          <w:sz w:val="28"/>
          <w:szCs w:val="28"/>
          <w:lang w:val="ru-RU" w:eastAsia="ru-RU"/>
        </w:rPr>
        <w:t xml:space="preserve">, </w:t>
      </w:r>
      <w:proofErr w:type="spellStart"/>
      <w:r w:rsidR="005A6517">
        <w:rPr>
          <w:sz w:val="28"/>
          <w:szCs w:val="28"/>
          <w:lang w:val="ru-RU" w:eastAsia="ru-RU"/>
        </w:rPr>
        <w:t>дії</w:t>
      </w:r>
      <w:proofErr w:type="spellEnd"/>
      <w:r w:rsidR="005A6517">
        <w:rPr>
          <w:sz w:val="28"/>
          <w:szCs w:val="28"/>
          <w:lang w:val="ru-RU" w:eastAsia="ru-RU"/>
        </w:rPr>
        <w:t xml:space="preserve"> </w:t>
      </w:r>
      <w:proofErr w:type="spellStart"/>
      <w:r w:rsidR="005A6517">
        <w:rPr>
          <w:sz w:val="28"/>
          <w:szCs w:val="28"/>
          <w:lang w:val="ru-RU" w:eastAsia="ru-RU"/>
        </w:rPr>
        <w:t>або</w:t>
      </w:r>
      <w:proofErr w:type="spellEnd"/>
      <w:r w:rsidR="005A6517">
        <w:rPr>
          <w:sz w:val="28"/>
          <w:szCs w:val="28"/>
          <w:lang w:val="ru-RU" w:eastAsia="ru-RU"/>
        </w:rPr>
        <w:t xml:space="preserve"> </w:t>
      </w:r>
      <w:proofErr w:type="spellStart"/>
      <w:r w:rsidR="005A6517">
        <w:rPr>
          <w:sz w:val="28"/>
          <w:szCs w:val="28"/>
          <w:lang w:val="ru-RU" w:eastAsia="ru-RU"/>
        </w:rPr>
        <w:t>бездіяльні</w:t>
      </w:r>
      <w:r w:rsidR="00C41AD3">
        <w:rPr>
          <w:sz w:val="28"/>
          <w:szCs w:val="28"/>
          <w:lang w:val="ru-RU" w:eastAsia="ru-RU"/>
        </w:rPr>
        <w:t>сть</w:t>
      </w:r>
      <w:proofErr w:type="spellEnd"/>
      <w:r w:rsidR="00C41AD3">
        <w:rPr>
          <w:sz w:val="28"/>
          <w:szCs w:val="28"/>
          <w:lang w:val="ru-RU" w:eastAsia="ru-RU"/>
        </w:rPr>
        <w:t xml:space="preserve"> </w:t>
      </w:r>
      <w:proofErr w:type="spellStart"/>
      <w:r w:rsidR="00C41AD3">
        <w:rPr>
          <w:sz w:val="28"/>
          <w:szCs w:val="28"/>
          <w:lang w:val="ru-RU" w:eastAsia="ru-RU"/>
        </w:rPr>
        <w:t>митних</w:t>
      </w:r>
      <w:proofErr w:type="spellEnd"/>
      <w:r w:rsidR="00C41AD3">
        <w:rPr>
          <w:sz w:val="28"/>
          <w:szCs w:val="28"/>
          <w:lang w:val="ru-RU" w:eastAsia="ru-RU"/>
        </w:rPr>
        <w:t xml:space="preserve"> </w:t>
      </w:r>
      <w:proofErr w:type="spellStart"/>
      <w:r w:rsidR="00C41AD3">
        <w:rPr>
          <w:sz w:val="28"/>
          <w:szCs w:val="28"/>
          <w:lang w:val="ru-RU" w:eastAsia="ru-RU"/>
        </w:rPr>
        <w:t>органів</w:t>
      </w:r>
      <w:proofErr w:type="spellEnd"/>
      <w:r w:rsidR="00C41AD3">
        <w:rPr>
          <w:sz w:val="28"/>
          <w:szCs w:val="28"/>
          <w:lang w:val="ru-RU" w:eastAsia="ru-RU"/>
        </w:rPr>
        <w:t xml:space="preserve"> </w:t>
      </w:r>
      <w:proofErr w:type="spellStart"/>
      <w:r w:rsidR="00C41AD3">
        <w:rPr>
          <w:sz w:val="28"/>
          <w:szCs w:val="28"/>
          <w:lang w:val="ru-RU" w:eastAsia="ru-RU"/>
        </w:rPr>
        <w:t>можуть</w:t>
      </w:r>
      <w:proofErr w:type="spellEnd"/>
      <w:r w:rsidR="00C41AD3">
        <w:rPr>
          <w:sz w:val="28"/>
          <w:szCs w:val="28"/>
          <w:lang w:val="ru-RU" w:eastAsia="ru-RU"/>
        </w:rPr>
        <w:t xml:space="preserve"> бути </w:t>
      </w:r>
      <w:proofErr w:type="spellStart"/>
      <w:r w:rsidR="00C41AD3">
        <w:rPr>
          <w:sz w:val="28"/>
          <w:szCs w:val="28"/>
          <w:lang w:val="ru-RU" w:eastAsia="ru-RU"/>
        </w:rPr>
        <w:t>оскаржені</w:t>
      </w:r>
      <w:proofErr w:type="spellEnd"/>
      <w:r w:rsidR="00C41AD3">
        <w:rPr>
          <w:sz w:val="28"/>
          <w:szCs w:val="28"/>
          <w:lang w:val="ru-RU" w:eastAsia="ru-RU"/>
        </w:rPr>
        <w:t xml:space="preserve"> </w:t>
      </w:r>
      <w:proofErr w:type="gramStart"/>
      <w:r w:rsidR="00C41AD3">
        <w:rPr>
          <w:sz w:val="28"/>
          <w:szCs w:val="28"/>
          <w:lang w:val="ru-RU" w:eastAsia="ru-RU"/>
        </w:rPr>
        <w:t>до суду</w:t>
      </w:r>
      <w:proofErr w:type="gramEnd"/>
      <w:r w:rsidR="00C41AD3">
        <w:rPr>
          <w:sz w:val="28"/>
          <w:szCs w:val="28"/>
          <w:lang w:val="ru-RU" w:eastAsia="ru-RU"/>
        </w:rPr>
        <w:t>.</w:t>
      </w:r>
    </w:p>
    <w:p w:rsidR="00C41AD3" w:rsidRDefault="00C41AD3" w:rsidP="00C41AD3">
      <w:pPr>
        <w:ind w:right="-142" w:firstLine="567"/>
        <w:jc w:val="both"/>
        <w:rPr>
          <w:sz w:val="28"/>
          <w:szCs w:val="28"/>
          <w:lang w:eastAsia="ru-RU"/>
        </w:rPr>
      </w:pPr>
    </w:p>
    <w:p w:rsidR="00C41AD3" w:rsidRDefault="00C41AD3" w:rsidP="00C41AD3">
      <w:pPr>
        <w:jc w:val="both"/>
        <w:rPr>
          <w:sz w:val="28"/>
          <w:szCs w:val="28"/>
        </w:rPr>
      </w:pPr>
    </w:p>
    <w:p w:rsidR="00C41AD3" w:rsidRPr="00DD04C4" w:rsidRDefault="00C41AD3" w:rsidP="00C41AD3">
      <w:pPr>
        <w:suppressAutoHyphens w:val="0"/>
        <w:jc w:val="both"/>
        <w:rPr>
          <w:sz w:val="28"/>
          <w:szCs w:val="28"/>
          <w:highlight w:val="yellow"/>
          <w:lang w:eastAsia="uk-UA"/>
        </w:rPr>
      </w:pPr>
      <w:r w:rsidRPr="00DD04C4">
        <w:rPr>
          <w:sz w:val="28"/>
          <w:szCs w:val="28"/>
          <w:lang w:eastAsia="uk-UA"/>
        </w:rPr>
        <w:t>4a56c809adcb577b8740aa9a0fdfa535c5de83b1c1c619547eaa88ecd65ebef2</w:t>
      </w:r>
    </w:p>
    <w:p w:rsidR="00C41AD3" w:rsidRPr="00730CA1" w:rsidRDefault="00C41AD3" w:rsidP="00730CA1">
      <w:pPr>
        <w:suppressAutoHyphens w:val="0"/>
        <w:jc w:val="both"/>
        <w:rPr>
          <w:sz w:val="28"/>
          <w:szCs w:val="28"/>
          <w:lang w:eastAsia="uk-UA"/>
        </w:rPr>
      </w:pPr>
      <w:r w:rsidRPr="00DD04C4">
        <w:rPr>
          <w:sz w:val="28"/>
          <w:szCs w:val="28"/>
          <w:lang w:eastAsia="uk-UA"/>
        </w:rPr>
        <w:t>66f6873c4e99e360a634033625d85b65f5a73e4132087e6582bf13dc972526ba</w:t>
      </w:r>
      <w:bookmarkStart w:id="2" w:name="_GoBack"/>
      <w:bookmarkEnd w:id="2"/>
    </w:p>
    <w:p w:rsidR="00C41AD3" w:rsidRDefault="00C41AD3" w:rsidP="00C41AD3">
      <w:pPr>
        <w:jc w:val="both"/>
        <w:rPr>
          <w:sz w:val="22"/>
          <w:szCs w:val="22"/>
        </w:rPr>
      </w:pPr>
    </w:p>
    <w:p w:rsidR="00C41AD3" w:rsidRDefault="00C41AD3" w:rsidP="00C41AD3">
      <w:pPr>
        <w:jc w:val="both"/>
        <w:rPr>
          <w:sz w:val="22"/>
          <w:szCs w:val="22"/>
        </w:rPr>
      </w:pPr>
    </w:p>
    <w:p w:rsidR="00C41AD3" w:rsidRDefault="00487DAC" w:rsidP="00C41AD3">
      <w:pPr>
        <w:jc w:val="both"/>
        <w:rPr>
          <w:sz w:val="22"/>
          <w:szCs w:val="22"/>
        </w:rPr>
      </w:pPr>
      <w:r w:rsidRPr="00DD04C4">
        <w:rPr>
          <w:sz w:val="22"/>
          <w:szCs w:val="22"/>
        </w:rPr>
        <w:t>c8eeef2002870f170fb292f4714c0ddab1c75cee589af60fd0687e816d8661dc98a0253801a2ad4de06300f1d6f69acbae5f6c9f6cc0bb511c2ff52e33bf1496</w:t>
      </w:r>
      <w:r w:rsidR="00C41AD3" w:rsidRPr="00DD04C4">
        <w:rPr>
          <w:sz w:val="22"/>
          <w:szCs w:val="22"/>
        </w:rPr>
        <w:t>4f139081b0f8482f81be3088cd4217dd4e5367918b2bfecdac0afa07eaf6ab49</w:t>
      </w:r>
    </w:p>
    <w:p w:rsidR="00F74366" w:rsidRPr="005C0F17" w:rsidRDefault="00F74366" w:rsidP="00C41AD3">
      <w:pPr>
        <w:tabs>
          <w:tab w:val="left" w:pos="567"/>
        </w:tabs>
        <w:ind w:right="-142" w:firstLine="567"/>
        <w:jc w:val="both"/>
        <w:rPr>
          <w:sz w:val="22"/>
          <w:szCs w:val="22"/>
        </w:rPr>
      </w:pPr>
    </w:p>
    <w:sectPr w:rsidR="00F74366" w:rsidRPr="005C0F17" w:rsidSect="00177109">
      <w:headerReference w:type="default" r:id="rId10"/>
      <w:pgSz w:w="11906" w:h="16838"/>
      <w:pgMar w:top="1134" w:right="567" w:bottom="1134" w:left="1701" w:header="709"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38F" w:rsidRDefault="00B6738F">
      <w:r>
        <w:separator/>
      </w:r>
    </w:p>
  </w:endnote>
  <w:endnote w:type="continuationSeparator" w:id="0">
    <w:p w:rsidR="00B6738F" w:rsidRDefault="00B6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UkrainianPeterburg">
    <w:altName w:val="Courier New"/>
    <w:charset w:val="00"/>
    <w:family w:val="roman"/>
    <w:pitch w:val="variable"/>
    <w:sig w:usb0="00000203" w:usb1="00000000" w:usb2="00000000" w:usb3="00000000" w:csb0="00000005" w:csb1="00000000"/>
  </w:font>
  <w:font w:name="MS Mincho">
    <w:altName w:val="ＭＳ 明朝"/>
    <w:panose1 w:val="02020609040205080304"/>
    <w:charset w:val="80"/>
    <w:family w:val="roman"/>
    <w:pitch w:val="fixed"/>
    <w:sig w:usb0="00000001" w:usb1="08070000" w:usb2="00000010" w:usb3="00000000" w:csb0="00020000"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38F" w:rsidRDefault="00B6738F">
      <w:r>
        <w:separator/>
      </w:r>
    </w:p>
  </w:footnote>
  <w:footnote w:type="continuationSeparator" w:id="0">
    <w:p w:rsidR="00B6738F" w:rsidRDefault="00B67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D9A" w:rsidRDefault="00B87D9A">
    <w:pPr>
      <w:pStyle w:val="af"/>
      <w:jc w:val="center"/>
    </w:pPr>
    <w:r>
      <w:fldChar w:fldCharType="begin"/>
    </w:r>
    <w:r>
      <w:instrText>PAGE   \* MERGEFORMAT</w:instrText>
    </w:r>
    <w:r>
      <w:fldChar w:fldCharType="separate"/>
    </w:r>
    <w:r w:rsidR="00730CA1" w:rsidRPr="00730CA1">
      <w:rPr>
        <w:noProof/>
        <w:lang w:val="ru-RU"/>
      </w:rPr>
      <w:t>2</w:t>
    </w:r>
    <w:r>
      <w:fldChar w:fldCharType="end"/>
    </w:r>
  </w:p>
  <w:p w:rsidR="008B24F6" w:rsidRDefault="008B24F6">
    <w:pPr>
      <w:pStyle w:val="af"/>
      <w:ind w:firstLine="46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AD2B8E"/>
    <w:multiLevelType w:val="hybridMultilevel"/>
    <w:tmpl w:val="04163356"/>
    <w:lvl w:ilvl="0" w:tplc="367459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E670D3A"/>
    <w:multiLevelType w:val="hybridMultilevel"/>
    <w:tmpl w:val="21CC0F2A"/>
    <w:lvl w:ilvl="0" w:tplc="0B7E4130">
      <w:start w:val="1"/>
      <w:numFmt w:val="decimal"/>
      <w:lvlText w:val="%1."/>
      <w:lvlJc w:val="left"/>
      <w:pPr>
        <w:ind w:left="990" w:hanging="360"/>
      </w:pPr>
      <w:rPr>
        <w:rFonts w:eastAsia="Times New Roman" w:hint="default"/>
        <w:b/>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3" w15:restartNumberingAfterBreak="0">
    <w:nsid w:val="46420E32"/>
    <w:multiLevelType w:val="hybridMultilevel"/>
    <w:tmpl w:val="41443CF0"/>
    <w:lvl w:ilvl="0" w:tplc="3AFC4660">
      <w:start w:val="2008"/>
      <w:numFmt w:val="bullet"/>
      <w:lvlText w:val="-"/>
      <w:lvlJc w:val="left"/>
      <w:pPr>
        <w:ind w:left="885" w:hanging="360"/>
      </w:pPr>
      <w:rPr>
        <w:rFonts w:ascii="Times New Roman" w:eastAsia="Times New Roman" w:hAnsi="Times New Roman" w:cs="Times New Roman" w:hint="default"/>
      </w:rPr>
    </w:lvl>
    <w:lvl w:ilvl="1" w:tplc="04220003" w:tentative="1">
      <w:start w:val="1"/>
      <w:numFmt w:val="bullet"/>
      <w:lvlText w:val="o"/>
      <w:lvlJc w:val="left"/>
      <w:pPr>
        <w:ind w:left="1605" w:hanging="360"/>
      </w:pPr>
      <w:rPr>
        <w:rFonts w:ascii="Courier New" w:hAnsi="Courier New" w:cs="Courier New" w:hint="default"/>
      </w:rPr>
    </w:lvl>
    <w:lvl w:ilvl="2" w:tplc="04220005" w:tentative="1">
      <w:start w:val="1"/>
      <w:numFmt w:val="bullet"/>
      <w:lvlText w:val=""/>
      <w:lvlJc w:val="left"/>
      <w:pPr>
        <w:ind w:left="2325" w:hanging="360"/>
      </w:pPr>
      <w:rPr>
        <w:rFonts w:ascii="Wingdings" w:hAnsi="Wingdings" w:hint="default"/>
      </w:rPr>
    </w:lvl>
    <w:lvl w:ilvl="3" w:tplc="04220001" w:tentative="1">
      <w:start w:val="1"/>
      <w:numFmt w:val="bullet"/>
      <w:lvlText w:val=""/>
      <w:lvlJc w:val="left"/>
      <w:pPr>
        <w:ind w:left="3045" w:hanging="360"/>
      </w:pPr>
      <w:rPr>
        <w:rFonts w:ascii="Symbol" w:hAnsi="Symbol" w:hint="default"/>
      </w:rPr>
    </w:lvl>
    <w:lvl w:ilvl="4" w:tplc="04220003" w:tentative="1">
      <w:start w:val="1"/>
      <w:numFmt w:val="bullet"/>
      <w:lvlText w:val="o"/>
      <w:lvlJc w:val="left"/>
      <w:pPr>
        <w:ind w:left="3765" w:hanging="360"/>
      </w:pPr>
      <w:rPr>
        <w:rFonts w:ascii="Courier New" w:hAnsi="Courier New" w:cs="Courier New" w:hint="default"/>
      </w:rPr>
    </w:lvl>
    <w:lvl w:ilvl="5" w:tplc="04220005" w:tentative="1">
      <w:start w:val="1"/>
      <w:numFmt w:val="bullet"/>
      <w:lvlText w:val=""/>
      <w:lvlJc w:val="left"/>
      <w:pPr>
        <w:ind w:left="4485" w:hanging="360"/>
      </w:pPr>
      <w:rPr>
        <w:rFonts w:ascii="Wingdings" w:hAnsi="Wingdings" w:hint="default"/>
      </w:rPr>
    </w:lvl>
    <w:lvl w:ilvl="6" w:tplc="04220001" w:tentative="1">
      <w:start w:val="1"/>
      <w:numFmt w:val="bullet"/>
      <w:lvlText w:val=""/>
      <w:lvlJc w:val="left"/>
      <w:pPr>
        <w:ind w:left="5205" w:hanging="360"/>
      </w:pPr>
      <w:rPr>
        <w:rFonts w:ascii="Symbol" w:hAnsi="Symbol" w:hint="default"/>
      </w:rPr>
    </w:lvl>
    <w:lvl w:ilvl="7" w:tplc="04220003" w:tentative="1">
      <w:start w:val="1"/>
      <w:numFmt w:val="bullet"/>
      <w:lvlText w:val="o"/>
      <w:lvlJc w:val="left"/>
      <w:pPr>
        <w:ind w:left="5925" w:hanging="360"/>
      </w:pPr>
      <w:rPr>
        <w:rFonts w:ascii="Courier New" w:hAnsi="Courier New" w:cs="Courier New" w:hint="default"/>
      </w:rPr>
    </w:lvl>
    <w:lvl w:ilvl="8" w:tplc="04220005" w:tentative="1">
      <w:start w:val="1"/>
      <w:numFmt w:val="bullet"/>
      <w:lvlText w:val=""/>
      <w:lvlJc w:val="left"/>
      <w:pPr>
        <w:ind w:left="6645" w:hanging="360"/>
      </w:pPr>
      <w:rPr>
        <w:rFonts w:ascii="Wingdings" w:hAnsi="Wingdings" w:hint="default"/>
      </w:rPr>
    </w:lvl>
  </w:abstractNum>
  <w:abstractNum w:abstractNumId="4" w15:restartNumberingAfterBreak="0">
    <w:nsid w:val="637722F3"/>
    <w:multiLevelType w:val="hybridMultilevel"/>
    <w:tmpl w:val="61D6CDD8"/>
    <w:lvl w:ilvl="0" w:tplc="357C2C3C">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3910FA4"/>
    <w:multiLevelType w:val="hybridMultilevel"/>
    <w:tmpl w:val="4142E6F8"/>
    <w:lvl w:ilvl="0" w:tplc="FF40E1AC">
      <w:start w:val="1"/>
      <w:numFmt w:val="decimal"/>
      <w:lvlText w:val="%1."/>
      <w:lvlJc w:val="left"/>
      <w:pPr>
        <w:ind w:left="960" w:hanging="360"/>
      </w:pPr>
      <w:rPr>
        <w:rFonts w:eastAsia="Times New Roman"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6AE"/>
    <w:rsid w:val="00002303"/>
    <w:rsid w:val="00004C01"/>
    <w:rsid w:val="0001737B"/>
    <w:rsid w:val="00020FCE"/>
    <w:rsid w:val="00023CDB"/>
    <w:rsid w:val="000248EF"/>
    <w:rsid w:val="000256FE"/>
    <w:rsid w:val="00027881"/>
    <w:rsid w:val="0003247D"/>
    <w:rsid w:val="000340D7"/>
    <w:rsid w:val="000369E9"/>
    <w:rsid w:val="00041B01"/>
    <w:rsid w:val="00042B82"/>
    <w:rsid w:val="00043B81"/>
    <w:rsid w:val="00043FF4"/>
    <w:rsid w:val="00053216"/>
    <w:rsid w:val="0005728D"/>
    <w:rsid w:val="0006010F"/>
    <w:rsid w:val="00064D3C"/>
    <w:rsid w:val="000658EF"/>
    <w:rsid w:val="00066E29"/>
    <w:rsid w:val="00066E49"/>
    <w:rsid w:val="00067492"/>
    <w:rsid w:val="000674AE"/>
    <w:rsid w:val="00070831"/>
    <w:rsid w:val="00070B44"/>
    <w:rsid w:val="000865B4"/>
    <w:rsid w:val="0009109E"/>
    <w:rsid w:val="000917AD"/>
    <w:rsid w:val="000928E3"/>
    <w:rsid w:val="00095AEA"/>
    <w:rsid w:val="0009691D"/>
    <w:rsid w:val="00097407"/>
    <w:rsid w:val="00097E95"/>
    <w:rsid w:val="000A0E54"/>
    <w:rsid w:val="000A1E2E"/>
    <w:rsid w:val="000B4BB8"/>
    <w:rsid w:val="000B53B3"/>
    <w:rsid w:val="000B7028"/>
    <w:rsid w:val="000B75B8"/>
    <w:rsid w:val="000D56DE"/>
    <w:rsid w:val="000D67DC"/>
    <w:rsid w:val="000E2C92"/>
    <w:rsid w:val="000E2EFC"/>
    <w:rsid w:val="000E452A"/>
    <w:rsid w:val="000F316C"/>
    <w:rsid w:val="000F420F"/>
    <w:rsid w:val="000F42F4"/>
    <w:rsid w:val="000F5DFA"/>
    <w:rsid w:val="001062BB"/>
    <w:rsid w:val="00110DEF"/>
    <w:rsid w:val="0012215C"/>
    <w:rsid w:val="00126A09"/>
    <w:rsid w:val="00135A22"/>
    <w:rsid w:val="00141311"/>
    <w:rsid w:val="001426D6"/>
    <w:rsid w:val="00144471"/>
    <w:rsid w:val="0015418D"/>
    <w:rsid w:val="00155E82"/>
    <w:rsid w:val="0015611C"/>
    <w:rsid w:val="00156AB1"/>
    <w:rsid w:val="0016101F"/>
    <w:rsid w:val="0016153A"/>
    <w:rsid w:val="00161FAA"/>
    <w:rsid w:val="00165940"/>
    <w:rsid w:val="00167415"/>
    <w:rsid w:val="00170511"/>
    <w:rsid w:val="00177109"/>
    <w:rsid w:val="00180054"/>
    <w:rsid w:val="00181005"/>
    <w:rsid w:val="00184051"/>
    <w:rsid w:val="00187F8D"/>
    <w:rsid w:val="001915BD"/>
    <w:rsid w:val="001A72C4"/>
    <w:rsid w:val="001B1C5B"/>
    <w:rsid w:val="001B58D4"/>
    <w:rsid w:val="001C27AC"/>
    <w:rsid w:val="001C67AF"/>
    <w:rsid w:val="001C72A8"/>
    <w:rsid w:val="001E037C"/>
    <w:rsid w:val="001E5755"/>
    <w:rsid w:val="001F1ACD"/>
    <w:rsid w:val="001F32E5"/>
    <w:rsid w:val="001F4AA4"/>
    <w:rsid w:val="002031B6"/>
    <w:rsid w:val="00211C05"/>
    <w:rsid w:val="0021355E"/>
    <w:rsid w:val="00223C56"/>
    <w:rsid w:val="00227D77"/>
    <w:rsid w:val="00232EF8"/>
    <w:rsid w:val="002406F8"/>
    <w:rsid w:val="00257560"/>
    <w:rsid w:val="00262145"/>
    <w:rsid w:val="00271E96"/>
    <w:rsid w:val="00271FD4"/>
    <w:rsid w:val="002727D0"/>
    <w:rsid w:val="00281F13"/>
    <w:rsid w:val="00282034"/>
    <w:rsid w:val="002829E0"/>
    <w:rsid w:val="00282D21"/>
    <w:rsid w:val="002859B8"/>
    <w:rsid w:val="0028680B"/>
    <w:rsid w:val="00291793"/>
    <w:rsid w:val="00294491"/>
    <w:rsid w:val="00295C4B"/>
    <w:rsid w:val="00297570"/>
    <w:rsid w:val="00297AF4"/>
    <w:rsid w:val="002A29CF"/>
    <w:rsid w:val="002A4BE0"/>
    <w:rsid w:val="002A7203"/>
    <w:rsid w:val="002B21B6"/>
    <w:rsid w:val="002C2AB5"/>
    <w:rsid w:val="002C3706"/>
    <w:rsid w:val="002C798F"/>
    <w:rsid w:val="002D0902"/>
    <w:rsid w:val="002D15D1"/>
    <w:rsid w:val="002D17C0"/>
    <w:rsid w:val="002E2794"/>
    <w:rsid w:val="002E3B2D"/>
    <w:rsid w:val="002E4849"/>
    <w:rsid w:val="002F07A4"/>
    <w:rsid w:val="002F544E"/>
    <w:rsid w:val="00311701"/>
    <w:rsid w:val="00312733"/>
    <w:rsid w:val="00317124"/>
    <w:rsid w:val="0032302B"/>
    <w:rsid w:val="00324044"/>
    <w:rsid w:val="00324D0E"/>
    <w:rsid w:val="00327AE7"/>
    <w:rsid w:val="00330DD7"/>
    <w:rsid w:val="00331754"/>
    <w:rsid w:val="00337981"/>
    <w:rsid w:val="00343BB3"/>
    <w:rsid w:val="003472B7"/>
    <w:rsid w:val="00356135"/>
    <w:rsid w:val="00356438"/>
    <w:rsid w:val="00360A40"/>
    <w:rsid w:val="003611BF"/>
    <w:rsid w:val="00361FE0"/>
    <w:rsid w:val="00365793"/>
    <w:rsid w:val="00374526"/>
    <w:rsid w:val="00377395"/>
    <w:rsid w:val="00392E04"/>
    <w:rsid w:val="00393AFB"/>
    <w:rsid w:val="00397888"/>
    <w:rsid w:val="003A0F0A"/>
    <w:rsid w:val="003A227B"/>
    <w:rsid w:val="003A688E"/>
    <w:rsid w:val="003A6BD8"/>
    <w:rsid w:val="003B1A95"/>
    <w:rsid w:val="003B1B4E"/>
    <w:rsid w:val="003B29D0"/>
    <w:rsid w:val="003B3DB1"/>
    <w:rsid w:val="003B3F9F"/>
    <w:rsid w:val="003B72B5"/>
    <w:rsid w:val="003C1F3F"/>
    <w:rsid w:val="003C501B"/>
    <w:rsid w:val="003C5F81"/>
    <w:rsid w:val="003C7FC0"/>
    <w:rsid w:val="003D17E3"/>
    <w:rsid w:val="003D4D5C"/>
    <w:rsid w:val="003E29BF"/>
    <w:rsid w:val="003E36BD"/>
    <w:rsid w:val="003F1437"/>
    <w:rsid w:val="003F27A5"/>
    <w:rsid w:val="003F2BBF"/>
    <w:rsid w:val="00400265"/>
    <w:rsid w:val="00401B65"/>
    <w:rsid w:val="004056F3"/>
    <w:rsid w:val="0040662D"/>
    <w:rsid w:val="00415DFB"/>
    <w:rsid w:val="00420145"/>
    <w:rsid w:val="00424887"/>
    <w:rsid w:val="00442DDC"/>
    <w:rsid w:val="00446BBD"/>
    <w:rsid w:val="004635B1"/>
    <w:rsid w:val="00464153"/>
    <w:rsid w:val="004736D5"/>
    <w:rsid w:val="00475A5E"/>
    <w:rsid w:val="00485C82"/>
    <w:rsid w:val="00487DAC"/>
    <w:rsid w:val="00490505"/>
    <w:rsid w:val="004935E9"/>
    <w:rsid w:val="004B0440"/>
    <w:rsid w:val="004B475A"/>
    <w:rsid w:val="004C03DF"/>
    <w:rsid w:val="004C102F"/>
    <w:rsid w:val="004D0AA1"/>
    <w:rsid w:val="004D4615"/>
    <w:rsid w:val="004D4638"/>
    <w:rsid w:val="004D5607"/>
    <w:rsid w:val="004D5CA3"/>
    <w:rsid w:val="004E551F"/>
    <w:rsid w:val="004F038A"/>
    <w:rsid w:val="004F415C"/>
    <w:rsid w:val="005015CF"/>
    <w:rsid w:val="005021A4"/>
    <w:rsid w:val="00507F79"/>
    <w:rsid w:val="00516B7A"/>
    <w:rsid w:val="00520C9D"/>
    <w:rsid w:val="00524E02"/>
    <w:rsid w:val="0052629D"/>
    <w:rsid w:val="00526F48"/>
    <w:rsid w:val="00530866"/>
    <w:rsid w:val="00533B44"/>
    <w:rsid w:val="00534D1B"/>
    <w:rsid w:val="00536BCF"/>
    <w:rsid w:val="00540B51"/>
    <w:rsid w:val="00540CA4"/>
    <w:rsid w:val="00543A25"/>
    <w:rsid w:val="00550C31"/>
    <w:rsid w:val="005533C8"/>
    <w:rsid w:val="00553E1E"/>
    <w:rsid w:val="005556BF"/>
    <w:rsid w:val="0056254C"/>
    <w:rsid w:val="00572C38"/>
    <w:rsid w:val="0057666D"/>
    <w:rsid w:val="00592770"/>
    <w:rsid w:val="00593FA3"/>
    <w:rsid w:val="00594C81"/>
    <w:rsid w:val="00595589"/>
    <w:rsid w:val="005A176F"/>
    <w:rsid w:val="005A2382"/>
    <w:rsid w:val="005A27A8"/>
    <w:rsid w:val="005A5966"/>
    <w:rsid w:val="005A6517"/>
    <w:rsid w:val="005A7481"/>
    <w:rsid w:val="005C0F17"/>
    <w:rsid w:val="005C11C0"/>
    <w:rsid w:val="005C1B82"/>
    <w:rsid w:val="005C1C16"/>
    <w:rsid w:val="005C357C"/>
    <w:rsid w:val="005C46FE"/>
    <w:rsid w:val="005D1D6E"/>
    <w:rsid w:val="005D2CA6"/>
    <w:rsid w:val="005D3C88"/>
    <w:rsid w:val="005E61CC"/>
    <w:rsid w:val="0061154D"/>
    <w:rsid w:val="00620B4D"/>
    <w:rsid w:val="00620B8B"/>
    <w:rsid w:val="00620D69"/>
    <w:rsid w:val="00623018"/>
    <w:rsid w:val="00623440"/>
    <w:rsid w:val="006314A5"/>
    <w:rsid w:val="006507D4"/>
    <w:rsid w:val="0065679F"/>
    <w:rsid w:val="00671881"/>
    <w:rsid w:val="00672C9C"/>
    <w:rsid w:val="00673A9D"/>
    <w:rsid w:val="00675EA5"/>
    <w:rsid w:val="006A37A4"/>
    <w:rsid w:val="006A5290"/>
    <w:rsid w:val="006A6EB1"/>
    <w:rsid w:val="006A765F"/>
    <w:rsid w:val="006B1825"/>
    <w:rsid w:val="006B6CD8"/>
    <w:rsid w:val="006D0707"/>
    <w:rsid w:val="006D6BBF"/>
    <w:rsid w:val="006E3B2E"/>
    <w:rsid w:val="006F0FD2"/>
    <w:rsid w:val="006F104E"/>
    <w:rsid w:val="006F2455"/>
    <w:rsid w:val="006F5FF6"/>
    <w:rsid w:val="00701850"/>
    <w:rsid w:val="00716F78"/>
    <w:rsid w:val="00721BD5"/>
    <w:rsid w:val="00723238"/>
    <w:rsid w:val="00724751"/>
    <w:rsid w:val="00730CA1"/>
    <w:rsid w:val="0073614F"/>
    <w:rsid w:val="00736846"/>
    <w:rsid w:val="0073709B"/>
    <w:rsid w:val="007421AA"/>
    <w:rsid w:val="00744FDF"/>
    <w:rsid w:val="00753509"/>
    <w:rsid w:val="00757D97"/>
    <w:rsid w:val="007622D1"/>
    <w:rsid w:val="0076657F"/>
    <w:rsid w:val="0078331A"/>
    <w:rsid w:val="00784010"/>
    <w:rsid w:val="007A0ECE"/>
    <w:rsid w:val="007A0FA8"/>
    <w:rsid w:val="007A1CF3"/>
    <w:rsid w:val="007B44C7"/>
    <w:rsid w:val="007B51C8"/>
    <w:rsid w:val="007C45B3"/>
    <w:rsid w:val="007C7795"/>
    <w:rsid w:val="007D33A2"/>
    <w:rsid w:val="007E398D"/>
    <w:rsid w:val="00803DB6"/>
    <w:rsid w:val="008143ED"/>
    <w:rsid w:val="008145E5"/>
    <w:rsid w:val="00816E33"/>
    <w:rsid w:val="00823A97"/>
    <w:rsid w:val="00825677"/>
    <w:rsid w:val="00833353"/>
    <w:rsid w:val="00837151"/>
    <w:rsid w:val="00840F37"/>
    <w:rsid w:val="008424CC"/>
    <w:rsid w:val="00843790"/>
    <w:rsid w:val="00856E36"/>
    <w:rsid w:val="008631A3"/>
    <w:rsid w:val="00863D69"/>
    <w:rsid w:val="00864CE6"/>
    <w:rsid w:val="00865BFC"/>
    <w:rsid w:val="008741B9"/>
    <w:rsid w:val="0087518C"/>
    <w:rsid w:val="00875407"/>
    <w:rsid w:val="00891E1F"/>
    <w:rsid w:val="008A0F3F"/>
    <w:rsid w:val="008A2CC6"/>
    <w:rsid w:val="008B003A"/>
    <w:rsid w:val="008B24F6"/>
    <w:rsid w:val="008B46CB"/>
    <w:rsid w:val="008C11FB"/>
    <w:rsid w:val="008D4C17"/>
    <w:rsid w:val="008E587F"/>
    <w:rsid w:val="008E72F6"/>
    <w:rsid w:val="009005BE"/>
    <w:rsid w:val="00902C78"/>
    <w:rsid w:val="00902E5D"/>
    <w:rsid w:val="00910226"/>
    <w:rsid w:val="00911480"/>
    <w:rsid w:val="009245F1"/>
    <w:rsid w:val="009258EE"/>
    <w:rsid w:val="00927149"/>
    <w:rsid w:val="00927ECC"/>
    <w:rsid w:val="00933302"/>
    <w:rsid w:val="00940835"/>
    <w:rsid w:val="00941A3B"/>
    <w:rsid w:val="009425B7"/>
    <w:rsid w:val="0094409F"/>
    <w:rsid w:val="0095160B"/>
    <w:rsid w:val="00952C97"/>
    <w:rsid w:val="00962E46"/>
    <w:rsid w:val="009642CB"/>
    <w:rsid w:val="009657F0"/>
    <w:rsid w:val="00967136"/>
    <w:rsid w:val="00973B33"/>
    <w:rsid w:val="00975BE2"/>
    <w:rsid w:val="00977D85"/>
    <w:rsid w:val="009C0491"/>
    <w:rsid w:val="009C43DB"/>
    <w:rsid w:val="009D3ED9"/>
    <w:rsid w:val="009D4B15"/>
    <w:rsid w:val="009D4C5A"/>
    <w:rsid w:val="00A00007"/>
    <w:rsid w:val="00A027B7"/>
    <w:rsid w:val="00A0302B"/>
    <w:rsid w:val="00A053D6"/>
    <w:rsid w:val="00A07F87"/>
    <w:rsid w:val="00A16A76"/>
    <w:rsid w:val="00A2623F"/>
    <w:rsid w:val="00A310C4"/>
    <w:rsid w:val="00A31B72"/>
    <w:rsid w:val="00A34AB2"/>
    <w:rsid w:val="00A4624B"/>
    <w:rsid w:val="00A46F75"/>
    <w:rsid w:val="00A4799F"/>
    <w:rsid w:val="00A50F92"/>
    <w:rsid w:val="00A60148"/>
    <w:rsid w:val="00A61439"/>
    <w:rsid w:val="00A61D59"/>
    <w:rsid w:val="00A62BED"/>
    <w:rsid w:val="00A639AF"/>
    <w:rsid w:val="00A6757D"/>
    <w:rsid w:val="00A74C1E"/>
    <w:rsid w:val="00A75E79"/>
    <w:rsid w:val="00A768EC"/>
    <w:rsid w:val="00A823C0"/>
    <w:rsid w:val="00A82BA6"/>
    <w:rsid w:val="00A851CB"/>
    <w:rsid w:val="00A8652C"/>
    <w:rsid w:val="00A86A04"/>
    <w:rsid w:val="00A96411"/>
    <w:rsid w:val="00A96851"/>
    <w:rsid w:val="00AA1E4B"/>
    <w:rsid w:val="00AB7E1F"/>
    <w:rsid w:val="00AC22F4"/>
    <w:rsid w:val="00AC2A98"/>
    <w:rsid w:val="00AC3163"/>
    <w:rsid w:val="00AC75F2"/>
    <w:rsid w:val="00AD7B17"/>
    <w:rsid w:val="00AE2F57"/>
    <w:rsid w:val="00B019B1"/>
    <w:rsid w:val="00B021EB"/>
    <w:rsid w:val="00B04517"/>
    <w:rsid w:val="00B05916"/>
    <w:rsid w:val="00B06CE0"/>
    <w:rsid w:val="00B103A6"/>
    <w:rsid w:val="00B3220F"/>
    <w:rsid w:val="00B33721"/>
    <w:rsid w:val="00B46017"/>
    <w:rsid w:val="00B47475"/>
    <w:rsid w:val="00B55493"/>
    <w:rsid w:val="00B554B6"/>
    <w:rsid w:val="00B6287A"/>
    <w:rsid w:val="00B6536B"/>
    <w:rsid w:val="00B666A7"/>
    <w:rsid w:val="00B6738F"/>
    <w:rsid w:val="00B67E52"/>
    <w:rsid w:val="00B72F5B"/>
    <w:rsid w:val="00B85A9F"/>
    <w:rsid w:val="00B86CA9"/>
    <w:rsid w:val="00B87D9A"/>
    <w:rsid w:val="00B904C3"/>
    <w:rsid w:val="00BA7C38"/>
    <w:rsid w:val="00BB18DC"/>
    <w:rsid w:val="00BC08FE"/>
    <w:rsid w:val="00BC1BE6"/>
    <w:rsid w:val="00BC52D5"/>
    <w:rsid w:val="00BC76AE"/>
    <w:rsid w:val="00BD44E7"/>
    <w:rsid w:val="00BD519D"/>
    <w:rsid w:val="00BD526B"/>
    <w:rsid w:val="00BE4DDE"/>
    <w:rsid w:val="00BE52E5"/>
    <w:rsid w:val="00BE6BA6"/>
    <w:rsid w:val="00C06CB5"/>
    <w:rsid w:val="00C1391E"/>
    <w:rsid w:val="00C14F93"/>
    <w:rsid w:val="00C16877"/>
    <w:rsid w:val="00C23F40"/>
    <w:rsid w:val="00C245A9"/>
    <w:rsid w:val="00C34D06"/>
    <w:rsid w:val="00C41AD3"/>
    <w:rsid w:val="00C47B41"/>
    <w:rsid w:val="00C65BD9"/>
    <w:rsid w:val="00C71BEC"/>
    <w:rsid w:val="00C74544"/>
    <w:rsid w:val="00C75A6B"/>
    <w:rsid w:val="00C75FD8"/>
    <w:rsid w:val="00C771AA"/>
    <w:rsid w:val="00C77BE6"/>
    <w:rsid w:val="00C93B3B"/>
    <w:rsid w:val="00C96338"/>
    <w:rsid w:val="00C966F5"/>
    <w:rsid w:val="00C971F6"/>
    <w:rsid w:val="00C978DC"/>
    <w:rsid w:val="00CA20DB"/>
    <w:rsid w:val="00CA337B"/>
    <w:rsid w:val="00CA7416"/>
    <w:rsid w:val="00CB0F65"/>
    <w:rsid w:val="00CB13DC"/>
    <w:rsid w:val="00CB4BBB"/>
    <w:rsid w:val="00CC488E"/>
    <w:rsid w:val="00CD45BA"/>
    <w:rsid w:val="00CE2898"/>
    <w:rsid w:val="00CF38A4"/>
    <w:rsid w:val="00D0080B"/>
    <w:rsid w:val="00D0207F"/>
    <w:rsid w:val="00D043EE"/>
    <w:rsid w:val="00D051CC"/>
    <w:rsid w:val="00D10C33"/>
    <w:rsid w:val="00D139B3"/>
    <w:rsid w:val="00D15146"/>
    <w:rsid w:val="00D2414C"/>
    <w:rsid w:val="00D25002"/>
    <w:rsid w:val="00D32A2A"/>
    <w:rsid w:val="00D376E6"/>
    <w:rsid w:val="00D47B51"/>
    <w:rsid w:val="00D60A71"/>
    <w:rsid w:val="00D6318D"/>
    <w:rsid w:val="00D67C5A"/>
    <w:rsid w:val="00D70DB3"/>
    <w:rsid w:val="00D71832"/>
    <w:rsid w:val="00D72338"/>
    <w:rsid w:val="00D72F74"/>
    <w:rsid w:val="00D74661"/>
    <w:rsid w:val="00D7470B"/>
    <w:rsid w:val="00D74C7A"/>
    <w:rsid w:val="00D768BB"/>
    <w:rsid w:val="00D76DEB"/>
    <w:rsid w:val="00D84467"/>
    <w:rsid w:val="00DA0B31"/>
    <w:rsid w:val="00DA4854"/>
    <w:rsid w:val="00DB06AA"/>
    <w:rsid w:val="00DB1631"/>
    <w:rsid w:val="00DB2A7B"/>
    <w:rsid w:val="00DB79EA"/>
    <w:rsid w:val="00DC48F6"/>
    <w:rsid w:val="00DC65AE"/>
    <w:rsid w:val="00DC6E6B"/>
    <w:rsid w:val="00DD0337"/>
    <w:rsid w:val="00DD04C4"/>
    <w:rsid w:val="00DD2F6D"/>
    <w:rsid w:val="00DD308E"/>
    <w:rsid w:val="00DE21F0"/>
    <w:rsid w:val="00DF71D3"/>
    <w:rsid w:val="00DF71FD"/>
    <w:rsid w:val="00DF78DA"/>
    <w:rsid w:val="00E04CBB"/>
    <w:rsid w:val="00E116AE"/>
    <w:rsid w:val="00E1391C"/>
    <w:rsid w:val="00E215C3"/>
    <w:rsid w:val="00E23F1B"/>
    <w:rsid w:val="00E26F57"/>
    <w:rsid w:val="00E40AE9"/>
    <w:rsid w:val="00E45470"/>
    <w:rsid w:val="00E45E42"/>
    <w:rsid w:val="00E4711D"/>
    <w:rsid w:val="00E47A43"/>
    <w:rsid w:val="00E510CC"/>
    <w:rsid w:val="00E56069"/>
    <w:rsid w:val="00E778CC"/>
    <w:rsid w:val="00E84BF0"/>
    <w:rsid w:val="00E87067"/>
    <w:rsid w:val="00E923C3"/>
    <w:rsid w:val="00E924CC"/>
    <w:rsid w:val="00E9558F"/>
    <w:rsid w:val="00EA5B2F"/>
    <w:rsid w:val="00EB09EB"/>
    <w:rsid w:val="00EB1EB9"/>
    <w:rsid w:val="00EB22DF"/>
    <w:rsid w:val="00EC0C18"/>
    <w:rsid w:val="00EC3577"/>
    <w:rsid w:val="00ED50CA"/>
    <w:rsid w:val="00EE4204"/>
    <w:rsid w:val="00EF1B7E"/>
    <w:rsid w:val="00EF5A17"/>
    <w:rsid w:val="00F05F70"/>
    <w:rsid w:val="00F06BD8"/>
    <w:rsid w:val="00F07F61"/>
    <w:rsid w:val="00F115DB"/>
    <w:rsid w:val="00F20E92"/>
    <w:rsid w:val="00F231BC"/>
    <w:rsid w:val="00F26508"/>
    <w:rsid w:val="00F334CA"/>
    <w:rsid w:val="00F41FC3"/>
    <w:rsid w:val="00F4237D"/>
    <w:rsid w:val="00F4743D"/>
    <w:rsid w:val="00F50492"/>
    <w:rsid w:val="00F61539"/>
    <w:rsid w:val="00F61BE2"/>
    <w:rsid w:val="00F66368"/>
    <w:rsid w:val="00F70B2A"/>
    <w:rsid w:val="00F719DE"/>
    <w:rsid w:val="00F74366"/>
    <w:rsid w:val="00F75198"/>
    <w:rsid w:val="00F75F99"/>
    <w:rsid w:val="00F91DAB"/>
    <w:rsid w:val="00F9418A"/>
    <w:rsid w:val="00F97096"/>
    <w:rsid w:val="00F975FD"/>
    <w:rsid w:val="00FA3D64"/>
    <w:rsid w:val="00FB39EA"/>
    <w:rsid w:val="00FB7072"/>
    <w:rsid w:val="00FC3DC9"/>
    <w:rsid w:val="00FD260C"/>
    <w:rsid w:val="00FD68A6"/>
    <w:rsid w:val="00FD7385"/>
    <w:rsid w:val="00FE16E6"/>
    <w:rsid w:val="00FE5D20"/>
    <w:rsid w:val="00FE5EE2"/>
    <w:rsid w:val="00FF03FF"/>
    <w:rsid w:val="00FF0A36"/>
    <w:rsid w:val="00FF64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653140"/>
  <w15:chartTrackingRefBased/>
  <w15:docId w15:val="{ED2C622B-1C87-4457-B03B-E488F287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ind w:left="4956" w:firstLine="0"/>
      <w:outlineLvl w:val="0"/>
    </w:pPr>
    <w:rPr>
      <w:b/>
      <w:bCs/>
      <w:sz w:val="28"/>
    </w:rPr>
  </w:style>
  <w:style w:type="paragraph" w:styleId="3">
    <w:name w:val="heading 3"/>
    <w:basedOn w:val="a"/>
    <w:next w:val="a"/>
    <w:link w:val="30"/>
    <w:uiPriority w:val="9"/>
    <w:semiHidden/>
    <w:unhideWhenUsed/>
    <w:qFormat/>
    <w:rsid w:val="00E26F57"/>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customStyle="1" w:styleId="a3">
    <w:name w:val="Верхний колонтитул Знак"/>
    <w:uiPriority w:val="99"/>
    <w:rPr>
      <w:rFonts w:cs="Times New Roman"/>
      <w:sz w:val="24"/>
      <w:szCs w:val="24"/>
    </w:rPr>
  </w:style>
  <w:style w:type="character" w:styleId="a4">
    <w:name w:val="page number"/>
    <w:rPr>
      <w:rFonts w:cs="Times New Roman"/>
    </w:rPr>
  </w:style>
  <w:style w:type="character" w:customStyle="1" w:styleId="a5">
    <w:name w:val="Нижний колонтитул Знак"/>
    <w:rPr>
      <w:rFonts w:cs="Times New Roman"/>
      <w:sz w:val="24"/>
      <w:szCs w:val="24"/>
    </w:rPr>
  </w:style>
  <w:style w:type="character" w:customStyle="1" w:styleId="a6">
    <w:name w:val="Текст выноски Знак"/>
    <w:rPr>
      <w:rFonts w:ascii="Tahoma" w:hAnsi="Tahoma" w:cs="Tahoma"/>
      <w:sz w:val="16"/>
      <w:szCs w:val="16"/>
    </w:rPr>
  </w:style>
  <w:style w:type="character" w:customStyle="1" w:styleId="2">
    <w:name w:val="Основной текст 2 Знак"/>
    <w:rPr>
      <w:rFonts w:cs="Times New Roman"/>
      <w:sz w:val="28"/>
      <w:szCs w:val="28"/>
      <w:lang w:val="x-none"/>
    </w:rPr>
  </w:style>
  <w:style w:type="character" w:customStyle="1" w:styleId="a7">
    <w:name w:val="Название Знак"/>
    <w:rPr>
      <w:rFonts w:cs="Times New Roman"/>
      <w:b/>
      <w:bCs/>
      <w:sz w:val="28"/>
      <w:szCs w:val="28"/>
      <w:lang w:val="x-none"/>
    </w:rPr>
  </w:style>
  <w:style w:type="character" w:customStyle="1" w:styleId="11">
    <w:name w:val="Обычный (веб) Знак1"/>
    <w:rPr>
      <w:sz w:val="24"/>
      <w:szCs w:val="24"/>
      <w:lang w:val="ru-RU"/>
    </w:rPr>
  </w:style>
  <w:style w:type="character" w:customStyle="1" w:styleId="FontStyle12">
    <w:name w:val="Font Style12"/>
    <w:rPr>
      <w:rFonts w:ascii="Times New Roman" w:hAnsi="Times New Roman" w:cs="Times New Roman"/>
      <w:sz w:val="26"/>
      <w:szCs w:val="26"/>
    </w:rPr>
  </w:style>
  <w:style w:type="character" w:customStyle="1" w:styleId="a8">
    <w:name w:val="Основной текст Знак"/>
    <w:rPr>
      <w:sz w:val="24"/>
      <w:szCs w:val="24"/>
    </w:rPr>
  </w:style>
  <w:style w:type="character" w:customStyle="1" w:styleId="a9">
    <w:name w:val="Символ нумерации"/>
  </w:style>
  <w:style w:type="paragraph" w:styleId="aa">
    <w:name w:val="Title"/>
    <w:basedOn w:val="a"/>
    <w:next w:val="ab"/>
    <w:link w:val="ac"/>
    <w:uiPriority w:val="10"/>
    <w:qFormat/>
    <w:pPr>
      <w:jc w:val="center"/>
    </w:pPr>
    <w:rPr>
      <w:b/>
      <w:bCs/>
      <w:sz w:val="28"/>
      <w:szCs w:val="28"/>
      <w:lang w:val="x-none"/>
    </w:rPr>
  </w:style>
  <w:style w:type="paragraph" w:styleId="ad">
    <w:name w:val="Body Text"/>
    <w:basedOn w:val="a"/>
    <w:pPr>
      <w:spacing w:after="120"/>
    </w:pPr>
    <w:rPr>
      <w:lang w:val="x-none"/>
    </w:rPr>
  </w:style>
  <w:style w:type="paragraph" w:styleId="ae">
    <w:name w:val="List"/>
    <w:basedOn w:val="ad"/>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harCharCharChar">
    <w:name w:val="Char Знак Знак Char Знак Знак Char Знак Знак Char Знак Знак"/>
    <w:basedOn w:val="a"/>
    <w:pPr>
      <w:autoSpaceDE w:val="0"/>
    </w:pPr>
    <w:rPr>
      <w:rFonts w:ascii="Verdana" w:hAnsi="Verdana" w:cs="Verdana"/>
      <w:sz w:val="20"/>
      <w:szCs w:val="20"/>
      <w:lang w:val="en-US"/>
    </w:rPr>
  </w:style>
  <w:style w:type="paragraph" w:styleId="af">
    <w:name w:val="header"/>
    <w:basedOn w:val="a"/>
    <w:uiPriority w:val="99"/>
    <w:pPr>
      <w:tabs>
        <w:tab w:val="center" w:pos="4677"/>
        <w:tab w:val="right" w:pos="9355"/>
      </w:tabs>
    </w:pPr>
    <w:rPr>
      <w:lang w:val="x-none"/>
    </w:rPr>
  </w:style>
  <w:style w:type="paragraph" w:customStyle="1" w:styleId="Iauiue">
    <w:name w:val="Iau?iue"/>
    <w:pPr>
      <w:suppressAutoHyphens/>
      <w:autoSpaceDE w:val="0"/>
    </w:pPr>
    <w:rPr>
      <w:rFonts w:ascii="UkrainianPeterburg" w:hAnsi="UkrainianPeterburg" w:cs="UkrainianPeterburg"/>
      <w:sz w:val="24"/>
      <w:szCs w:val="24"/>
      <w:lang w:eastAsia="ar-SA"/>
    </w:rPr>
  </w:style>
  <w:style w:type="paragraph" w:customStyle="1" w:styleId="Iauiue1">
    <w:name w:val="Iau?iue1"/>
    <w:pPr>
      <w:suppressAutoHyphens/>
      <w:autoSpaceDE w:val="0"/>
    </w:pPr>
    <w:rPr>
      <w:sz w:val="24"/>
      <w:szCs w:val="24"/>
      <w:lang w:eastAsia="ar-SA"/>
    </w:rPr>
  </w:style>
  <w:style w:type="paragraph" w:customStyle="1" w:styleId="20">
    <w:name w:val="заголовок 2"/>
    <w:basedOn w:val="a"/>
    <w:next w:val="a"/>
    <w:pPr>
      <w:keepNext/>
      <w:tabs>
        <w:tab w:val="left" w:pos="5529"/>
      </w:tabs>
      <w:autoSpaceDE w:val="0"/>
    </w:pPr>
    <w:rPr>
      <w:rFonts w:ascii="UkrainianPeterburg" w:hAnsi="UkrainianPeterburg" w:cs="UkrainianPeterburg"/>
      <w:sz w:val="28"/>
      <w:szCs w:val="28"/>
    </w:rPr>
  </w:style>
  <w:style w:type="paragraph" w:customStyle="1" w:styleId="caaieiaie1">
    <w:name w:val="caaieiaie 1"/>
    <w:basedOn w:val="Iauiue1"/>
    <w:next w:val="Iauiue1"/>
    <w:pPr>
      <w:keepNext/>
    </w:pPr>
    <w:rPr>
      <w:rFonts w:ascii="UkrainianPeterburg" w:hAnsi="UkrainianPeterburg" w:cs="UkrainianPeterburg"/>
      <w:b/>
      <w:bCs/>
    </w:rPr>
  </w:style>
  <w:style w:type="paragraph" w:customStyle="1" w:styleId="Iauiue2">
    <w:name w:val="Iau?iue2"/>
    <w:pPr>
      <w:suppressAutoHyphens/>
      <w:autoSpaceDE w:val="0"/>
    </w:pPr>
    <w:rPr>
      <w:rFonts w:eastAsia="MS Mincho"/>
      <w:lang w:val="en-US" w:eastAsia="ar-SA"/>
    </w:rPr>
  </w:style>
  <w:style w:type="paragraph" w:styleId="af0">
    <w:name w:val="footer"/>
    <w:basedOn w:val="a"/>
    <w:pPr>
      <w:tabs>
        <w:tab w:val="center" w:pos="4677"/>
        <w:tab w:val="right" w:pos="9355"/>
      </w:tabs>
    </w:pPr>
    <w:rPr>
      <w:lang w:val="x-none"/>
    </w:rPr>
  </w:style>
  <w:style w:type="paragraph" w:styleId="af1">
    <w:name w:val="Balloon Text"/>
    <w:basedOn w:val="a"/>
    <w:rPr>
      <w:rFonts w:ascii="Tahoma" w:hAnsi="Tahoma" w:cs="Tahoma"/>
      <w:sz w:val="16"/>
      <w:szCs w:val="16"/>
      <w:lang w:val="x-none"/>
    </w:rPr>
  </w:style>
  <w:style w:type="paragraph" w:customStyle="1" w:styleId="21">
    <w:name w:val="Основной текст 21"/>
    <w:basedOn w:val="a"/>
    <w:pPr>
      <w:autoSpaceDE w:val="0"/>
      <w:jc w:val="right"/>
    </w:pPr>
    <w:rPr>
      <w:sz w:val="28"/>
      <w:szCs w:val="28"/>
      <w:lang w:val="x-none"/>
    </w:rPr>
  </w:style>
  <w:style w:type="paragraph" w:styleId="ab">
    <w:name w:val="Subtitle"/>
    <w:basedOn w:val="aa"/>
    <w:next w:val="ad"/>
    <w:qFormat/>
    <w:rPr>
      <w:i/>
      <w:iCs/>
    </w:rPr>
  </w:style>
  <w:style w:type="paragraph" w:customStyle="1" w:styleId="62">
    <w:name w:val="Стиль62"/>
    <w:pPr>
      <w:widowControl w:val="0"/>
      <w:suppressAutoHyphens/>
      <w:autoSpaceDE w:val="0"/>
    </w:pPr>
    <w:rPr>
      <w:spacing w:val="-1"/>
      <w:kern w:val="1"/>
      <w:sz w:val="24"/>
      <w:lang w:val="en-US" w:eastAsia="hi-IN" w:bidi="hi-IN"/>
    </w:rPr>
  </w:style>
  <w:style w:type="paragraph" w:styleId="af2">
    <w:name w:val="Normal (Web)"/>
    <w:basedOn w:val="a"/>
    <w:link w:val="af3"/>
    <w:uiPriority w:val="99"/>
    <w:pPr>
      <w:spacing w:before="280" w:after="280"/>
    </w:pPr>
    <w:rPr>
      <w:lang w:val="ru-RU"/>
    </w:rPr>
  </w:style>
  <w:style w:type="paragraph" w:customStyle="1" w:styleId="Style6">
    <w:name w:val="Style6"/>
    <w:basedOn w:val="a"/>
    <w:pPr>
      <w:widowControl w:val="0"/>
      <w:autoSpaceDE w:val="0"/>
      <w:spacing w:line="331" w:lineRule="exact"/>
      <w:ind w:firstLine="566"/>
      <w:jc w:val="both"/>
    </w:pPr>
  </w:style>
  <w:style w:type="paragraph" w:customStyle="1" w:styleId="TimesNewRoman12pt">
    <w:name w:val="Обычный + Times New Roman.12 pt"/>
    <w:basedOn w:val="a"/>
  </w:style>
  <w:style w:type="paragraph" w:customStyle="1" w:styleId="base">
    <w:name w:val="base"/>
    <w:basedOn w:val="a"/>
    <w:pPr>
      <w:ind w:firstLine="567"/>
      <w:jc w:val="both"/>
    </w:pPr>
    <w:rPr>
      <w:lang w:val="ru-RU"/>
    </w:rPr>
  </w:style>
  <w:style w:type="paragraph" w:customStyle="1" w:styleId="base-end">
    <w:name w:val="base-end"/>
    <w:basedOn w:val="base"/>
    <w:pPr>
      <w:spacing w:after="560"/>
    </w:pPr>
    <w:rPr>
      <w:lang w:val="uk-UA"/>
    </w:rPr>
  </w:style>
  <w:style w:type="paragraph" w:customStyle="1" w:styleId="base-pidpod">
    <w:name w:val="base-pidpod"/>
    <w:basedOn w:val="a"/>
    <w:next w:val="base"/>
    <w:pPr>
      <w:ind w:firstLine="567"/>
      <w:jc w:val="both"/>
    </w:pPr>
    <w:rPr>
      <w:b/>
      <w:i/>
      <w:color w:val="000000"/>
    </w:rPr>
  </w:style>
  <w:style w:type="paragraph" w:customStyle="1" w:styleId="af4">
    <w:name w:val="Нормальний текст"/>
    <w:basedOn w:val="a"/>
    <w:pPr>
      <w:spacing w:before="120"/>
      <w:ind w:firstLine="567"/>
    </w:pPr>
    <w:rPr>
      <w:rFonts w:ascii="Antiqua" w:hAnsi="Antiqua" w:cs="Antiqua"/>
      <w:sz w:val="26"/>
    </w:rPr>
  </w:style>
  <w:style w:type="paragraph" w:customStyle="1" w:styleId="base-middle">
    <w:name w:val="base-middle"/>
    <w:basedOn w:val="base"/>
    <w:pPr>
      <w:spacing w:before="240" w:after="240"/>
    </w:pPr>
    <w:rPr>
      <w:b/>
      <w:lang w:val="uk-UA"/>
    </w:rPr>
  </w:style>
  <w:style w:type="paragraph" w:customStyle="1" w:styleId="14">
    <w:name w:val="Звичайний1"/>
    <w:pPr>
      <w:suppressAutoHyphens/>
    </w:pPr>
    <w:rPr>
      <w:lang w:val="ru-RU" w:eastAsia="ar-SA"/>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Обычный.Звичайний"/>
    <w:pPr>
      <w:suppressAutoHyphens/>
    </w:pPr>
    <w:rPr>
      <w:rFonts w:ascii="Antiqua" w:hAnsi="Antiqua" w:cs="Antiqua"/>
      <w:sz w:val="26"/>
      <w:lang w:eastAsia="ar-SA"/>
    </w:rPr>
  </w:style>
  <w:style w:type="paragraph" w:styleId="af8">
    <w:name w:val="Body Text Indent"/>
    <w:basedOn w:val="a"/>
    <w:pPr>
      <w:ind w:left="35"/>
    </w:pPr>
  </w:style>
  <w:style w:type="character" w:customStyle="1" w:styleId="af9">
    <w:name w:val="Основной текст_"/>
    <w:link w:val="15"/>
    <w:rsid w:val="004935E9"/>
    <w:rPr>
      <w:sz w:val="28"/>
      <w:szCs w:val="28"/>
      <w:shd w:val="clear" w:color="auto" w:fill="FFFFFF"/>
    </w:rPr>
  </w:style>
  <w:style w:type="paragraph" w:customStyle="1" w:styleId="15">
    <w:name w:val="Основной текст1"/>
    <w:basedOn w:val="a"/>
    <w:link w:val="af9"/>
    <w:rsid w:val="004935E9"/>
    <w:pPr>
      <w:widowControl w:val="0"/>
      <w:shd w:val="clear" w:color="auto" w:fill="FFFFFF"/>
      <w:suppressAutoHyphens w:val="0"/>
      <w:spacing w:before="360" w:line="320" w:lineRule="exact"/>
      <w:jc w:val="both"/>
    </w:pPr>
    <w:rPr>
      <w:sz w:val="28"/>
      <w:szCs w:val="28"/>
      <w:lang w:eastAsia="uk-UA"/>
    </w:rPr>
  </w:style>
  <w:style w:type="paragraph" w:customStyle="1" w:styleId="16">
    <w:name w:val="Знак1"/>
    <w:basedOn w:val="a"/>
    <w:uiPriority w:val="99"/>
    <w:rsid w:val="00EC3577"/>
    <w:pPr>
      <w:suppressAutoHyphens w:val="0"/>
    </w:pPr>
    <w:rPr>
      <w:rFonts w:ascii="Verdana" w:hAnsi="Verdana" w:cs="Verdana"/>
      <w:sz w:val="20"/>
      <w:szCs w:val="20"/>
      <w:lang w:val="en-US" w:eastAsia="en-US"/>
    </w:rPr>
  </w:style>
  <w:style w:type="character" w:styleId="afa">
    <w:name w:val="Hyperlink"/>
    <w:uiPriority w:val="99"/>
    <w:unhideWhenUsed/>
    <w:rsid w:val="00C06CB5"/>
    <w:rPr>
      <w:color w:val="0000FF"/>
      <w:u w:val="single"/>
    </w:rPr>
  </w:style>
  <w:style w:type="character" w:customStyle="1" w:styleId="ac">
    <w:name w:val="Назва Знак"/>
    <w:link w:val="aa"/>
    <w:uiPriority w:val="10"/>
    <w:rsid w:val="00673A9D"/>
    <w:rPr>
      <w:b/>
      <w:bCs/>
      <w:sz w:val="28"/>
      <w:szCs w:val="28"/>
      <w:lang w:val="x-none" w:eastAsia="ar-SA"/>
    </w:rPr>
  </w:style>
  <w:style w:type="character" w:customStyle="1" w:styleId="af3">
    <w:name w:val="Звичайний (веб) Знак"/>
    <w:link w:val="af2"/>
    <w:uiPriority w:val="99"/>
    <w:locked/>
    <w:rsid w:val="0003247D"/>
    <w:rPr>
      <w:sz w:val="24"/>
      <w:szCs w:val="24"/>
      <w:lang w:val="ru-RU" w:eastAsia="ar-SA"/>
    </w:rPr>
  </w:style>
  <w:style w:type="character" w:customStyle="1" w:styleId="30">
    <w:name w:val="Заголовок 3 Знак"/>
    <w:link w:val="3"/>
    <w:uiPriority w:val="9"/>
    <w:semiHidden/>
    <w:rsid w:val="00E26F57"/>
    <w:rPr>
      <w:rFonts w:ascii="Calibri Light" w:eastAsia="Times New Roman" w:hAnsi="Calibri Light" w:cs="Times New Roman"/>
      <w:b/>
      <w:bCs/>
      <w:sz w:val="26"/>
      <w:szCs w:val="26"/>
      <w:lang w:eastAsia="ar-SA"/>
    </w:rPr>
  </w:style>
  <w:style w:type="paragraph" w:styleId="afb">
    <w:name w:val="No Spacing"/>
    <w:uiPriority w:val="1"/>
    <w:qFormat/>
    <w:rsid w:val="00856E36"/>
    <w:rPr>
      <w:rFonts w:eastAsia="Calibri"/>
      <w:sz w:val="28"/>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5297">
      <w:bodyDiv w:val="1"/>
      <w:marLeft w:val="567"/>
      <w:marRight w:val="284"/>
      <w:marTop w:val="284"/>
      <w:marBottom w:val="284"/>
      <w:divBdr>
        <w:top w:val="none" w:sz="0" w:space="0" w:color="auto"/>
        <w:left w:val="none" w:sz="0" w:space="0" w:color="auto"/>
        <w:bottom w:val="none" w:sz="0" w:space="0" w:color="auto"/>
        <w:right w:val="none" w:sz="0" w:space="0" w:color="auto"/>
      </w:divBdr>
    </w:div>
    <w:div w:id="353507035">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716588495">
          <w:marLeft w:val="0"/>
          <w:marRight w:val="0"/>
          <w:marTop w:val="0"/>
          <w:marBottom w:val="0"/>
          <w:divBdr>
            <w:top w:val="none" w:sz="0" w:space="0" w:color="auto"/>
            <w:left w:val="none" w:sz="0" w:space="0" w:color="auto"/>
            <w:bottom w:val="none" w:sz="0" w:space="0" w:color="auto"/>
            <w:right w:val="none" w:sz="0" w:space="0" w:color="auto"/>
          </w:divBdr>
        </w:div>
      </w:divsChild>
    </w:div>
    <w:div w:id="924729027">
      <w:bodyDiv w:val="1"/>
      <w:marLeft w:val="567"/>
      <w:marRight w:val="284"/>
      <w:marTop w:val="284"/>
      <w:marBottom w:val="284"/>
      <w:divBdr>
        <w:top w:val="none" w:sz="0" w:space="0" w:color="auto"/>
        <w:left w:val="none" w:sz="0" w:space="0" w:color="auto"/>
        <w:bottom w:val="none" w:sz="0" w:space="0" w:color="auto"/>
        <w:right w:val="none" w:sz="0" w:space="0" w:color="auto"/>
      </w:divBdr>
    </w:div>
    <w:div w:id="939921309">
      <w:bodyDiv w:val="1"/>
      <w:marLeft w:val="0"/>
      <w:marRight w:val="0"/>
      <w:marTop w:val="0"/>
      <w:marBottom w:val="0"/>
      <w:divBdr>
        <w:top w:val="none" w:sz="0" w:space="0" w:color="auto"/>
        <w:left w:val="none" w:sz="0" w:space="0" w:color="auto"/>
        <w:bottom w:val="none" w:sz="0" w:space="0" w:color="auto"/>
        <w:right w:val="none" w:sz="0" w:space="0" w:color="auto"/>
      </w:divBdr>
    </w:div>
    <w:div w:id="1263412348">
      <w:bodyDiv w:val="1"/>
      <w:marLeft w:val="0"/>
      <w:marRight w:val="0"/>
      <w:marTop w:val="0"/>
      <w:marBottom w:val="0"/>
      <w:divBdr>
        <w:top w:val="none" w:sz="0" w:space="0" w:color="auto"/>
        <w:left w:val="none" w:sz="0" w:space="0" w:color="auto"/>
        <w:bottom w:val="none" w:sz="0" w:space="0" w:color="auto"/>
        <w:right w:val="none" w:sz="0" w:space="0" w:color="auto"/>
      </w:divBdr>
    </w:div>
    <w:div w:id="1275557623">
      <w:bodyDiv w:val="1"/>
      <w:marLeft w:val="0"/>
      <w:marRight w:val="0"/>
      <w:marTop w:val="0"/>
      <w:marBottom w:val="0"/>
      <w:divBdr>
        <w:top w:val="none" w:sz="0" w:space="0" w:color="auto"/>
        <w:left w:val="none" w:sz="0" w:space="0" w:color="auto"/>
        <w:bottom w:val="none" w:sz="0" w:space="0" w:color="auto"/>
        <w:right w:val="none" w:sz="0" w:space="0" w:color="auto"/>
      </w:divBdr>
    </w:div>
    <w:div w:id="1416319370">
      <w:bodyDiv w:val="1"/>
      <w:marLeft w:val="0"/>
      <w:marRight w:val="0"/>
      <w:marTop w:val="0"/>
      <w:marBottom w:val="0"/>
      <w:divBdr>
        <w:top w:val="none" w:sz="0" w:space="0" w:color="auto"/>
        <w:left w:val="none" w:sz="0" w:space="0" w:color="auto"/>
        <w:bottom w:val="none" w:sz="0" w:space="0" w:color="auto"/>
        <w:right w:val="none" w:sz="0" w:space="0" w:color="auto"/>
      </w:divBdr>
    </w:div>
    <w:div w:id="1563367006">
      <w:bodyDiv w:val="1"/>
      <w:marLeft w:val="0"/>
      <w:marRight w:val="0"/>
      <w:marTop w:val="0"/>
      <w:marBottom w:val="0"/>
      <w:divBdr>
        <w:top w:val="none" w:sz="0" w:space="0" w:color="auto"/>
        <w:left w:val="none" w:sz="0" w:space="0" w:color="auto"/>
        <w:bottom w:val="none" w:sz="0" w:space="0" w:color="auto"/>
        <w:right w:val="none" w:sz="0" w:space="0" w:color="auto"/>
      </w:divBdr>
    </w:div>
    <w:div w:id="1721515248">
      <w:bodyDiv w:val="1"/>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EBFFC-90D0-47A5-894E-C2EB0FC9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4526</Words>
  <Characters>2580</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ЕЛЕКТРОННА ПОШТА ДЕРЖМИТСЛУЖБИ УКРАЇНИ</vt:lpstr>
      <vt:lpstr>ЕЛЕКТРОННА ПОШТА ДЕРЖМИТСЛУЖБИ УКРАЇНИ</vt:lpstr>
    </vt:vector>
  </TitlesOfParts>
  <Company/>
  <LinksUpToDate>false</LinksUpToDate>
  <CharactersWithSpaces>7092</CharactersWithSpaces>
  <SharedDoc>false</SharedDoc>
  <HLinks>
    <vt:vector size="6" baseType="variant">
      <vt:variant>
        <vt:i4>4390969</vt:i4>
      </vt:variant>
      <vt:variant>
        <vt:i4>0</vt:i4>
      </vt:variant>
      <vt:variant>
        <vt:i4>0</vt:i4>
      </vt:variant>
      <vt:variant>
        <vt:i4>5</vt:i4>
      </vt:variant>
      <vt:variant>
        <vt:lpwstr>mailto:post@customs.gov.ua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ЕЛЕКТРОННА ПОШТА ДЕРЖМИТСЛУЖБИ УКРАЇНИ</dc:title>
  <dc:subject/>
  <dc:creator>stv</dc:creator>
  <cp:keywords/>
  <cp:lastModifiedBy>User</cp:lastModifiedBy>
  <cp:revision>5</cp:revision>
  <cp:lastPrinted>2026-04-07T13:24:00Z</cp:lastPrinted>
  <dcterms:created xsi:type="dcterms:W3CDTF">2026-04-09T09:38:00Z</dcterms:created>
  <dcterms:modified xsi:type="dcterms:W3CDTF">2026-04-09T09:41:00Z</dcterms:modified>
</cp:coreProperties>
</file>