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E92715C" w14:textId="77777777" w:rsidR="00685A3B" w:rsidRPr="00AA2399" w:rsidRDefault="00685A3B" w:rsidP="00685A3B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313BD60" w14:textId="77777777" w:rsidR="00685A3B" w:rsidRPr="004C7017" w:rsidRDefault="00685A3B" w:rsidP="00685A3B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754D562" w14:textId="3AA53ECE" w:rsidR="00685A3B" w:rsidRDefault="00685A3B" w:rsidP="00685A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157E">
        <w:rPr>
          <w:rFonts w:ascii="Times New Roman" w:hAnsi="Times New Roman"/>
          <w:b/>
          <w:bCs/>
          <w:sz w:val="24"/>
          <w:szCs w:val="24"/>
        </w:rPr>
        <w:t xml:space="preserve">ДК </w:t>
      </w:r>
      <w:r w:rsidRPr="003F157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3F157E">
        <w:rPr>
          <w:rFonts w:ascii="Times New Roman" w:hAnsi="Times New Roman"/>
          <w:b/>
          <w:bCs/>
          <w:sz w:val="24"/>
          <w:szCs w:val="24"/>
        </w:rPr>
        <w:t>021:2015:90510000-5 «Утилізація сміття та поводження із сміттям» ( Послуги зі знищення майна)</w:t>
      </w:r>
    </w:p>
    <w:p w14:paraId="2C8ACB59" w14:textId="591A19C8" w:rsidR="00685A3B" w:rsidRPr="005C6D11" w:rsidRDefault="00685A3B" w:rsidP="00685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157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>
        <w:rPr>
          <w:rFonts w:ascii="Times New Roman" w:hAnsi="Times New Roman"/>
          <w:sz w:val="24"/>
          <w:szCs w:val="24"/>
          <w:lang w:val="en-US"/>
        </w:rPr>
        <w:t>UA-2026-04-10-002787-a</w:t>
      </w:r>
    </w:p>
    <w:p w14:paraId="63A7D864" w14:textId="77777777" w:rsidR="00685A3B" w:rsidRPr="00AA2399" w:rsidRDefault="00685A3B" w:rsidP="00685A3B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2563F9" w14:textId="77777777" w:rsidR="00685A3B" w:rsidRDefault="00685A3B" w:rsidP="00685A3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Pr="00470B08">
        <w:rPr>
          <w:rFonts w:ascii="Times New Roman" w:hAnsi="Times New Roman"/>
          <w:bCs/>
          <w:iCs/>
          <w:sz w:val="24"/>
          <w:szCs w:val="24"/>
          <w:u w:val="single"/>
        </w:rPr>
        <w:t>Відповідно до Положення про Волинську митницю, затвердженого наказом Державної митної служби України від 29.10.2020 №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 w:rsidRPr="00470B08">
        <w:rPr>
          <w:rFonts w:ascii="Times New Roman" w:hAnsi="Times New Roman"/>
          <w:bCs/>
          <w:iCs/>
          <w:sz w:val="24"/>
          <w:szCs w:val="24"/>
          <w:u w:val="single"/>
        </w:rPr>
        <w:t>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 В умовах дії воєнного стану в Україні, введеного Указом Президента України № 64/2022 від 24 лютого 2022 року (із змінами), Митниця здійснює виконання покладених функцій в повному обсязі.</w:t>
      </w:r>
    </w:p>
    <w:p w14:paraId="6A7913A8" w14:textId="77777777" w:rsidR="00685A3B" w:rsidRDefault="00685A3B" w:rsidP="00685A3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 xml:space="preserve">На складі Волинської митниці обліковуються товари, термін зберігання яких відповідно до законодавства закінчився і митниця набула право розпорядження ними на підставі </w:t>
      </w:r>
      <w:proofErr w:type="spellStart"/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>ст.243</w:t>
      </w:r>
      <w:proofErr w:type="spellEnd"/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 xml:space="preserve"> МК України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Ч</w:t>
      </w:r>
      <w:r w:rsidRPr="00877B51">
        <w:rPr>
          <w:rFonts w:ascii="Times New Roman" w:hAnsi="Times New Roman"/>
          <w:bCs/>
          <w:iCs/>
          <w:sz w:val="24"/>
          <w:szCs w:val="24"/>
          <w:u w:val="single"/>
        </w:rPr>
        <w:t>астиною 1 статті 243 МК України передбачено, що т</w:t>
      </w:r>
      <w:proofErr w:type="spellStart"/>
      <w:r w:rsidRPr="00877B51">
        <w:rPr>
          <w:rFonts w:ascii="Times New Roman" w:hAnsi="Times New Roman"/>
          <w:bCs/>
          <w:iCs/>
          <w:sz w:val="24"/>
          <w:szCs w:val="24"/>
          <w:u w:val="single"/>
          <w:lang w:val="uk"/>
        </w:rPr>
        <w:t>овари</w:t>
      </w:r>
      <w:proofErr w:type="spellEnd"/>
      <w:r w:rsidRPr="00877B51">
        <w:rPr>
          <w:rFonts w:ascii="Times New Roman" w:hAnsi="Times New Roman"/>
          <w:bCs/>
          <w:iCs/>
          <w:sz w:val="24"/>
          <w:szCs w:val="24"/>
          <w:u w:val="single"/>
          <w:lang w:val="uk"/>
        </w:rPr>
        <w:t xml:space="preserve">, транспортні засоби комерційного призначення, що зберігаються на складах митних органів, за якими утримувач товару не звернувся до закінчення строків зберігання, встановлених цим Кодексом, підлягають реалізації, а у випадках, передбачених законодавством, - безоплатній передачі у володіння і користування або </w:t>
      </w:r>
      <w:r w:rsidRPr="00877B51">
        <w:rPr>
          <w:rFonts w:ascii="Times New Roman" w:hAnsi="Times New Roman"/>
          <w:b/>
          <w:bCs/>
          <w:iCs/>
          <w:sz w:val="24"/>
          <w:szCs w:val="24"/>
          <w:u w:val="single"/>
          <w:lang w:val="uk"/>
        </w:rPr>
        <w:t>переробці, утилізації чи знищенню.</w:t>
      </w:r>
    </w:p>
    <w:p w14:paraId="41F409D2" w14:textId="77777777" w:rsidR="00685A3B" w:rsidRDefault="00685A3B" w:rsidP="00685A3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>На майно (продукти харчування)</w:t>
      </w:r>
      <w:r w:rsidRPr="00150DEE">
        <w:rPr>
          <w:rFonts w:ascii="Times New Roman" w:hAnsi="Times New Roman"/>
          <w:bCs/>
          <w:iCs/>
          <w:sz w:val="24"/>
          <w:szCs w:val="24"/>
          <w:u w:val="single"/>
        </w:rPr>
        <w:t xml:space="preserve"> відсутні передбачені законодавством відповідні документи, які підтверджують його якість та безпеку, строки придатності до споживання закінчились, то відповідно до діючого законодавства зазначені товари відносяться до неякісної продукції і є не придатним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и</w:t>
      </w:r>
      <w:r w:rsidRPr="00150DEE">
        <w:rPr>
          <w:rFonts w:ascii="Times New Roman" w:hAnsi="Times New Roman"/>
          <w:bCs/>
          <w:iCs/>
          <w:sz w:val="24"/>
          <w:szCs w:val="24"/>
          <w:u w:val="single"/>
        </w:rPr>
        <w:t xml:space="preserve"> для реалізації. У відповідності до «Порядку обліку, зберігання, оцінки конфіскованого та іншого майна, що переходить у власність держави, і розпорядження ним», затвердженого постановою Кабінету Міністрів України від 25.09.1998 №1340, зазначений товар підлягає знищенню.  </w:t>
      </w:r>
    </w:p>
    <w:p w14:paraId="4A298572" w14:textId="77777777" w:rsidR="00685A3B" w:rsidRPr="00D4754C" w:rsidRDefault="00685A3B" w:rsidP="00685A3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Майно (товари широкого вжитку) через відсутність купівельного попиту було знято з реалізації. Звернень </w:t>
      </w:r>
      <w:r w:rsidRPr="00150DEE">
        <w:rPr>
          <w:rFonts w:ascii="Times New Roman" w:hAnsi="Times New Roman"/>
          <w:bCs/>
          <w:iCs/>
          <w:sz w:val="24"/>
          <w:szCs w:val="24"/>
          <w:u w:val="single"/>
        </w:rPr>
        <w:t xml:space="preserve">про отримання майна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на безоплатній основі </w:t>
      </w:r>
      <w:r w:rsidRPr="00150DEE">
        <w:rPr>
          <w:rFonts w:ascii="Times New Roman" w:hAnsi="Times New Roman"/>
          <w:bCs/>
          <w:iCs/>
          <w:sz w:val="24"/>
          <w:szCs w:val="24"/>
          <w:u w:val="single"/>
        </w:rPr>
        <w:t>не було.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 Отже </w:t>
      </w:r>
      <w:r w:rsidRPr="00150DEE">
        <w:rPr>
          <w:rFonts w:ascii="Times New Roman" w:hAnsi="Times New Roman"/>
          <w:bCs/>
          <w:iCs/>
          <w:sz w:val="24"/>
          <w:szCs w:val="24"/>
          <w:u w:val="single"/>
        </w:rPr>
        <w:t>зазначений товар підлягає знищенню.</w:t>
      </w:r>
    </w:p>
    <w:p w14:paraId="35F13D2F" w14:textId="77777777" w:rsidR="00685A3B" w:rsidRPr="00D4754C" w:rsidRDefault="00685A3B" w:rsidP="00685A3B">
      <w:pPr>
        <w:spacing w:before="120" w:after="12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обсяги закупівлі визначено на підставі наявної потреби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 Замовника на 2026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рік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 xml:space="preserve"> в межах кошторисних призначень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02C4F497" w14:textId="77777777" w:rsidR="00685A3B" w:rsidRDefault="00685A3B" w:rsidP="00685A3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Технічні та якісні характеристики предмета закупівлі </w:t>
      </w:r>
      <w:r w:rsidRPr="00470B08">
        <w:rPr>
          <w:rFonts w:ascii="Times New Roman" w:hAnsi="Times New Roman"/>
          <w:bCs/>
          <w:iCs/>
          <w:sz w:val="24"/>
          <w:szCs w:val="24"/>
          <w:u w:val="single"/>
        </w:rPr>
        <w:t xml:space="preserve">визначені відповідно до діючих вимог, які ставляться до такого типу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надання послуг, а саме:</w:t>
      </w:r>
    </w:p>
    <w:p w14:paraId="58E80764" w14:textId="77777777" w:rsidR="00685A3B" w:rsidRDefault="00685A3B" w:rsidP="00685A3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- </w:t>
      </w:r>
      <w:r w:rsidRPr="00E64121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наявність виробничих </w:t>
      </w:r>
      <w:proofErr w:type="spellStart"/>
      <w:r w:rsidRPr="00E64121">
        <w:rPr>
          <w:rFonts w:ascii="Times New Roman" w:eastAsia="Times New Roman" w:hAnsi="Times New Roman"/>
          <w:sz w:val="24"/>
          <w:szCs w:val="24"/>
          <w:lang w:eastAsia="zh-CN" w:bidi="hi-IN"/>
        </w:rPr>
        <w:t>потужностей</w:t>
      </w:r>
      <w:proofErr w:type="spellEnd"/>
      <w:r w:rsidRPr="00E64121"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та матеріально-технічної бази для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проведення знищення;</w:t>
      </w:r>
    </w:p>
    <w:p w14:paraId="58706C8F" w14:textId="77777777" w:rsidR="00685A3B" w:rsidRPr="00E64121" w:rsidRDefault="00685A3B" w:rsidP="00685A3B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810629">
        <w:rPr>
          <w:rFonts w:ascii="Times New Roman" w:eastAsia="Times New Roman" w:hAnsi="Times New Roman"/>
          <w:sz w:val="24"/>
          <w:szCs w:val="24"/>
          <w:lang w:eastAsia="zh-CN" w:bidi="hi-IN"/>
        </w:rPr>
        <w:t>- наявність атестатів виробництва, відповідних сертифікатів, ліцензій, тощо.</w:t>
      </w:r>
    </w:p>
    <w:p w14:paraId="6C0183A3" w14:textId="77777777" w:rsidR="00685A3B" w:rsidRDefault="00685A3B" w:rsidP="00685A3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очікуваної вартості здійснено на підставі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надісланих на митницю листів від потенційних надавачів послуг</w:t>
      </w:r>
      <w:r w:rsidRPr="006E76C5">
        <w:rPr>
          <w:rFonts w:ascii="Times New Roman" w:hAnsi="Times New Roman"/>
          <w:bCs/>
          <w:iCs/>
          <w:sz w:val="24"/>
          <w:szCs w:val="24"/>
          <w:u w:val="single"/>
        </w:rPr>
        <w:t>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275,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і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становить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355500,00 грн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та 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не перевищує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розміру бюджетного призначення відповідно до розрахун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ку видатків до кошторису на 2026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рік Волинської митниці за КЕКВ 22</w:t>
      </w:r>
      <w:r>
        <w:rPr>
          <w:rFonts w:ascii="Times New Roman" w:hAnsi="Times New Roman"/>
          <w:bCs/>
          <w:iCs/>
          <w:sz w:val="24"/>
          <w:szCs w:val="24"/>
          <w:u w:val="single"/>
        </w:rPr>
        <w:t>4</w:t>
      </w:r>
      <w:r w:rsidRPr="00052F69">
        <w:rPr>
          <w:rFonts w:ascii="Times New Roman" w:hAnsi="Times New Roman"/>
          <w:bCs/>
          <w:iCs/>
          <w:sz w:val="24"/>
          <w:szCs w:val="24"/>
          <w:u w:val="single"/>
        </w:rPr>
        <w:t>0.</w:t>
      </w:r>
    </w:p>
    <w:p w14:paraId="17F69B7F" w14:textId="40141C67" w:rsidR="00D4754C" w:rsidRPr="00D4754C" w:rsidRDefault="00D4754C" w:rsidP="00685A3B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sectPr w:rsidR="00D4754C" w:rsidRPr="00D4754C" w:rsidSect="00685A3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98614052">
    <w:abstractNumId w:val="2"/>
  </w:num>
  <w:num w:numId="2" w16cid:durableId="239681125">
    <w:abstractNumId w:val="1"/>
  </w:num>
  <w:num w:numId="3" w16cid:durableId="1251618080">
    <w:abstractNumId w:val="0"/>
  </w:num>
  <w:num w:numId="4" w16cid:durableId="54461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40246"/>
    <w:rsid w:val="00052F69"/>
    <w:rsid w:val="0012420E"/>
    <w:rsid w:val="00171A09"/>
    <w:rsid w:val="00174604"/>
    <w:rsid w:val="00176380"/>
    <w:rsid w:val="001F1FB7"/>
    <w:rsid w:val="0022025E"/>
    <w:rsid w:val="0023134A"/>
    <w:rsid w:val="0024698E"/>
    <w:rsid w:val="002511F1"/>
    <w:rsid w:val="00275E77"/>
    <w:rsid w:val="002B2D82"/>
    <w:rsid w:val="002B57A8"/>
    <w:rsid w:val="002D63A6"/>
    <w:rsid w:val="003130BE"/>
    <w:rsid w:val="00316B2C"/>
    <w:rsid w:val="00316EC5"/>
    <w:rsid w:val="003418A5"/>
    <w:rsid w:val="003866D6"/>
    <w:rsid w:val="004464A4"/>
    <w:rsid w:val="00470B08"/>
    <w:rsid w:val="00474FDF"/>
    <w:rsid w:val="004856BB"/>
    <w:rsid w:val="004B1116"/>
    <w:rsid w:val="004B3A9D"/>
    <w:rsid w:val="004C7017"/>
    <w:rsid w:val="004D4277"/>
    <w:rsid w:val="00505767"/>
    <w:rsid w:val="00531815"/>
    <w:rsid w:val="005C6D11"/>
    <w:rsid w:val="00613ED2"/>
    <w:rsid w:val="00615E23"/>
    <w:rsid w:val="00636284"/>
    <w:rsid w:val="0066255C"/>
    <w:rsid w:val="0067001E"/>
    <w:rsid w:val="00685A3B"/>
    <w:rsid w:val="006B6FD7"/>
    <w:rsid w:val="006E1FE3"/>
    <w:rsid w:val="006E76C5"/>
    <w:rsid w:val="007A1591"/>
    <w:rsid w:val="00836910"/>
    <w:rsid w:val="00856B56"/>
    <w:rsid w:val="008B079E"/>
    <w:rsid w:val="008D7092"/>
    <w:rsid w:val="00927251"/>
    <w:rsid w:val="00946C16"/>
    <w:rsid w:val="00981A03"/>
    <w:rsid w:val="00A3044B"/>
    <w:rsid w:val="00A62941"/>
    <w:rsid w:val="00AA2399"/>
    <w:rsid w:val="00B538C0"/>
    <w:rsid w:val="00B53AC1"/>
    <w:rsid w:val="00B84519"/>
    <w:rsid w:val="00BD7892"/>
    <w:rsid w:val="00BE3132"/>
    <w:rsid w:val="00BE6B35"/>
    <w:rsid w:val="00C971D7"/>
    <w:rsid w:val="00CE6777"/>
    <w:rsid w:val="00D0684D"/>
    <w:rsid w:val="00D4754C"/>
    <w:rsid w:val="00E853C1"/>
    <w:rsid w:val="00EF761C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795F"/>
  <w15:docId w15:val="{ED25D49A-AC4B-4792-B781-57F29CD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2025-02-18T12:16:00Z</cp:lastPrinted>
  <dcterms:created xsi:type="dcterms:W3CDTF">2026-04-10T09:07:00Z</dcterms:created>
  <dcterms:modified xsi:type="dcterms:W3CDTF">2026-04-10T09:07:00Z</dcterms:modified>
</cp:coreProperties>
</file>