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E92715C" w14:textId="77777777" w:rsidR="00685A3B" w:rsidRPr="00AA2399" w:rsidRDefault="00685A3B" w:rsidP="00685A3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313BD60" w14:textId="77777777" w:rsidR="00685A3B" w:rsidRPr="004C7017" w:rsidRDefault="00685A3B" w:rsidP="00685A3B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754D562" w14:textId="414EF284" w:rsidR="00685A3B" w:rsidRPr="008D7F61" w:rsidRDefault="008D7F61" w:rsidP="00685A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7F61">
        <w:rPr>
          <w:rFonts w:ascii="Times New Roman" w:hAnsi="Times New Roman"/>
          <w:b/>
          <w:bCs/>
          <w:sz w:val="24"/>
          <w:szCs w:val="24"/>
        </w:rPr>
        <w:t>ДК 021:2015 79530000-8 Послуги з письмового перекладу (Послуги з письмового перекладу)</w:t>
      </w:r>
    </w:p>
    <w:p w14:paraId="2C8ACB59" w14:textId="5BB49EA9" w:rsidR="00685A3B" w:rsidRPr="005C6D11" w:rsidRDefault="00685A3B" w:rsidP="00685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57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>
        <w:rPr>
          <w:rFonts w:ascii="Times New Roman" w:hAnsi="Times New Roman"/>
          <w:sz w:val="24"/>
          <w:szCs w:val="24"/>
          <w:lang w:val="en-US"/>
        </w:rPr>
        <w:t>UA-2026-04-10-00</w:t>
      </w:r>
      <w:r w:rsidR="008D7F61">
        <w:rPr>
          <w:rFonts w:ascii="Times New Roman" w:hAnsi="Times New Roman"/>
          <w:sz w:val="24"/>
          <w:szCs w:val="24"/>
        </w:rPr>
        <w:t>4859</w:t>
      </w:r>
      <w:r>
        <w:rPr>
          <w:rFonts w:ascii="Times New Roman" w:hAnsi="Times New Roman"/>
          <w:sz w:val="24"/>
          <w:szCs w:val="24"/>
          <w:lang w:val="en-US"/>
        </w:rPr>
        <w:t>-a</w:t>
      </w:r>
    </w:p>
    <w:p w14:paraId="63A7D864" w14:textId="77777777" w:rsidR="00685A3B" w:rsidRPr="00AA2399" w:rsidRDefault="00685A3B" w:rsidP="00685A3B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85D095D" w14:textId="77777777" w:rsidR="008D7F61" w:rsidRPr="008D7F61" w:rsidRDefault="00685A3B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="008D7F61" w:rsidRPr="008D7F61"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  <w:t xml:space="preserve">Одним із напрямків роботи управління проведення митного аудиту є здійснення контролю за дотриманням законодавства України з питань митної справи шляхом організації та проведення документальних перевірок дотримання вимог законодавства з питань митної справи, в тому числі своєчасності, достовірності, повноти нарахування та сплати у повному обсязі митних платежів, і зустрічних звірок та пост-митного контролю. </w:t>
      </w:r>
    </w:p>
    <w:p w14:paraId="743CEC9B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 xml:space="preserve">Зокрема, на виконання </w:t>
      </w:r>
      <w:proofErr w:type="spellStart"/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п.2.2</w:t>
      </w:r>
      <w:proofErr w:type="spellEnd"/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 xml:space="preserve"> наказу Держмитслужби від 30.09.2021 №742 «Про затвердження Порядку взаємодії структурних підрозділів Держмитслужби та її територіальних органів з питань опрацювання та реалізації документів (інформації тощо), отриманих від уповноважених органів іноземних держав, які можуть свідчити про порушення підприємствами (громадянами) законодавства з питань митної справи» до управління проведення митного аудиту надходять матеріали щодо результатів опрацювання відповідей митних органів іноземних держав для проведення контрольно-перевірочних заходів, в яких відсутній переклад на українську мову. </w:t>
      </w:r>
    </w:p>
    <w:p w14:paraId="604DDC82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У разі, якщо інформація і документи, отримані від митних органів іноземних держав, вказують на ознаки порушень митного законодавства, вони стають підставою для проведення документальних перевірок та відповідно долучаються до матеріалів справи. У той же час під час судового оскарження результатів документальних перевірок суди вимагають офіційний переклад отриманих документів на державну мову з урахуванням положень Конституції України, Митного кодексу України та Закону України «Про забезпечення функціонування української мови як державної», що передбачає фінансові витрати, часом дуже суттєві з огляду на обсяги отриманої інформації та різноманітність мов (польська, англійська, німецька, нідерландська, естонська, литовська, шведська, французька, данська, фінська тощо).</w:t>
      </w:r>
    </w:p>
    <w:p w14:paraId="26115E24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У випадку незабезпечення отриманих документів офіційним перекладом суди вказують, що не використовуватимуть таку інформацію як докази у справах.</w:t>
      </w:r>
    </w:p>
    <w:p w14:paraId="035548AC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Протягом січня-грудня 2025 року за результатом розгляду наявних в управлінні проведення митного аудиту матеріалів було проведено 1</w:t>
      </w:r>
      <w:r w:rsidRPr="008D7F61">
        <w:rPr>
          <w:rFonts w:ascii="Times New Roman" w:hAnsi="Times New Roman"/>
          <w:bCs/>
          <w:iCs/>
          <w:sz w:val="24"/>
          <w:szCs w:val="24"/>
          <w:u w:val="single"/>
          <w:lang w:val="ru-RU"/>
        </w:rPr>
        <w:t>6</w:t>
      </w: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 xml:space="preserve">7 невиїзних документальних перевірок дотримання вимог законодавства України з питань митної справи. Також в управлінні наявні матеріали для проведення документальних перевірок дотримання вимог законодавства України з питань митної справи відносно </w:t>
      </w:r>
      <w:r w:rsidRPr="008D7F61">
        <w:rPr>
          <w:rFonts w:ascii="Times New Roman" w:hAnsi="Times New Roman"/>
          <w:bCs/>
          <w:iCs/>
          <w:sz w:val="24"/>
          <w:szCs w:val="24"/>
          <w:u w:val="single"/>
          <w:lang w:val="ru-RU"/>
        </w:rPr>
        <w:t>65</w:t>
      </w: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 xml:space="preserve"> суб’єктів ЗЕД, за якими існує необхідність забезпечити офіційний переклад. </w:t>
      </w:r>
    </w:p>
    <w:p w14:paraId="79D1ADCC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Слід зазначити, що в кожному конкретному випадку обсяг інформації, яку слід перекласти, може бути різний та складати від 1 до 1</w:t>
      </w:r>
      <w:r w:rsidRPr="008D7F61">
        <w:rPr>
          <w:rFonts w:ascii="Times New Roman" w:hAnsi="Times New Roman"/>
          <w:bCs/>
          <w:iCs/>
          <w:sz w:val="24"/>
          <w:szCs w:val="24"/>
          <w:u w:val="single"/>
          <w:lang w:val="ru-RU"/>
        </w:rPr>
        <w:t>0</w:t>
      </w: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0 сторінок.</w:t>
      </w:r>
    </w:p>
    <w:p w14:paraId="7C05579B" w14:textId="4B851BBD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Враховуючи вищевикладене, а також постійний процес отримання інформації в рамках взаємної адміністративної допомоги, існує потреба закупівлі послуг з перекладу документів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35F13D2F" w14:textId="73FEC6D2" w:rsidR="00685A3B" w:rsidRPr="00D4754C" w:rsidRDefault="00685A3B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обсяги закупівлі визначено на підставі наявної потреби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 Замовника на 2026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рік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 в межах кошторисних призначень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19412614" w14:textId="77777777" w:rsidR="008D7F61" w:rsidRPr="008D7F61" w:rsidRDefault="00685A3B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D7F61" w:rsidRPr="008D7F61"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  <w:t xml:space="preserve">Технічні та якісні характеристики предмета закупівлі визначено відповідно до наступних вимог: </w:t>
      </w:r>
    </w:p>
    <w:p w14:paraId="735E877B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 xml:space="preserve">- для підтвердження факту, що переклад відповідає початковому тексту за змістом Виконавець засвідчує готовий переклад: роздрукований текст готового перекладу підшивається до початкового тексту, на перекладі проставляється спеціальний напис, в якому </w:t>
      </w: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lastRenderedPageBreak/>
        <w:t>зазначається мова оригіналу та мова перекладу, проставляється підпис директора бюро перекладів та відповідального перекладача та печатка бюро перекладів  (у разі наявності);</w:t>
      </w:r>
    </w:p>
    <w:p w14:paraId="0C807F0F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-  переклад має відповідати початковому тексту за змістом, суттю та оформленням;</w:t>
      </w:r>
    </w:p>
    <w:p w14:paraId="38972237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-  переклад не повинен містити граматичних, орфографічних і пунктуаційних помилок;</w:t>
      </w:r>
    </w:p>
    <w:p w14:paraId="19086190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-  термінологія перекладу має відповідати галузевій належності початкового тексту;</w:t>
      </w:r>
    </w:p>
    <w:p w14:paraId="71939306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- у перекладі перекладачі мають дотримуватись одноманітності термінів, найменувань, умовних позначень, скорочень, символів;</w:t>
      </w:r>
    </w:p>
    <w:p w14:paraId="457C327C" w14:textId="77777777" w:rsidR="008D7F61" w:rsidRP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-  забороняється використання комп’ютерних програм автоматичного перекладу тексту;</w:t>
      </w:r>
    </w:p>
    <w:p w14:paraId="6A3FC0A0" w14:textId="77777777" w:rsidR="008D7F61" w:rsidRDefault="008D7F61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7F61">
        <w:rPr>
          <w:rFonts w:ascii="Times New Roman" w:hAnsi="Times New Roman"/>
          <w:bCs/>
          <w:iCs/>
          <w:sz w:val="24"/>
          <w:szCs w:val="24"/>
          <w:u w:val="single"/>
        </w:rPr>
        <w:t>- 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</w:t>
      </w:r>
    </w:p>
    <w:p w14:paraId="6C0183A3" w14:textId="0BD888FC" w:rsidR="00685A3B" w:rsidRDefault="00685A3B" w:rsidP="008D7F6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8D7F61" w:rsidRPr="008D7F61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очікуваної вартості здійснено методом порівняння ринкових цін на підставі аналізу загальнодоступної інформації в електронній системі </w:t>
      </w:r>
      <w:proofErr w:type="spellStart"/>
      <w:r w:rsidR="008D7F61" w:rsidRPr="008D7F61">
        <w:rPr>
          <w:rFonts w:ascii="Times New Roman" w:hAnsi="Times New Roman"/>
          <w:bCs/>
          <w:iCs/>
          <w:sz w:val="24"/>
          <w:szCs w:val="24"/>
          <w:u w:val="single"/>
        </w:rPr>
        <w:t>PROZORRO</w:t>
      </w:r>
      <w:proofErr w:type="spellEnd"/>
      <w:r w:rsidR="008D7F61" w:rsidRPr="008D7F61">
        <w:rPr>
          <w:rFonts w:ascii="Times New Roman" w:hAnsi="Times New Roman"/>
          <w:bCs/>
          <w:iCs/>
          <w:sz w:val="24"/>
          <w:szCs w:val="24"/>
          <w:u w:val="single"/>
        </w:rPr>
        <w:t>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вона становить 59 787,00 грн та не перевищує розміру бюджетного призначення відповідно до розрахунку видатків до кошторису на 2026 рік Волинської митниці за КЕКВ 2240.</w:t>
      </w:r>
    </w:p>
    <w:p w14:paraId="17F69B7F" w14:textId="40141C67" w:rsidR="00D4754C" w:rsidRPr="00D4754C" w:rsidRDefault="00D4754C" w:rsidP="00685A3B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sectPr w:rsidR="00D4754C" w:rsidRPr="00D4754C" w:rsidSect="00685A3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8614052">
    <w:abstractNumId w:val="2"/>
  </w:num>
  <w:num w:numId="2" w16cid:durableId="239681125">
    <w:abstractNumId w:val="1"/>
  </w:num>
  <w:num w:numId="3" w16cid:durableId="1251618080">
    <w:abstractNumId w:val="0"/>
  </w:num>
  <w:num w:numId="4" w16cid:durableId="54461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40246"/>
    <w:rsid w:val="00052F69"/>
    <w:rsid w:val="0012420E"/>
    <w:rsid w:val="00171A09"/>
    <w:rsid w:val="00174604"/>
    <w:rsid w:val="00176380"/>
    <w:rsid w:val="001F1FB7"/>
    <w:rsid w:val="0022025E"/>
    <w:rsid w:val="0023134A"/>
    <w:rsid w:val="0024698E"/>
    <w:rsid w:val="002511F1"/>
    <w:rsid w:val="00275E77"/>
    <w:rsid w:val="002B2D82"/>
    <w:rsid w:val="002B57A8"/>
    <w:rsid w:val="002D63A6"/>
    <w:rsid w:val="003130BE"/>
    <w:rsid w:val="00316B2C"/>
    <w:rsid w:val="00316EC5"/>
    <w:rsid w:val="003418A5"/>
    <w:rsid w:val="003866D6"/>
    <w:rsid w:val="003F5BEF"/>
    <w:rsid w:val="004464A4"/>
    <w:rsid w:val="00470B08"/>
    <w:rsid w:val="00474FDF"/>
    <w:rsid w:val="004856BB"/>
    <w:rsid w:val="004B1116"/>
    <w:rsid w:val="004B3A9D"/>
    <w:rsid w:val="004C7017"/>
    <w:rsid w:val="004D4277"/>
    <w:rsid w:val="00505767"/>
    <w:rsid w:val="00531815"/>
    <w:rsid w:val="005C6D11"/>
    <w:rsid w:val="00613ED2"/>
    <w:rsid w:val="00615E23"/>
    <w:rsid w:val="00636284"/>
    <w:rsid w:val="0066255C"/>
    <w:rsid w:val="0067001E"/>
    <w:rsid w:val="00685A3B"/>
    <w:rsid w:val="006B6FD7"/>
    <w:rsid w:val="006E1FE3"/>
    <w:rsid w:val="006E76C5"/>
    <w:rsid w:val="007A1591"/>
    <w:rsid w:val="00836910"/>
    <w:rsid w:val="00856B56"/>
    <w:rsid w:val="008B079E"/>
    <w:rsid w:val="008D7092"/>
    <w:rsid w:val="008D7F61"/>
    <w:rsid w:val="009248AC"/>
    <w:rsid w:val="00946C16"/>
    <w:rsid w:val="00981A03"/>
    <w:rsid w:val="00A3044B"/>
    <w:rsid w:val="00A62941"/>
    <w:rsid w:val="00AA2399"/>
    <w:rsid w:val="00B538C0"/>
    <w:rsid w:val="00B53AC1"/>
    <w:rsid w:val="00B84519"/>
    <w:rsid w:val="00BD7892"/>
    <w:rsid w:val="00BE3132"/>
    <w:rsid w:val="00BE6B35"/>
    <w:rsid w:val="00C971D7"/>
    <w:rsid w:val="00CE6777"/>
    <w:rsid w:val="00D0684D"/>
    <w:rsid w:val="00D4754C"/>
    <w:rsid w:val="00E853C1"/>
    <w:rsid w:val="00EF761C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795F"/>
  <w15:docId w15:val="{ED25D49A-AC4B-4792-B781-57F29CD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3335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2025-02-18T12:16:00Z</cp:lastPrinted>
  <dcterms:created xsi:type="dcterms:W3CDTF">2026-04-10T09:11:00Z</dcterms:created>
  <dcterms:modified xsi:type="dcterms:W3CDTF">2026-04-10T09:11:00Z</dcterms:modified>
</cp:coreProperties>
</file>