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08" w:rsidRPr="00E11445" w:rsidRDefault="003C476C" w:rsidP="003C476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1144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E11445">
        <w:rPr>
          <w:rFonts w:ascii="Times New Roman" w:hAnsi="Times New Roman" w:cs="Times New Roman"/>
          <w:sz w:val="28"/>
          <w:szCs w:val="28"/>
          <w:shd w:val="clear" w:color="auto" w:fill="FFFFFF"/>
        </w:rPr>
        <w:t>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E1144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:rsidR="00AA00D9" w:rsidRPr="00E11445" w:rsidRDefault="00AA00D9" w:rsidP="00AA00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114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ЗНАКИ ПОШТОВОЇ ОПЛАТИ</w:t>
      </w:r>
    </w:p>
    <w:p w:rsidR="00AA00D9" w:rsidRPr="00E11445" w:rsidRDefault="00AA00D9" w:rsidP="00AA00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E1144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(КОД ДК 021:2015 </w:t>
      </w:r>
      <w:r w:rsidRPr="00E114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22410000-7 МАРКИ</w:t>
      </w:r>
      <w:r w:rsidRPr="00E1144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)</w:t>
      </w:r>
    </w:p>
    <w:p w:rsidR="003C476C" w:rsidRPr="00E11445" w:rsidRDefault="00AA00D9" w:rsidP="00AA00D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144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C476C" w:rsidRPr="00E11445">
        <w:rPr>
          <w:rFonts w:ascii="Times New Roman" w:hAnsi="Times New Roman" w:cs="Times New Roman"/>
          <w:sz w:val="28"/>
          <w:szCs w:val="28"/>
          <w:lang w:val="uk-UA"/>
        </w:rPr>
        <w:t>(відповідно до пункту 4</w:t>
      </w:r>
      <w:r w:rsidR="003C476C" w:rsidRPr="00E1144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3C476C" w:rsidRPr="00E11445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Кабінету Міністрів України 11.10.2016 № 710 «Про ефективне використання державних коштів» (зі змінами)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3066"/>
        <w:gridCol w:w="5732"/>
      </w:tblGrid>
      <w:tr w:rsidR="00E11445" w:rsidRPr="007C6C8A" w:rsidTr="00A4310B">
        <w:trPr>
          <w:trHeight w:val="270"/>
        </w:trPr>
        <w:tc>
          <w:tcPr>
            <w:tcW w:w="524" w:type="dxa"/>
            <w:tcBorders>
              <w:bottom w:val="single" w:sz="4" w:space="0" w:color="auto"/>
            </w:tcBorders>
          </w:tcPr>
          <w:p w:rsidR="006E7A9F" w:rsidRPr="007C6C8A" w:rsidRDefault="00B33DBD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66" w:type="dxa"/>
            <w:tcBorders>
              <w:bottom w:val="single" w:sz="4" w:space="0" w:color="auto"/>
            </w:tcBorders>
          </w:tcPr>
          <w:p w:rsidR="006E7A9F" w:rsidRPr="002B540E" w:rsidRDefault="002B540E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Ідентифікатор закупівлі</w:t>
            </w:r>
          </w:p>
        </w:tc>
        <w:tc>
          <w:tcPr>
            <w:tcW w:w="5732" w:type="dxa"/>
            <w:tcBorders>
              <w:bottom w:val="single" w:sz="4" w:space="0" w:color="auto"/>
            </w:tcBorders>
          </w:tcPr>
          <w:p w:rsidR="00E11445" w:rsidRPr="007C6C8A" w:rsidRDefault="000C1744" w:rsidP="009D4E86">
            <w:pPr>
              <w:ind w:firstLine="5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C174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UA-2026-04-10-003942-a</w:t>
            </w:r>
          </w:p>
        </w:tc>
      </w:tr>
      <w:tr w:rsidR="00A4310B" w:rsidRPr="007C6C8A" w:rsidTr="00815248">
        <w:trPr>
          <w:trHeight w:val="2400"/>
        </w:trPr>
        <w:tc>
          <w:tcPr>
            <w:tcW w:w="524" w:type="dxa"/>
            <w:tcBorders>
              <w:top w:val="single" w:sz="4" w:space="0" w:color="auto"/>
            </w:tcBorders>
          </w:tcPr>
          <w:p w:rsidR="00A4310B" w:rsidRDefault="00B33DBD" w:rsidP="00A431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66" w:type="dxa"/>
            <w:tcBorders>
              <w:top w:val="single" w:sz="4" w:space="0" w:color="auto"/>
            </w:tcBorders>
          </w:tcPr>
          <w:p w:rsidR="00A4310B" w:rsidRDefault="00A4310B" w:rsidP="00A431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C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</w:p>
        </w:tc>
        <w:tc>
          <w:tcPr>
            <w:tcW w:w="5732" w:type="dxa"/>
            <w:tcBorders>
              <w:top w:val="single" w:sz="4" w:space="0" w:color="auto"/>
            </w:tcBorders>
          </w:tcPr>
          <w:p w:rsidR="00A4310B" w:rsidRPr="007C6C8A" w:rsidRDefault="00A4310B" w:rsidP="00A4310B">
            <w:pPr>
              <w:ind w:firstLine="4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C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Предмет закупівлі: </w:t>
            </w:r>
            <w:r w:rsidRPr="007C6C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Знаки поштової оплати за кодом ДК 021:2015 22410000-7 (марки</w:t>
            </w:r>
            <w:r w:rsidRPr="007C6C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</w:p>
          <w:p w:rsidR="00FD7025" w:rsidRDefault="00A4310B" w:rsidP="00A4310B">
            <w:pPr>
              <w:ind w:firstLine="4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C8A">
              <w:rPr>
                <w:rFonts w:ascii="Times New Roman" w:hAnsi="Times New Roman" w:cs="Times New Roman"/>
                <w:sz w:val="28"/>
                <w:szCs w:val="28"/>
              </w:rPr>
              <w:t xml:space="preserve">Строк </w:t>
            </w:r>
            <w:r w:rsidRPr="007C6C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поставки товару</w:t>
            </w:r>
            <w:r w:rsidRPr="007C6C8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D7025" w:rsidRPr="00FD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товар передається Продавцем за місцезнаходженням Покупця протягом 15 (п’ятнадцяти) робочих днів з дати підписання Договору Сторонами, але не пізніше 20 грудня 2026 року</w:t>
            </w:r>
            <w:r w:rsidR="00FD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D7025" w:rsidRPr="00FD7025" w:rsidRDefault="00A4310B" w:rsidP="00FD7025">
            <w:pPr>
              <w:ind w:firstLine="4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C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Місце поставки товару: </w:t>
            </w:r>
            <w:r w:rsidR="00FD7025" w:rsidRPr="00FD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реєстрованим поштовим відправленням до відділення поштового зв’язку, що обслуговує Замовника/Покупця, а саме: 65001, якщо вартість замовлених ЗПО не перевищує 50 тис. грн.;</w:t>
            </w:r>
          </w:p>
          <w:p w:rsidR="00FD7025" w:rsidRDefault="00FD7025" w:rsidP="00FD7025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кур’єром Учасника/Продавця за </w:t>
            </w:r>
            <w:proofErr w:type="spellStart"/>
            <w:r w:rsidRPr="00FD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адресою</w:t>
            </w:r>
            <w:proofErr w:type="spellEnd"/>
            <w:r w:rsidRPr="00FD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Замовника/Покупця, а саме: м. Одеса, вул. Лип Івана та Юрія, 21 А, якщо вартість замовлених ЗПО перевищує 50 тис. грн.</w:t>
            </w:r>
            <w:bookmarkStart w:id="0" w:name="_GoBack"/>
            <w:bookmarkEnd w:id="0"/>
          </w:p>
          <w:p w:rsidR="00A4310B" w:rsidRPr="007C6C8A" w:rsidRDefault="00A4310B" w:rsidP="00FD7025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Кількість товару: </w:t>
            </w:r>
          </w:p>
          <w:p w:rsidR="00A4310B" w:rsidRPr="007C6C8A" w:rsidRDefault="00A4310B" w:rsidP="00A4310B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B54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1. </w:t>
            </w:r>
            <w:r w:rsidR="002B540E">
              <w:rPr>
                <w:rFonts w:ascii="Times New Roman" w:eastAsia="Times New Roman" w:hAnsi="Times New Roman" w:cs="Times New Roman CYR"/>
                <w:sz w:val="28"/>
                <w:szCs w:val="28"/>
                <w:lang w:eastAsia="zh-CN"/>
              </w:rPr>
              <w:t xml:space="preserve">Марка </w:t>
            </w:r>
            <w:proofErr w:type="spellStart"/>
            <w:r w:rsidR="002B540E">
              <w:rPr>
                <w:rFonts w:ascii="Times New Roman" w:eastAsia="Times New Roman" w:hAnsi="Times New Roman" w:cs="Times New Roman CYR"/>
                <w:sz w:val="28"/>
                <w:szCs w:val="28"/>
                <w:lang w:eastAsia="zh-CN"/>
              </w:rPr>
              <w:t>поштова</w:t>
            </w:r>
            <w:proofErr w:type="spellEnd"/>
            <w:r w:rsidR="002B540E">
              <w:rPr>
                <w:rFonts w:ascii="Times New Roman" w:eastAsia="Times New Roman" w:hAnsi="Times New Roman" w:cs="Times New Roman CYR"/>
                <w:sz w:val="28"/>
                <w:szCs w:val="28"/>
                <w:lang w:eastAsia="zh-CN"/>
              </w:rPr>
              <w:t xml:space="preserve"> стандартна </w:t>
            </w:r>
            <w:r w:rsidR="002B540E" w:rsidRPr="002B540E">
              <w:rPr>
                <w:rFonts w:ascii="Times New Roman" w:eastAsia="Times New Roman" w:hAnsi="Times New Roman" w:cs="Times New Roman CYR"/>
                <w:b/>
                <w:bCs/>
                <w:sz w:val="28"/>
                <w:szCs w:val="28"/>
                <w:lang w:val="en-US" w:eastAsia="zh-CN"/>
              </w:rPr>
              <w:t>U</w:t>
            </w:r>
            <w:r w:rsidR="00FD702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10 000</w:t>
            </w:r>
            <w:r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  <w:p w:rsidR="00A4310B" w:rsidRPr="007C6C8A" w:rsidRDefault="00A4310B" w:rsidP="00A4310B">
            <w:pPr>
              <w:ind w:firstLine="5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Технічні та якісні характеристики предмета закупівлі визначені відповідно до потреб замовника, а саме:</w:t>
            </w:r>
          </w:p>
          <w:p w:rsidR="00A4310B" w:rsidRDefault="00556BF6" w:rsidP="00FD7025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обсяги </w:t>
            </w:r>
            <w:r w:rsidR="00A4310B"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визначено згідно розрахункової потреби у належному веденні діловодства Одеської митниці та затвердженими кошторисними призначеннями на 202</w:t>
            </w:r>
            <w:r w:rsidR="00FD702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="00A4310B"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рік. </w:t>
            </w:r>
            <w:r w:rsidR="00FD7025" w:rsidRPr="00FD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Якість ЗПО повинна відповідати вимогам, зазначеним у Правилах виготовлення бланків цінних паперів і документів суворого обліку, затверджених наказом Міністерства фінансів України, Служби безпеки України,  Міністерства внутрішніх справ України від 24.11.1993 № 98/118/740, зареєстрованим в Міністерстві юстиції України 14.01.1994 за №  8/217; державних стандартах України: ДСТУ </w:t>
            </w:r>
            <w:r w:rsidR="00FD7025" w:rsidRPr="00FD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4010:2015 «Бланки цінних паперів і документів суворого обліку та звітності. Загальні технічні вимоги», ДСТУ 3876-99 «Зв'язок поштовий. Конверти поштові. Технічні умови» та галузевому стандарті України ГСТУ 45.027-2003 «Зв’язок поштовий. Марки та блоки поштові. Технічні умови»</w:t>
            </w:r>
          </w:p>
        </w:tc>
      </w:tr>
      <w:tr w:rsidR="00E11445" w:rsidRPr="007C6C8A" w:rsidTr="005B5168">
        <w:tc>
          <w:tcPr>
            <w:tcW w:w="524" w:type="dxa"/>
          </w:tcPr>
          <w:p w:rsidR="006E7A9F" w:rsidRPr="007C6C8A" w:rsidRDefault="00B33DBD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3066" w:type="dxa"/>
          </w:tcPr>
          <w:p w:rsidR="006E7A9F" w:rsidRPr="007C6C8A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C6C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Розмір</w:t>
            </w:r>
            <w:proofErr w:type="spellEnd"/>
            <w:r w:rsidRPr="007C6C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бюджетного </w:t>
            </w:r>
            <w:proofErr w:type="spellStart"/>
            <w:r w:rsidRPr="007C6C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призначення</w:t>
            </w:r>
            <w:proofErr w:type="spellEnd"/>
          </w:p>
        </w:tc>
        <w:tc>
          <w:tcPr>
            <w:tcW w:w="5732" w:type="dxa"/>
          </w:tcPr>
          <w:p w:rsidR="006E7A9F" w:rsidRPr="007C6C8A" w:rsidRDefault="00336F8E" w:rsidP="006834F1">
            <w:pPr>
              <w:shd w:val="clear" w:color="auto" w:fill="FFFFFF"/>
              <w:spacing w:line="301" w:lineRule="atLeast"/>
              <w:ind w:firstLine="4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C6C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Розмір бюджетного призначення, визначений відповідно до розрахунку до кошторису Одеської митниці на 202</w:t>
            </w:r>
            <w:r w:rsidR="006834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6</w:t>
            </w:r>
            <w:r w:rsidRPr="007C6C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рік, становить </w:t>
            </w:r>
            <w:r w:rsidR="006834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24</w:t>
            </w:r>
            <w:r w:rsidR="00E65509" w:rsidRPr="007C6C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</w:t>
            </w:r>
            <w:r w:rsidRPr="007C6C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E65509" w:rsidRPr="007C6C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000</w:t>
            </w:r>
            <w:r w:rsidRPr="007C6C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</w:t>
            </w:r>
            <w:r w:rsidR="00E65509" w:rsidRPr="007C6C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00</w:t>
            </w:r>
            <w:r w:rsidRPr="007C6C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грн.</w:t>
            </w:r>
          </w:p>
        </w:tc>
      </w:tr>
      <w:tr w:rsidR="00E11445" w:rsidRPr="000C1744" w:rsidTr="005B5168">
        <w:tc>
          <w:tcPr>
            <w:tcW w:w="524" w:type="dxa"/>
          </w:tcPr>
          <w:p w:rsidR="006E7A9F" w:rsidRPr="007C6C8A" w:rsidRDefault="00B33DBD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66" w:type="dxa"/>
          </w:tcPr>
          <w:p w:rsidR="006E7A9F" w:rsidRPr="007C6C8A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C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Очікувана вартість предмета закупівлі</w:t>
            </w:r>
          </w:p>
        </w:tc>
        <w:tc>
          <w:tcPr>
            <w:tcW w:w="5732" w:type="dxa"/>
          </w:tcPr>
          <w:p w:rsidR="00CA76CC" w:rsidRPr="007C6C8A" w:rsidRDefault="002B3D8E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Очікувана вартість – </w:t>
            </w:r>
            <w:r w:rsidR="006834F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24</w:t>
            </w:r>
            <w:r w:rsidR="00E65509"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 w:rsidR="003778F9"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E65509"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000</w:t>
            </w:r>
            <w:r w:rsidR="00CA76CC"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  <w:r w:rsidR="000C1A71"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 w:rsidR="00CA76CC"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 грн.</w:t>
            </w:r>
          </w:p>
          <w:p w:rsidR="00F97B07" w:rsidRPr="007C6C8A" w:rsidRDefault="00F97B07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Визначення очікуваної вартості предмета закупівлі проведено у відповідності до порядку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 275</w:t>
            </w:r>
            <w:r w:rsidRPr="007C6C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E7A9F" w:rsidRPr="007C6C8A" w:rsidRDefault="00F97B07" w:rsidP="00070619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Керуючись вищевказаною Методикою, для визначення очікуваної вартості предмета закупівлі здійснювався розрахунок методом порівняння ринкових цін, а саме було проведено моніторинг цін, шляхом здійснення пошуку, збору та аналізу загальнодоступної інформації про ціну </w:t>
            </w:r>
            <w:r w:rsidR="0007061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товару</w:t>
            </w:r>
            <w:r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 «Прозоро» тощо</w:t>
            </w:r>
            <w:r w:rsidR="00E11445"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у тому числі відповідно до цін наданих АТ «Укрпошта»</w:t>
            </w:r>
            <w:r w:rsidRPr="007C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</w:tbl>
    <w:p w:rsidR="006E7A9F" w:rsidRPr="00E11445" w:rsidRDefault="006E7A9F" w:rsidP="006E7A9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E7A9F" w:rsidRPr="00E11445" w:rsidSect="00B2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6507B"/>
    <w:multiLevelType w:val="multilevel"/>
    <w:tmpl w:val="9D58A780"/>
    <w:lvl w:ilvl="0">
      <w:start w:val="1"/>
      <w:numFmt w:val="decimal"/>
      <w:pStyle w:val="1"/>
      <w:lvlText w:val="%1."/>
      <w:lvlJc w:val="center"/>
      <w:pPr>
        <w:tabs>
          <w:tab w:val="num" w:pos="4423"/>
        </w:tabs>
        <w:ind w:left="4253" w:firstLine="0"/>
      </w:pPr>
      <w:rPr>
        <w:rFonts w:hint="default"/>
        <w:b/>
        <w:bCs w:val="0"/>
      </w:rPr>
    </w:lvl>
    <w:lvl w:ilvl="1">
      <w:start w:val="1"/>
      <w:numFmt w:val="decimal"/>
      <w:pStyle w:val="2"/>
      <w:lvlText w:val="%1.%2."/>
      <w:lvlJc w:val="left"/>
      <w:pPr>
        <w:tabs>
          <w:tab w:val="num" w:pos="510"/>
        </w:tabs>
        <w:ind w:left="0" w:firstLine="0"/>
      </w:pPr>
      <w:rPr>
        <w:rFonts w:hint="default"/>
        <w:b w:val="0"/>
        <w:bCs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957"/>
        </w:tabs>
        <w:ind w:left="1277" w:firstLine="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0" w:firstLine="0"/>
      </w:pPr>
      <w:rPr>
        <w:rFonts w:hint="default"/>
        <w:b w:val="0"/>
        <w:bCs w:val="0"/>
      </w:rPr>
    </w:lvl>
    <w:lvl w:ilvl="4">
      <w:start w:val="1"/>
      <w:numFmt w:val="decimal"/>
      <w:suff w:val="nothing"/>
      <w:lvlText w:val=" %1.%2.%3.%4.%5 "/>
      <w:lvlJc w:val="left"/>
      <w:pPr>
        <w:ind w:left="0" w:firstLine="0"/>
      </w:pPr>
      <w:rPr>
        <w:rFonts w:hint="default"/>
        <w:b w:val="0"/>
        <w:bCs w:val="0"/>
      </w:rPr>
    </w:lvl>
    <w:lvl w:ilvl="5">
      <w:start w:val="1"/>
      <w:numFmt w:val="decimal"/>
      <w:suff w:val="nothing"/>
      <w:lvlText w:val=" %1.%2.%3.%4.%5.%6 "/>
      <w:lvlJc w:val="left"/>
      <w:pPr>
        <w:ind w:left="0" w:firstLine="0"/>
      </w:pPr>
      <w:rPr>
        <w:rFonts w:hint="default"/>
        <w:b w:val="0"/>
        <w:bCs w:val="0"/>
      </w:rPr>
    </w:lvl>
    <w:lvl w:ilvl="6">
      <w:start w:val="1"/>
      <w:numFmt w:val="decimal"/>
      <w:suff w:val="nothing"/>
      <w:lvlText w:val=" %1.%2.%3.%4.%5.%6.%7 "/>
      <w:lvlJc w:val="left"/>
      <w:pPr>
        <w:ind w:left="0" w:firstLine="0"/>
      </w:pPr>
      <w:rPr>
        <w:rFonts w:hint="default"/>
        <w:b w:val="0"/>
        <w:bCs w:val="0"/>
      </w:rPr>
    </w:lvl>
    <w:lvl w:ilvl="7">
      <w:start w:val="1"/>
      <w:numFmt w:val="decimal"/>
      <w:suff w:val="nothing"/>
      <w:lvlText w:val=" %1.%2.%3.%4.%5.%6.%7.%8 "/>
      <w:lvlJc w:val="left"/>
      <w:pPr>
        <w:ind w:left="0" w:firstLine="0"/>
      </w:pPr>
      <w:rPr>
        <w:rFonts w:hint="default"/>
        <w:b w:val="0"/>
        <w:bCs w:val="0"/>
      </w:rPr>
    </w:lvl>
    <w:lvl w:ilvl="8">
      <w:start w:val="1"/>
      <w:numFmt w:val="decimal"/>
      <w:suff w:val="nothing"/>
      <w:lvlText w:val=" %1.%2.%3.%4.%5.%6.%7.%8.%9 "/>
      <w:lvlJc w:val="left"/>
      <w:pPr>
        <w:ind w:left="0" w:firstLine="0"/>
      </w:pPr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1B"/>
    <w:rsid w:val="00070619"/>
    <w:rsid w:val="00094606"/>
    <w:rsid w:val="000C1744"/>
    <w:rsid w:val="000C1787"/>
    <w:rsid w:val="000C1A71"/>
    <w:rsid w:val="000F5DDB"/>
    <w:rsid w:val="0010349A"/>
    <w:rsid w:val="00131FD5"/>
    <w:rsid w:val="001372D9"/>
    <w:rsid w:val="00140A8B"/>
    <w:rsid w:val="00157F23"/>
    <w:rsid w:val="00171041"/>
    <w:rsid w:val="001864AF"/>
    <w:rsid w:val="00191441"/>
    <w:rsid w:val="0019145B"/>
    <w:rsid w:val="00286BE6"/>
    <w:rsid w:val="002B3D8E"/>
    <w:rsid w:val="002B540E"/>
    <w:rsid w:val="00335384"/>
    <w:rsid w:val="00336F8E"/>
    <w:rsid w:val="00357E73"/>
    <w:rsid w:val="003778F9"/>
    <w:rsid w:val="0038021F"/>
    <w:rsid w:val="0038791C"/>
    <w:rsid w:val="00394B51"/>
    <w:rsid w:val="00394D00"/>
    <w:rsid w:val="003B4376"/>
    <w:rsid w:val="003C476C"/>
    <w:rsid w:val="003E14AF"/>
    <w:rsid w:val="003F7E7F"/>
    <w:rsid w:val="00415284"/>
    <w:rsid w:val="004863E5"/>
    <w:rsid w:val="004F0E01"/>
    <w:rsid w:val="004F710A"/>
    <w:rsid w:val="00533B14"/>
    <w:rsid w:val="005444AB"/>
    <w:rsid w:val="00556BF6"/>
    <w:rsid w:val="005623A0"/>
    <w:rsid w:val="00581A04"/>
    <w:rsid w:val="00595EE7"/>
    <w:rsid w:val="005B5168"/>
    <w:rsid w:val="0060100D"/>
    <w:rsid w:val="00624E09"/>
    <w:rsid w:val="00630149"/>
    <w:rsid w:val="00640269"/>
    <w:rsid w:val="006834F1"/>
    <w:rsid w:val="006E243A"/>
    <w:rsid w:val="006E7A9F"/>
    <w:rsid w:val="006F50D3"/>
    <w:rsid w:val="00711A5F"/>
    <w:rsid w:val="007307D4"/>
    <w:rsid w:val="00766050"/>
    <w:rsid w:val="00772C64"/>
    <w:rsid w:val="007903AE"/>
    <w:rsid w:val="007C231B"/>
    <w:rsid w:val="007C6C8A"/>
    <w:rsid w:val="007D6422"/>
    <w:rsid w:val="007E3BB3"/>
    <w:rsid w:val="0080014F"/>
    <w:rsid w:val="00802634"/>
    <w:rsid w:val="00815248"/>
    <w:rsid w:val="00832FA7"/>
    <w:rsid w:val="00860A40"/>
    <w:rsid w:val="00893291"/>
    <w:rsid w:val="008D5F30"/>
    <w:rsid w:val="008E5560"/>
    <w:rsid w:val="00920BBA"/>
    <w:rsid w:val="00937340"/>
    <w:rsid w:val="00957777"/>
    <w:rsid w:val="00961AB3"/>
    <w:rsid w:val="009635D8"/>
    <w:rsid w:val="009D4E86"/>
    <w:rsid w:val="009E61B3"/>
    <w:rsid w:val="009E7125"/>
    <w:rsid w:val="00A4310B"/>
    <w:rsid w:val="00A469FA"/>
    <w:rsid w:val="00A56C0A"/>
    <w:rsid w:val="00A65875"/>
    <w:rsid w:val="00AA00D9"/>
    <w:rsid w:val="00AA6395"/>
    <w:rsid w:val="00AB19B9"/>
    <w:rsid w:val="00B07FC7"/>
    <w:rsid w:val="00B1032B"/>
    <w:rsid w:val="00B22008"/>
    <w:rsid w:val="00B22C89"/>
    <w:rsid w:val="00B33DBD"/>
    <w:rsid w:val="00B41F86"/>
    <w:rsid w:val="00B559CD"/>
    <w:rsid w:val="00B56CF7"/>
    <w:rsid w:val="00B97195"/>
    <w:rsid w:val="00B97BD0"/>
    <w:rsid w:val="00BC080B"/>
    <w:rsid w:val="00C0542A"/>
    <w:rsid w:val="00C933D4"/>
    <w:rsid w:val="00CA15D2"/>
    <w:rsid w:val="00CA76CC"/>
    <w:rsid w:val="00CE04A2"/>
    <w:rsid w:val="00CE398B"/>
    <w:rsid w:val="00D33857"/>
    <w:rsid w:val="00D34196"/>
    <w:rsid w:val="00D5013C"/>
    <w:rsid w:val="00DB0401"/>
    <w:rsid w:val="00DC28E1"/>
    <w:rsid w:val="00E0403B"/>
    <w:rsid w:val="00E11445"/>
    <w:rsid w:val="00E30B11"/>
    <w:rsid w:val="00E53990"/>
    <w:rsid w:val="00E65509"/>
    <w:rsid w:val="00E95633"/>
    <w:rsid w:val="00F01C01"/>
    <w:rsid w:val="00F02187"/>
    <w:rsid w:val="00F10FA9"/>
    <w:rsid w:val="00F47B20"/>
    <w:rsid w:val="00F656C3"/>
    <w:rsid w:val="00F71BBB"/>
    <w:rsid w:val="00F97B07"/>
    <w:rsid w:val="00FD7025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AA76F-330D-48ED-B3D1-C50BBA56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A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Основной текст (2)_"/>
    <w:link w:val="21"/>
    <w:locked/>
    <w:rsid w:val="00CA15D2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CA15D2"/>
    <w:pPr>
      <w:widowControl w:val="0"/>
      <w:shd w:val="clear" w:color="auto" w:fill="FFFFFF"/>
      <w:spacing w:after="0" w:line="317" w:lineRule="exact"/>
      <w:jc w:val="right"/>
    </w:pPr>
    <w:rPr>
      <w:b/>
      <w:bCs/>
      <w:sz w:val="27"/>
      <w:szCs w:val="27"/>
    </w:rPr>
  </w:style>
  <w:style w:type="paragraph" w:customStyle="1" w:styleId="1">
    <w:name w:val="1Заголовок"/>
    <w:basedOn w:val="a"/>
    <w:autoRedefine/>
    <w:rsid w:val="00E11445"/>
    <w:pPr>
      <w:keepNext/>
      <w:numPr>
        <w:numId w:val="1"/>
      </w:numPr>
      <w:tabs>
        <w:tab w:val="clear" w:pos="4423"/>
        <w:tab w:val="num" w:pos="0"/>
      </w:tabs>
      <w:suppressAutoHyphens/>
      <w:spacing w:before="240" w:after="120" w:line="240" w:lineRule="auto"/>
      <w:ind w:left="0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uk-UA" w:eastAsia="ar-SA"/>
    </w:rPr>
  </w:style>
  <w:style w:type="paragraph" w:customStyle="1" w:styleId="2">
    <w:name w:val="2Заголовок"/>
    <w:basedOn w:val="1"/>
    <w:rsid w:val="00E11445"/>
    <w:pPr>
      <w:keepNext w:val="0"/>
      <w:numPr>
        <w:ilvl w:val="1"/>
      </w:numPr>
      <w:tabs>
        <w:tab w:val="clear" w:pos="510"/>
        <w:tab w:val="num" w:pos="936"/>
        <w:tab w:val="num" w:pos="4423"/>
      </w:tabs>
      <w:suppressAutoHyphens w:val="0"/>
      <w:spacing w:before="0"/>
      <w:ind w:left="426"/>
      <w:jc w:val="both"/>
      <w:outlineLvl w:val="9"/>
    </w:pPr>
    <w:rPr>
      <w:b w:val="0"/>
    </w:rPr>
  </w:style>
  <w:style w:type="paragraph" w:styleId="a4">
    <w:name w:val="List Paragraph"/>
    <w:basedOn w:val="a"/>
    <w:uiPriority w:val="34"/>
    <w:qFormat/>
    <w:rsid w:val="002B5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user</cp:lastModifiedBy>
  <cp:revision>16</cp:revision>
  <dcterms:created xsi:type="dcterms:W3CDTF">2025-03-20T08:10:00Z</dcterms:created>
  <dcterms:modified xsi:type="dcterms:W3CDTF">2026-04-15T12:49:00Z</dcterms:modified>
</cp:coreProperties>
</file>