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1A1" w:rsidRPr="005F01A1" w:rsidRDefault="00497EEE" w:rsidP="004535E0">
      <w:pPr>
        <w:keepNext/>
        <w:jc w:val="center"/>
        <w:rPr>
          <w:sz w:val="20"/>
          <w:szCs w:val="20"/>
        </w:rPr>
      </w:pPr>
      <w:bookmarkStart w:id="0" w:name="_GoBack"/>
      <w:bookmarkEnd w:id="0"/>
      <w:r w:rsidRPr="00497EEE">
        <w:rPr>
          <w:noProof/>
          <w:sz w:val="20"/>
          <w:szCs w:val="20"/>
          <w:lang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5F01A1" w:rsidRPr="005F01A1" w:rsidRDefault="005F01A1" w:rsidP="004535E0">
      <w:pPr>
        <w:keepNext/>
        <w:contextualSpacing/>
        <w:rPr>
          <w:rFonts w:eastAsiaTheme="majorEastAsia"/>
          <w:spacing w:val="-10"/>
          <w:kern w:val="28"/>
          <w:sz w:val="8"/>
          <w:szCs w:val="8"/>
        </w:rPr>
      </w:pPr>
    </w:p>
    <w:p w:rsidR="005F01A1" w:rsidRPr="005F01A1" w:rsidRDefault="005F01A1" w:rsidP="004535E0">
      <w:pPr>
        <w:keepNext/>
        <w:jc w:val="center"/>
        <w:rPr>
          <w:b/>
          <w:color w:val="0033D6"/>
          <w:sz w:val="32"/>
          <w:szCs w:val="32"/>
        </w:rPr>
      </w:pPr>
      <w:r w:rsidRPr="005F01A1">
        <w:rPr>
          <w:b/>
          <w:color w:val="0033D6"/>
          <w:sz w:val="32"/>
          <w:szCs w:val="32"/>
        </w:rPr>
        <w:t>ДЕРЖАВНА МИТНА СЛУЖБА УКРАЇНИ</w:t>
      </w:r>
    </w:p>
    <w:p w:rsidR="005F01A1" w:rsidRPr="005F01A1" w:rsidRDefault="005F01A1" w:rsidP="004535E0">
      <w:pPr>
        <w:keepNext/>
        <w:contextualSpacing/>
        <w:jc w:val="center"/>
        <w:rPr>
          <w:rFonts w:eastAsiaTheme="majorEastAsia"/>
          <w:b/>
          <w:color w:val="0033D6"/>
          <w:sz w:val="32"/>
          <w:szCs w:val="32"/>
        </w:rPr>
      </w:pPr>
      <w:r w:rsidRPr="005F01A1">
        <w:rPr>
          <w:rFonts w:eastAsiaTheme="majorEastAsia"/>
          <w:b/>
          <w:color w:val="0033D6"/>
          <w:sz w:val="32"/>
          <w:szCs w:val="32"/>
        </w:rPr>
        <w:t>(Держмитслужба)</w:t>
      </w:r>
    </w:p>
    <w:p w:rsidR="005F01A1" w:rsidRPr="005F01A1" w:rsidRDefault="005F01A1" w:rsidP="004535E0">
      <w:pPr>
        <w:keepNext/>
        <w:rPr>
          <w:b/>
          <w:sz w:val="20"/>
          <w:szCs w:val="20"/>
        </w:rPr>
      </w:pPr>
    </w:p>
    <w:p w:rsidR="005F01A1" w:rsidRPr="005F01A1" w:rsidRDefault="005F01A1" w:rsidP="004535E0">
      <w:pPr>
        <w:keepNext/>
        <w:jc w:val="center"/>
        <w:rPr>
          <w:sz w:val="22"/>
          <w:szCs w:val="22"/>
        </w:rPr>
      </w:pPr>
      <w:r w:rsidRPr="005F01A1">
        <w:rPr>
          <w:sz w:val="22"/>
          <w:szCs w:val="22"/>
        </w:rPr>
        <w:t>вул. Дегтярівська, 11 Г, м. Київ, 04119, тел.: (044) 481 18 65, (044) 481-20-42, (044) 481-19-58</w:t>
      </w:r>
    </w:p>
    <w:p w:rsidR="005F01A1" w:rsidRPr="005F01A1" w:rsidRDefault="005F01A1" w:rsidP="004535E0">
      <w:pPr>
        <w:keepNext/>
        <w:jc w:val="center"/>
        <w:rPr>
          <w:color w:val="000000"/>
          <w:sz w:val="22"/>
          <w:szCs w:val="22"/>
          <w:shd w:val="clear" w:color="auto" w:fill="FFFFFF"/>
        </w:rPr>
      </w:pPr>
      <w:r w:rsidRPr="005F01A1">
        <w:rPr>
          <w:color w:val="0033D6"/>
          <w:sz w:val="22"/>
          <w:szCs w:val="22"/>
        </w:rPr>
        <w:t>Е-mail:</w:t>
      </w:r>
      <w:r w:rsidRPr="005F01A1">
        <w:rPr>
          <w:b/>
          <w:sz w:val="20"/>
          <w:szCs w:val="20"/>
        </w:rPr>
        <w:t> </w:t>
      </w:r>
      <w:r w:rsidRPr="005F01A1">
        <w:rPr>
          <w:color w:val="0033D6"/>
          <w:sz w:val="22"/>
          <w:szCs w:val="22"/>
        </w:rPr>
        <w:t>post</w:t>
      </w:r>
      <w:r w:rsidRPr="005F01A1">
        <w:rPr>
          <w:color w:val="0000FF"/>
          <w:sz w:val="22"/>
          <w:szCs w:val="22"/>
          <w:u w:val="single"/>
        </w:rPr>
        <w:t>@</w:t>
      </w:r>
      <w:hyperlink r:id="rId9" w:history="1">
        <w:r w:rsidRPr="005F01A1">
          <w:rPr>
            <w:color w:val="0000FF"/>
            <w:sz w:val="22"/>
            <w:szCs w:val="22"/>
            <w:u w:val="single"/>
          </w:rPr>
          <w:t>customs.gov.ua</w:t>
        </w:r>
      </w:hyperlink>
      <w:r w:rsidRPr="005F01A1">
        <w:rPr>
          <w:sz w:val="22"/>
          <w:szCs w:val="22"/>
        </w:rPr>
        <w:t xml:space="preserve">; Код ЄДРПОУ </w:t>
      </w:r>
      <w:r w:rsidRPr="005F01A1">
        <w:rPr>
          <w:color w:val="000000"/>
          <w:sz w:val="22"/>
          <w:szCs w:val="22"/>
          <w:shd w:val="clear" w:color="auto" w:fill="FFFFFF"/>
        </w:rPr>
        <w:t>43115923</w:t>
      </w:r>
    </w:p>
    <w:p w:rsidR="005F01A1" w:rsidRPr="005F01A1" w:rsidRDefault="005F01A1" w:rsidP="004535E0">
      <w:pPr>
        <w:keepNext/>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3"/>
        <w:gridCol w:w="4815"/>
      </w:tblGrid>
      <w:tr w:rsidR="005F01A1" w:rsidRPr="005F01A1" w:rsidTr="00B645A6">
        <w:trPr>
          <w:trHeight w:val="742"/>
        </w:trPr>
        <w:tc>
          <w:tcPr>
            <w:tcW w:w="4823" w:type="dxa"/>
            <w:tcBorders>
              <w:top w:val="thinThickSmallGap" w:sz="12" w:space="0" w:color="0033D6"/>
            </w:tcBorders>
          </w:tcPr>
          <w:p w:rsidR="005F01A1" w:rsidRPr="005F01A1" w:rsidRDefault="005F01A1" w:rsidP="005F01A1">
            <w:pPr>
              <w:keepNext/>
              <w:jc w:val="center"/>
              <w:rPr>
                <w:sz w:val="20"/>
                <w:szCs w:val="20"/>
              </w:rPr>
            </w:pPr>
          </w:p>
          <w:p w:rsidR="005F01A1" w:rsidRPr="005F01A1" w:rsidRDefault="005F01A1" w:rsidP="005F01A1">
            <w:pPr>
              <w:keepNext/>
              <w:rPr>
                <w:sz w:val="22"/>
                <w:szCs w:val="22"/>
              </w:rPr>
            </w:pPr>
            <w:r w:rsidRPr="005F01A1">
              <w:rPr>
                <w:sz w:val="22"/>
                <w:szCs w:val="22"/>
              </w:rPr>
              <w:t>______________ №______________</w:t>
            </w:r>
          </w:p>
        </w:tc>
        <w:tc>
          <w:tcPr>
            <w:tcW w:w="4815" w:type="dxa"/>
            <w:tcBorders>
              <w:top w:val="thinThickSmallGap" w:sz="12" w:space="0" w:color="0033D6"/>
            </w:tcBorders>
          </w:tcPr>
          <w:p w:rsidR="005F01A1" w:rsidRPr="005F01A1" w:rsidRDefault="005F01A1" w:rsidP="005F01A1">
            <w:pPr>
              <w:keepNext/>
              <w:jc w:val="right"/>
              <w:rPr>
                <w:sz w:val="22"/>
                <w:szCs w:val="22"/>
              </w:rPr>
            </w:pPr>
          </w:p>
        </w:tc>
      </w:tr>
    </w:tbl>
    <w:p w:rsidR="008644A9" w:rsidRDefault="008644A9" w:rsidP="00492791">
      <w:pPr>
        <w:ind w:left="4820"/>
        <w:rPr>
          <w:lang w:eastAsia="en-US"/>
        </w:rPr>
      </w:pPr>
      <w:r w:rsidRPr="008644A9">
        <w:rPr>
          <w:lang w:eastAsia="en-US"/>
        </w:rPr>
        <w:t>ОСОБА-1</w:t>
      </w:r>
    </w:p>
    <w:p w:rsidR="00492791" w:rsidRDefault="008644A9" w:rsidP="00492791">
      <w:pPr>
        <w:ind w:left="4820"/>
        <w:rPr>
          <w:color w:val="0563C1" w:themeColor="hyperlink"/>
          <w:u w:val="single"/>
          <w:lang w:val="en-US" w:eastAsia="en-US"/>
        </w:rPr>
      </w:pPr>
      <w:r w:rsidRPr="008644A9">
        <w:rPr>
          <w:color w:val="0563C1" w:themeColor="hyperlink"/>
          <w:u w:val="single"/>
          <w:lang w:val="en-US" w:eastAsia="en-US"/>
        </w:rPr>
        <w:t>Електронна пошта</w:t>
      </w:r>
    </w:p>
    <w:p w:rsidR="008644A9" w:rsidRPr="00492791" w:rsidRDefault="008644A9" w:rsidP="00492791">
      <w:pPr>
        <w:ind w:left="4820"/>
        <w:rPr>
          <w:lang w:val="ru-RU" w:eastAsia="en-US"/>
        </w:rPr>
      </w:pPr>
    </w:p>
    <w:p w:rsidR="00492791" w:rsidRPr="00492791" w:rsidRDefault="00492791" w:rsidP="00492791">
      <w:pPr>
        <w:ind w:left="4820"/>
        <w:rPr>
          <w:lang w:eastAsia="en-US"/>
        </w:rPr>
      </w:pPr>
      <w:r>
        <w:rPr>
          <w:lang w:eastAsia="en-US"/>
        </w:rPr>
        <w:t>Ль</w:t>
      </w:r>
      <w:r w:rsidRPr="00492791">
        <w:rPr>
          <w:lang w:eastAsia="en-US"/>
        </w:rPr>
        <w:t>в</w:t>
      </w:r>
      <w:r>
        <w:rPr>
          <w:lang w:eastAsia="en-US"/>
        </w:rPr>
        <w:t>ів</w:t>
      </w:r>
      <w:r w:rsidRPr="00492791">
        <w:rPr>
          <w:lang w:eastAsia="en-US"/>
        </w:rPr>
        <w:t>ська митниця</w:t>
      </w:r>
    </w:p>
    <w:p w:rsidR="00492791" w:rsidRPr="00492791" w:rsidRDefault="00492791" w:rsidP="00492791">
      <w:pPr>
        <w:jc w:val="center"/>
        <w:rPr>
          <w:lang w:eastAsia="en-US"/>
        </w:rPr>
      </w:pPr>
    </w:p>
    <w:p w:rsidR="00492791" w:rsidRPr="00492791" w:rsidRDefault="00492791" w:rsidP="00492791">
      <w:pPr>
        <w:jc w:val="center"/>
        <w:rPr>
          <w:lang w:eastAsia="en-US"/>
        </w:rPr>
      </w:pPr>
    </w:p>
    <w:p w:rsidR="00492791" w:rsidRPr="00492791" w:rsidRDefault="00492791" w:rsidP="00492791">
      <w:pPr>
        <w:jc w:val="center"/>
        <w:rPr>
          <w:lang w:eastAsia="en-US"/>
        </w:rPr>
      </w:pPr>
      <w:r w:rsidRPr="00492791">
        <w:rPr>
          <w:lang w:eastAsia="en-US"/>
        </w:rPr>
        <w:t>Рішення</w:t>
      </w:r>
    </w:p>
    <w:p w:rsidR="00492791" w:rsidRPr="00492791" w:rsidRDefault="00492791" w:rsidP="00492791">
      <w:pPr>
        <w:jc w:val="center"/>
        <w:rPr>
          <w:lang w:eastAsia="en-US"/>
        </w:rPr>
      </w:pPr>
      <w:r w:rsidRPr="00492791">
        <w:rPr>
          <w:lang w:eastAsia="en-US"/>
        </w:rPr>
        <w:t xml:space="preserve">про результати розгляду скарги </w:t>
      </w:r>
    </w:p>
    <w:p w:rsidR="00492791" w:rsidRPr="00492791" w:rsidRDefault="008644A9" w:rsidP="00492791">
      <w:pPr>
        <w:jc w:val="center"/>
        <w:rPr>
          <w:lang w:eastAsia="en-US"/>
        </w:rPr>
      </w:pPr>
      <w:r w:rsidRPr="008644A9">
        <w:rPr>
          <w:lang w:eastAsia="en-US"/>
        </w:rPr>
        <w:t>ОСОБА-1</w:t>
      </w:r>
      <w:r>
        <w:rPr>
          <w:lang w:eastAsia="en-US"/>
        </w:rPr>
        <w:t xml:space="preserve"> </w:t>
      </w:r>
      <w:r w:rsidR="00492791" w:rsidRPr="00492791">
        <w:rPr>
          <w:lang w:eastAsia="en-US"/>
        </w:rPr>
        <w:t xml:space="preserve">від </w:t>
      </w:r>
      <w:r w:rsidR="00492791">
        <w:rPr>
          <w:lang w:eastAsia="en-US"/>
        </w:rPr>
        <w:t>30</w:t>
      </w:r>
      <w:r w:rsidR="00492791" w:rsidRPr="00492791">
        <w:rPr>
          <w:lang w:eastAsia="en-US"/>
        </w:rPr>
        <w:t>.0</w:t>
      </w:r>
      <w:r w:rsidR="00492791">
        <w:rPr>
          <w:lang w:eastAsia="en-US"/>
        </w:rPr>
        <w:t>3.2026</w:t>
      </w:r>
    </w:p>
    <w:p w:rsidR="00492791" w:rsidRPr="00492791" w:rsidRDefault="00492791" w:rsidP="00492791">
      <w:pPr>
        <w:rPr>
          <w:lang w:eastAsia="en-US"/>
        </w:rPr>
      </w:pPr>
    </w:p>
    <w:p w:rsidR="00492791" w:rsidRDefault="00492791" w:rsidP="00DE34DD">
      <w:pPr>
        <w:ind w:firstLine="567"/>
        <w:jc w:val="both"/>
        <w:rPr>
          <w:lang w:eastAsia="en-US"/>
        </w:rPr>
      </w:pPr>
      <w:r w:rsidRPr="00492791">
        <w:rPr>
          <w:lang w:eastAsia="en-US"/>
        </w:rPr>
        <w:t xml:space="preserve">Державна митна служба України </w:t>
      </w:r>
      <w:r w:rsidR="00DE34DD" w:rsidRPr="00DE34DD">
        <w:rPr>
          <w:lang w:eastAsia="en-US"/>
        </w:rPr>
        <w:t>розглянула</w:t>
      </w:r>
      <w:r w:rsidRPr="00492791">
        <w:rPr>
          <w:lang w:eastAsia="en-US"/>
        </w:rPr>
        <w:t xml:space="preserve"> скаргу </w:t>
      </w:r>
      <w:r w:rsidR="008644A9" w:rsidRPr="008644A9">
        <w:rPr>
          <w:lang w:eastAsia="en-US"/>
        </w:rPr>
        <w:t>ОСОБА-1</w:t>
      </w:r>
      <w:r w:rsidRPr="00492791">
        <w:rPr>
          <w:lang w:eastAsia="en-US"/>
        </w:rPr>
        <w:t xml:space="preserve"> (далі – скаржник) </w:t>
      </w:r>
      <w:r>
        <w:rPr>
          <w:lang w:eastAsia="en-US"/>
        </w:rPr>
        <w:t>від 30.03.2026</w:t>
      </w:r>
      <w:r w:rsidR="00DE34DD">
        <w:rPr>
          <w:lang w:eastAsia="en-US"/>
        </w:rPr>
        <w:t xml:space="preserve"> (вх. Держмитслужби</w:t>
      </w:r>
      <w:r w:rsidR="00DE34DD">
        <w:rPr>
          <w:lang w:eastAsia="en-US"/>
        </w:rPr>
        <w:br/>
      </w:r>
      <w:r w:rsidRPr="00492791">
        <w:rPr>
          <w:lang w:eastAsia="en-US"/>
        </w:rPr>
        <w:t>№</w:t>
      </w:r>
      <w:r>
        <w:rPr>
          <w:lang w:eastAsia="en-US"/>
        </w:rPr>
        <w:t xml:space="preserve"> 11370/10/1</w:t>
      </w:r>
      <w:r w:rsidR="00DE34DD">
        <w:rPr>
          <w:lang w:eastAsia="en-US"/>
        </w:rPr>
        <w:t xml:space="preserve"> </w:t>
      </w:r>
      <w:r w:rsidRPr="00492791">
        <w:rPr>
          <w:lang w:eastAsia="en-US"/>
        </w:rPr>
        <w:t xml:space="preserve">від </w:t>
      </w:r>
      <w:r>
        <w:rPr>
          <w:lang w:eastAsia="en-US"/>
        </w:rPr>
        <w:t>31</w:t>
      </w:r>
      <w:r w:rsidR="001177C7">
        <w:rPr>
          <w:lang w:eastAsia="en-US"/>
        </w:rPr>
        <w:t>.0</w:t>
      </w:r>
      <w:r>
        <w:rPr>
          <w:lang w:eastAsia="en-US"/>
        </w:rPr>
        <w:t>3</w:t>
      </w:r>
      <w:r w:rsidRPr="00492791">
        <w:rPr>
          <w:lang w:eastAsia="en-US"/>
        </w:rPr>
        <w:t xml:space="preserve">.2026) </w:t>
      </w:r>
      <w:r w:rsidR="00DE34DD" w:rsidRPr="00DE34DD">
        <w:rPr>
          <w:lang w:eastAsia="en-US"/>
        </w:rPr>
        <w:t>на дії посадових осіб Львівської митниці під час митного оформлення міжнародного поштового відправлення (далі – МПВ)</w:t>
      </w:r>
      <w:r w:rsidR="00DE34DD">
        <w:rPr>
          <w:lang w:eastAsia="en-US"/>
        </w:rPr>
        <w:br/>
        <w:t xml:space="preserve">№ </w:t>
      </w:r>
      <w:r w:rsidR="00DE34DD" w:rsidRPr="008644A9">
        <w:rPr>
          <w:lang w:val="en-US" w:eastAsia="en-US"/>
        </w:rPr>
        <w:t>MGRMY3004272467YQ</w:t>
      </w:r>
      <w:r w:rsidR="00DE34DD" w:rsidRPr="00DE34DD">
        <w:rPr>
          <w:lang w:eastAsia="en-US"/>
        </w:rPr>
        <w:t xml:space="preserve"> та повідомляє.</w:t>
      </w:r>
    </w:p>
    <w:p w:rsidR="004A5647" w:rsidRDefault="00DE34DD" w:rsidP="004A5647">
      <w:pPr>
        <w:ind w:firstLine="567"/>
        <w:jc w:val="both"/>
      </w:pPr>
      <w:r w:rsidRPr="00DE34DD">
        <w:rPr>
          <w:lang w:eastAsia="en-US"/>
        </w:rPr>
        <w:t xml:space="preserve">На обґрунтування своїх вимог скаржник зазначає, що посадовими особами Львівської митниці (далі – Митниця) під час митного оформлення МПВ </w:t>
      </w:r>
      <w:r w:rsidRPr="00DE34DD">
        <w:rPr>
          <w:lang w:eastAsia="en-US"/>
        </w:rPr>
        <w:br/>
        <w:t xml:space="preserve">№ </w:t>
      </w:r>
      <w:r w:rsidRPr="008644A9">
        <w:rPr>
          <w:lang w:val="en-US" w:eastAsia="en-US"/>
        </w:rPr>
        <w:t>MGRMY3004272467YQ</w:t>
      </w:r>
      <w:r w:rsidRPr="00DE34DD">
        <w:rPr>
          <w:lang w:eastAsia="en-US"/>
        </w:rPr>
        <w:t xml:space="preserve"> із вкладенням товару </w:t>
      </w:r>
      <w:r w:rsidRPr="008644A9">
        <w:rPr>
          <w:lang w:eastAsia="en-US"/>
        </w:rPr>
        <w:t>«</w:t>
      </w:r>
      <w:r w:rsidR="006C4A60" w:rsidRPr="008644A9">
        <w:rPr>
          <w:lang w:eastAsia="en-US"/>
        </w:rPr>
        <w:t xml:space="preserve">комплект автозапчастин </w:t>
      </w:r>
      <w:r w:rsidR="006C4A60" w:rsidRPr="008644A9">
        <w:rPr>
          <w:lang w:eastAsia="en-US"/>
        </w:rPr>
        <w:t>c333a9608843fd9229d5f09a9950489c8f67e208d3a759efc7a8e38c9db7aeb9</w:t>
      </w:r>
      <w:r w:rsidR="006C4A60" w:rsidRPr="008644A9">
        <w:rPr>
          <w:lang w:val="en-US" w:eastAsia="en-US"/>
        </w:rPr>
        <w:t>32c789cd73ca621824366b4b8d11d598fa82543ed54403b518c90942b6de6895</w:t>
      </w:r>
      <w:r w:rsidR="006C4A60" w:rsidRPr="008644A9">
        <w:rPr>
          <w:lang w:eastAsia="en-US"/>
        </w:rPr>
        <w:t>d03502c43d74a30b936740a9517dc4ea2b2ad7168caa0a774cefe793ce0b33e7</w:t>
      </w:r>
      <w:r w:rsidR="006C4A60" w:rsidRPr="008644A9">
        <w:rPr>
          <w:highlight w:val="yellow"/>
          <w:lang w:val="en-US" w:eastAsia="en-US"/>
        </w:rPr>
        <w:t xml:space="preserve"> </w:t>
      </w:r>
      <w:r w:rsidR="006C4A60" w:rsidRPr="008644A9">
        <w:rPr>
          <w:lang w:eastAsia="en-US"/>
        </w:rPr>
        <w:t>c423247cb2d69a90172068e66c323ff05aacfde20224d45a15a402bc39ec9d00</w:t>
      </w:r>
      <w:r w:rsidRPr="008644A9">
        <w:rPr>
          <w:lang w:eastAsia="en-US"/>
        </w:rPr>
        <w:t>07e83e3f7f1d21d72c7bc7bfe4ad52a3e9b6b6a156611e5e9cfe9fcd9fce277d</w:t>
      </w:r>
      <w:r w:rsidRPr="00DE34DD">
        <w:rPr>
          <w:lang w:eastAsia="en-US"/>
        </w:rPr>
        <w:t xml:space="preserve"> неправомірно нараховано митні платежів в сумі </w:t>
      </w:r>
      <w:r w:rsidR="006C4A60" w:rsidRPr="008644A9">
        <w:rPr>
          <w:lang w:eastAsia="en-US"/>
        </w:rPr>
        <w:t>a3d5d153dbad66a109a82b6ed7d3b1eca1dbce63ae852dd56e46e6d05a317a56</w:t>
      </w:r>
      <w:r w:rsidRPr="008644A9">
        <w:rPr>
          <w:lang w:eastAsia="en-US"/>
        </w:rPr>
        <w:t>d03502c43d74a30b936740a9517dc4ea2b2ad7168caa0a774cefe793ce0b33e7</w:t>
      </w:r>
      <w:r w:rsidR="006C4A60" w:rsidRPr="008644A9">
        <w:rPr>
          <w:lang w:eastAsia="en-US"/>
        </w:rPr>
        <w:t>da4ea2a5506f2693eae190d9360a1f31793c98a1adade51d93533a6f520ace1c</w:t>
      </w:r>
      <w:r w:rsidR="006E64E0">
        <w:rPr>
          <w:lang w:eastAsia="en-US"/>
        </w:rPr>
        <w:t xml:space="preserve"> грн, а тому просить</w:t>
      </w:r>
      <w:r w:rsidR="004A5647">
        <w:rPr>
          <w:lang w:eastAsia="en-US"/>
        </w:rPr>
        <w:t xml:space="preserve"> </w:t>
      </w:r>
      <w:r w:rsidR="006C4A60">
        <w:t xml:space="preserve">перевірити правомірність дій посадових осіб </w:t>
      </w:r>
      <w:r w:rsidR="006E64E0">
        <w:t>М</w:t>
      </w:r>
      <w:r w:rsidR="006C4A60">
        <w:t>итниці і залученого</w:t>
      </w:r>
      <w:r w:rsidR="004A5647">
        <w:t xml:space="preserve"> митного брокера </w:t>
      </w:r>
      <w:r w:rsidR="008644A9" w:rsidRPr="008644A9">
        <w:t>ОСОБА-2</w:t>
      </w:r>
      <w:r w:rsidR="004A5647">
        <w:t>, та</w:t>
      </w:r>
      <w:r w:rsidR="006C4A60">
        <w:t xml:space="preserve"> у разі виявлення таких пору</w:t>
      </w:r>
      <w:r w:rsidR="004A5647">
        <w:t>шень:</w:t>
      </w:r>
      <w:r w:rsidR="006C4A60">
        <w:t xml:space="preserve"> </w:t>
      </w:r>
    </w:p>
    <w:p w:rsidR="004A5647" w:rsidRDefault="006C4A60" w:rsidP="004A5647">
      <w:pPr>
        <w:ind w:firstLine="567"/>
        <w:jc w:val="both"/>
      </w:pPr>
      <w:r>
        <w:t xml:space="preserve">провести перевірку правильності визначення вартості </w:t>
      </w:r>
      <w:r w:rsidR="004A5647">
        <w:t xml:space="preserve">товару, що переміщуються (пересилаються) громадянами через митний кордон України у МПВ № </w:t>
      </w:r>
      <w:r w:rsidR="004A5647" w:rsidRPr="008644A9">
        <w:t>MGRMY3004272467YQ;</w:t>
      </w:r>
    </w:p>
    <w:p w:rsidR="00DE34DD" w:rsidRPr="00DE34DD" w:rsidRDefault="006C4A60" w:rsidP="004A5647">
      <w:pPr>
        <w:ind w:firstLine="567"/>
        <w:jc w:val="both"/>
        <w:rPr>
          <w:lang w:eastAsia="en-US"/>
        </w:rPr>
      </w:pPr>
      <w:r>
        <w:t>здійснити перерахунок митних платежів відповідно до фактичної вартості товару з наданням письмових обґрунтувань визначення митної вартості із зазначенням джерел інформації що були використані.</w:t>
      </w:r>
    </w:p>
    <w:p w:rsidR="00F71699" w:rsidRDefault="00A113D4" w:rsidP="00965C5B">
      <w:pPr>
        <w:pStyle w:val="ae"/>
        <w:ind w:firstLine="567"/>
        <w:jc w:val="both"/>
        <w:rPr>
          <w:rFonts w:ascii="Times New Roman" w:hAnsi="Times New Roman"/>
          <w:sz w:val="28"/>
          <w:szCs w:val="28"/>
          <w:lang w:val="uk-UA"/>
        </w:rPr>
      </w:pPr>
      <w:r w:rsidRPr="00A113D4">
        <w:rPr>
          <w:rFonts w:ascii="Times New Roman" w:hAnsi="Times New Roman"/>
          <w:sz w:val="28"/>
          <w:szCs w:val="28"/>
          <w:lang w:val="uk-UA"/>
        </w:rPr>
        <w:t xml:space="preserve">Як документальні підтвердження скаржником надано копії: </w:t>
      </w:r>
      <w:r w:rsidR="00965C5B" w:rsidRPr="00965C5B">
        <w:rPr>
          <w:rFonts w:ascii="Times New Roman" w:hAnsi="Times New Roman"/>
          <w:sz w:val="28"/>
          <w:szCs w:val="28"/>
          <w:lang w:val="uk-UA"/>
        </w:rPr>
        <w:t>квитанці</w:t>
      </w:r>
      <w:r w:rsidR="00965C5B">
        <w:rPr>
          <w:rFonts w:ascii="Times New Roman" w:hAnsi="Times New Roman"/>
          <w:sz w:val="28"/>
          <w:szCs w:val="28"/>
          <w:lang w:val="uk-UA"/>
        </w:rPr>
        <w:t>ї</w:t>
      </w:r>
      <w:r w:rsidR="00965C5B">
        <w:rPr>
          <w:rFonts w:ascii="Times New Roman" w:hAnsi="Times New Roman"/>
          <w:sz w:val="28"/>
          <w:szCs w:val="28"/>
          <w:lang w:val="uk-UA"/>
        </w:rPr>
        <w:br/>
      </w:r>
      <w:r w:rsidR="00965C5B" w:rsidRPr="008644A9">
        <w:rPr>
          <w:rFonts w:ascii="Times New Roman" w:hAnsi="Times New Roman"/>
          <w:sz w:val="28"/>
          <w:szCs w:val="28"/>
          <w:lang w:val="uk-UA"/>
        </w:rPr>
        <w:t>8e3742ed54f77debd40a3168dd8d8d7b2aa6884146e6e6e208cad824065599d4</w:t>
      </w:r>
      <w:r w:rsidR="00965C5B">
        <w:rPr>
          <w:rFonts w:ascii="Times New Roman" w:hAnsi="Times New Roman"/>
          <w:sz w:val="28"/>
          <w:szCs w:val="28"/>
          <w:lang w:val="uk-UA"/>
        </w:rPr>
        <w:t xml:space="preserve"> </w:t>
      </w:r>
      <w:r w:rsidR="00965C5B" w:rsidRPr="00965C5B">
        <w:rPr>
          <w:rFonts w:ascii="Times New Roman" w:hAnsi="Times New Roman"/>
          <w:sz w:val="28"/>
          <w:szCs w:val="28"/>
          <w:lang w:val="uk-UA"/>
        </w:rPr>
        <w:t xml:space="preserve">від </w:t>
      </w:r>
      <w:r w:rsidR="00965C5B" w:rsidRPr="008644A9">
        <w:rPr>
          <w:rFonts w:ascii="Times New Roman" w:hAnsi="Times New Roman"/>
          <w:sz w:val="28"/>
          <w:szCs w:val="28"/>
          <w:lang w:val="uk-UA"/>
        </w:rPr>
        <w:t>98ba42562bfd3258a6d7546b3c0bfdf16ce56d672b66219cd60e7abfa40f5cfc</w:t>
      </w:r>
      <w:r w:rsidR="00965C5B" w:rsidRPr="00965C5B">
        <w:rPr>
          <w:rFonts w:ascii="Times New Roman" w:hAnsi="Times New Roman"/>
          <w:sz w:val="28"/>
          <w:szCs w:val="28"/>
          <w:lang w:val="uk-UA"/>
        </w:rPr>
        <w:t xml:space="preserve"> № </w:t>
      </w:r>
      <w:r w:rsidR="00965C5B" w:rsidRPr="008644A9">
        <w:rPr>
          <w:rFonts w:ascii="Times New Roman" w:hAnsi="Times New Roman"/>
          <w:sz w:val="28"/>
          <w:szCs w:val="28"/>
          <w:lang w:val="uk-UA"/>
        </w:rPr>
        <w:t>caa7ac38314a13bd923b07d364ade9f867128f9074a444786ac2549f22730f97</w:t>
      </w:r>
      <w:r w:rsidR="00965C5B" w:rsidRPr="008644A9">
        <w:rPr>
          <w:rFonts w:ascii="Times New Roman" w:hAnsi="Times New Roman"/>
          <w:sz w:val="28"/>
          <w:szCs w:val="28"/>
          <w:lang w:val="en-US"/>
        </w:rPr>
        <w:t>44bd7ae60f478fae1061e11a7739f4b94d1daf917982d33b6fc8a01a63f89c21</w:t>
      </w:r>
      <w:r w:rsidR="00965C5B" w:rsidRPr="008644A9">
        <w:rPr>
          <w:rFonts w:ascii="Times New Roman" w:hAnsi="Times New Roman"/>
          <w:sz w:val="28"/>
          <w:szCs w:val="28"/>
          <w:lang w:val="uk-UA"/>
        </w:rPr>
        <w:t>3973e022e93220f9212c18d0d0c543ae7c309e46640da93a4a0314de999f5112</w:t>
      </w:r>
      <w:r w:rsidR="00965C5B" w:rsidRPr="008644A9">
        <w:rPr>
          <w:rFonts w:ascii="Times New Roman" w:hAnsi="Times New Roman"/>
          <w:sz w:val="28"/>
          <w:szCs w:val="28"/>
          <w:lang w:val="en-US"/>
        </w:rPr>
        <w:t>8f9642d6ea2813a431b4a52d7ebf72e385834740d2178c97b0ef5b6ade586733</w:t>
      </w:r>
      <w:r w:rsidR="00965C5B" w:rsidRPr="008644A9">
        <w:rPr>
          <w:rFonts w:ascii="Times New Roman" w:hAnsi="Times New Roman"/>
          <w:sz w:val="28"/>
          <w:szCs w:val="28"/>
          <w:lang w:val="uk-UA"/>
        </w:rPr>
        <w:t>3973e022e93220f9212c18d0d0c543ae7c309e46640da93a4a0314de999f5112</w:t>
      </w:r>
      <w:r w:rsidR="00965C5B" w:rsidRPr="008644A9">
        <w:rPr>
          <w:rFonts w:ascii="Times New Roman" w:hAnsi="Times New Roman"/>
          <w:sz w:val="28"/>
          <w:szCs w:val="28"/>
          <w:lang w:val="en-US"/>
        </w:rPr>
        <w:t>78433ed431346cc9d37e1929e3e42d11aeb72593ae03f42aef1120bad08c3c46</w:t>
      </w:r>
      <w:r w:rsidR="00965C5B" w:rsidRPr="008644A9">
        <w:rPr>
          <w:rFonts w:ascii="Times New Roman" w:hAnsi="Times New Roman"/>
          <w:sz w:val="28"/>
          <w:szCs w:val="28"/>
          <w:lang w:val="uk-UA"/>
        </w:rPr>
        <w:t>3973e022e93220f9212c18d0d0c543ae7c309e46640da93a4a0314de999f5112</w:t>
      </w:r>
      <w:r w:rsidR="00965C5B" w:rsidRPr="008644A9">
        <w:rPr>
          <w:rFonts w:ascii="Times New Roman" w:hAnsi="Times New Roman"/>
          <w:sz w:val="28"/>
          <w:szCs w:val="28"/>
          <w:lang w:val="en-US"/>
        </w:rPr>
        <w:t>1fdd6e522d2aef2152ab3a3c55ca4d79ae6f4589096a904a803337fa7141ad7a</w:t>
      </w:r>
      <w:r w:rsidR="00965C5B">
        <w:rPr>
          <w:rFonts w:ascii="Times New Roman" w:hAnsi="Times New Roman"/>
          <w:sz w:val="28"/>
          <w:szCs w:val="28"/>
          <w:lang w:val="uk-UA"/>
        </w:rPr>
        <w:t xml:space="preserve">, </w:t>
      </w:r>
      <w:r w:rsidRPr="00A113D4">
        <w:rPr>
          <w:rFonts w:ascii="Times New Roman" w:hAnsi="Times New Roman"/>
          <w:sz w:val="28"/>
          <w:szCs w:val="28"/>
          <w:lang w:val="uk-UA"/>
        </w:rPr>
        <w:t>скриншот</w:t>
      </w:r>
      <w:r w:rsidR="00965C5B">
        <w:rPr>
          <w:rFonts w:ascii="Times New Roman" w:hAnsi="Times New Roman"/>
          <w:sz w:val="28"/>
          <w:szCs w:val="28"/>
          <w:lang w:val="uk-UA"/>
        </w:rPr>
        <w:t>у</w:t>
      </w:r>
      <w:r w:rsidRPr="00A113D4">
        <w:rPr>
          <w:rFonts w:ascii="Times New Roman" w:hAnsi="Times New Roman"/>
          <w:sz w:val="28"/>
          <w:szCs w:val="28"/>
          <w:lang w:val="uk-UA"/>
        </w:rPr>
        <w:t xml:space="preserve"> замовлення на сайті </w:t>
      </w:r>
      <w:r w:rsidRPr="008644A9">
        <w:rPr>
          <w:rFonts w:ascii="Times New Roman" w:hAnsi="Times New Roman"/>
          <w:sz w:val="28"/>
          <w:szCs w:val="28"/>
          <w:lang w:val="uk-UA"/>
        </w:rPr>
        <w:t>862ef3927a7c8acfd3e79aa547800ef285cd9b13a39f5ec2d47554981cb313c8</w:t>
      </w:r>
      <w:r w:rsidR="00A8295B" w:rsidRPr="008644A9">
        <w:rPr>
          <w:rFonts w:ascii="Times New Roman" w:hAnsi="Times New Roman"/>
          <w:sz w:val="28"/>
          <w:szCs w:val="28"/>
          <w:lang w:val="en-US"/>
        </w:rPr>
        <w:t>e75a6cd43a16c2f31d1a3c17700af64d3658a380c49d65b20cc75b1f7c0e001b</w:t>
      </w:r>
      <w:r w:rsidRPr="00A113D4">
        <w:rPr>
          <w:rFonts w:ascii="Times New Roman" w:hAnsi="Times New Roman"/>
          <w:sz w:val="28"/>
          <w:szCs w:val="28"/>
          <w:lang w:val="uk-UA"/>
        </w:rPr>
        <w:t xml:space="preserve"> та </w:t>
      </w:r>
      <w:r w:rsidR="00A8295B">
        <w:rPr>
          <w:rFonts w:ascii="Times New Roman" w:hAnsi="Times New Roman"/>
          <w:sz w:val="28"/>
          <w:szCs w:val="28"/>
          <w:lang w:val="uk-UA"/>
        </w:rPr>
        <w:t xml:space="preserve">повідомлень від перевізника </w:t>
      </w:r>
      <w:r w:rsidR="00A8295B" w:rsidRPr="008644A9">
        <w:rPr>
          <w:rFonts w:ascii="Times New Roman" w:hAnsi="Times New Roman"/>
          <w:sz w:val="28"/>
          <w:szCs w:val="28"/>
          <w:lang w:val="en-US"/>
        </w:rPr>
        <w:t>761fa1ffb45de6a4a5e5e492e27df5f192b65cabbad121bcdbcd4a9c0413b9f6</w:t>
      </w:r>
      <w:r w:rsidR="00B32D84">
        <w:rPr>
          <w:rFonts w:ascii="Times New Roman" w:hAnsi="Times New Roman"/>
          <w:sz w:val="28"/>
          <w:szCs w:val="28"/>
          <w:lang w:val="uk-UA"/>
        </w:rPr>
        <w:t>.</w:t>
      </w:r>
    </w:p>
    <w:p w:rsidR="00F71699" w:rsidRDefault="00A113D4" w:rsidP="00A8295B">
      <w:pPr>
        <w:pStyle w:val="ae"/>
        <w:ind w:firstLine="567"/>
        <w:jc w:val="both"/>
        <w:rPr>
          <w:rFonts w:ascii="Times New Roman" w:hAnsi="Times New Roman"/>
          <w:sz w:val="28"/>
          <w:szCs w:val="28"/>
          <w:lang w:val="uk-UA"/>
        </w:rPr>
      </w:pPr>
      <w:r w:rsidRPr="00A113D4">
        <w:rPr>
          <w:rFonts w:ascii="Times New Roman" w:hAnsi="Times New Roman"/>
          <w:sz w:val="28"/>
          <w:szCs w:val="28"/>
          <w:lang w:val="uk-UA"/>
        </w:rPr>
        <w:lastRenderedPageBreak/>
        <w:t xml:space="preserve">З метою об’єктивного розгляду зазначеної скарги Держмитслужбою витребувано у </w:t>
      </w:r>
      <w:r w:rsidR="00A8295B">
        <w:rPr>
          <w:rFonts w:ascii="Times New Roman" w:hAnsi="Times New Roman"/>
          <w:sz w:val="28"/>
          <w:szCs w:val="28"/>
          <w:lang w:val="uk-UA"/>
        </w:rPr>
        <w:t xml:space="preserve">Львівської митниці (далі – </w:t>
      </w:r>
      <w:r w:rsidRPr="00A113D4">
        <w:rPr>
          <w:rFonts w:ascii="Times New Roman" w:hAnsi="Times New Roman"/>
          <w:sz w:val="28"/>
          <w:szCs w:val="28"/>
          <w:lang w:val="uk-UA"/>
        </w:rPr>
        <w:t>Митниц</w:t>
      </w:r>
      <w:r w:rsidR="00A8295B">
        <w:rPr>
          <w:rFonts w:ascii="Times New Roman" w:hAnsi="Times New Roman"/>
          <w:sz w:val="28"/>
          <w:szCs w:val="28"/>
          <w:lang w:val="uk-UA"/>
        </w:rPr>
        <w:t>я)</w:t>
      </w:r>
      <w:r w:rsidRPr="00A113D4">
        <w:rPr>
          <w:rFonts w:ascii="Times New Roman" w:hAnsi="Times New Roman"/>
          <w:sz w:val="28"/>
          <w:szCs w:val="28"/>
          <w:lang w:val="uk-UA"/>
        </w:rPr>
        <w:t xml:space="preserve"> детальні пояснення щодо обставин та підстав нарахування митних платежів.</w:t>
      </w:r>
    </w:p>
    <w:p w:rsidR="00F71699" w:rsidRDefault="00A113D4" w:rsidP="00A8295B">
      <w:pPr>
        <w:pStyle w:val="ae"/>
        <w:ind w:firstLine="567"/>
        <w:jc w:val="both"/>
        <w:rPr>
          <w:rFonts w:ascii="Times New Roman" w:hAnsi="Times New Roman"/>
          <w:sz w:val="28"/>
          <w:szCs w:val="28"/>
          <w:lang w:val="uk-UA"/>
        </w:rPr>
      </w:pPr>
      <w:r w:rsidRPr="00A113D4">
        <w:rPr>
          <w:rFonts w:ascii="Times New Roman" w:hAnsi="Times New Roman"/>
          <w:sz w:val="28"/>
          <w:szCs w:val="28"/>
          <w:lang w:val="uk-UA"/>
        </w:rPr>
        <w:t xml:space="preserve">Розглянувши аргументи скаржника та позицію Митниці, викладену в листі від </w:t>
      </w:r>
      <w:r w:rsidR="00A8295B">
        <w:rPr>
          <w:rFonts w:ascii="Times New Roman" w:hAnsi="Times New Roman"/>
          <w:sz w:val="28"/>
          <w:szCs w:val="28"/>
          <w:lang w:val="uk-UA"/>
        </w:rPr>
        <w:t>06</w:t>
      </w:r>
      <w:r w:rsidRPr="00A113D4">
        <w:rPr>
          <w:rFonts w:ascii="Times New Roman" w:hAnsi="Times New Roman"/>
          <w:sz w:val="28"/>
          <w:szCs w:val="28"/>
          <w:lang w:val="uk-UA"/>
        </w:rPr>
        <w:t>.0</w:t>
      </w:r>
      <w:r w:rsidR="00A8295B">
        <w:rPr>
          <w:rFonts w:ascii="Times New Roman" w:hAnsi="Times New Roman"/>
          <w:sz w:val="28"/>
          <w:szCs w:val="28"/>
          <w:lang w:val="uk-UA"/>
        </w:rPr>
        <w:t>4</w:t>
      </w:r>
      <w:r w:rsidRPr="00A113D4">
        <w:rPr>
          <w:rFonts w:ascii="Times New Roman" w:hAnsi="Times New Roman"/>
          <w:sz w:val="28"/>
          <w:szCs w:val="28"/>
          <w:lang w:val="uk-UA"/>
        </w:rPr>
        <w:t>.2026 № 7.</w:t>
      </w:r>
      <w:r w:rsidR="00A8295B">
        <w:rPr>
          <w:rFonts w:ascii="Times New Roman" w:hAnsi="Times New Roman"/>
          <w:sz w:val="28"/>
          <w:szCs w:val="28"/>
          <w:lang w:val="uk-UA"/>
        </w:rPr>
        <w:t>4</w:t>
      </w:r>
      <w:r w:rsidRPr="00A113D4">
        <w:rPr>
          <w:rFonts w:ascii="Times New Roman" w:hAnsi="Times New Roman"/>
          <w:sz w:val="28"/>
          <w:szCs w:val="28"/>
          <w:lang w:val="uk-UA"/>
        </w:rPr>
        <w:t>-3/28-</w:t>
      </w:r>
      <w:r w:rsidR="00A8295B">
        <w:rPr>
          <w:rFonts w:ascii="Times New Roman" w:hAnsi="Times New Roman"/>
          <w:sz w:val="28"/>
          <w:szCs w:val="28"/>
          <w:lang w:val="uk-UA"/>
        </w:rPr>
        <w:t>01</w:t>
      </w:r>
      <w:r w:rsidRPr="00A113D4">
        <w:rPr>
          <w:rFonts w:ascii="Times New Roman" w:hAnsi="Times New Roman"/>
          <w:sz w:val="28"/>
          <w:szCs w:val="28"/>
          <w:lang w:val="uk-UA"/>
        </w:rPr>
        <w:t>/4/</w:t>
      </w:r>
      <w:r w:rsidR="00A8295B">
        <w:rPr>
          <w:rFonts w:ascii="Times New Roman" w:hAnsi="Times New Roman"/>
          <w:sz w:val="28"/>
          <w:szCs w:val="28"/>
          <w:lang w:val="uk-UA"/>
        </w:rPr>
        <w:t>9029</w:t>
      </w:r>
      <w:r w:rsidRPr="00A113D4">
        <w:rPr>
          <w:rFonts w:ascii="Times New Roman" w:hAnsi="Times New Roman"/>
          <w:sz w:val="28"/>
          <w:szCs w:val="28"/>
          <w:lang w:val="uk-UA"/>
        </w:rPr>
        <w:t xml:space="preserve"> </w:t>
      </w:r>
      <w:r w:rsidR="00A8295B">
        <w:rPr>
          <w:rFonts w:ascii="Times New Roman" w:hAnsi="Times New Roman"/>
          <w:sz w:val="28"/>
          <w:szCs w:val="28"/>
          <w:lang w:val="uk-UA"/>
        </w:rPr>
        <w:t>(вх. Держмитслужби № 3963/7.4/15</w:t>
      </w:r>
      <w:r w:rsidR="00A8295B">
        <w:rPr>
          <w:rFonts w:ascii="Times New Roman" w:hAnsi="Times New Roman"/>
          <w:sz w:val="28"/>
          <w:szCs w:val="28"/>
          <w:lang w:val="uk-UA"/>
        </w:rPr>
        <w:br/>
      </w:r>
      <w:r w:rsidRPr="00A113D4">
        <w:rPr>
          <w:rFonts w:ascii="Times New Roman" w:hAnsi="Times New Roman"/>
          <w:sz w:val="28"/>
          <w:szCs w:val="28"/>
          <w:lang w:val="uk-UA"/>
        </w:rPr>
        <w:t xml:space="preserve">від </w:t>
      </w:r>
      <w:r w:rsidR="00A8295B">
        <w:rPr>
          <w:rFonts w:ascii="Times New Roman" w:hAnsi="Times New Roman"/>
          <w:sz w:val="28"/>
          <w:szCs w:val="28"/>
          <w:lang w:val="uk-UA"/>
        </w:rPr>
        <w:t>06</w:t>
      </w:r>
      <w:r w:rsidRPr="00A113D4">
        <w:rPr>
          <w:rFonts w:ascii="Times New Roman" w:hAnsi="Times New Roman"/>
          <w:sz w:val="28"/>
          <w:szCs w:val="28"/>
          <w:lang w:val="uk-UA"/>
        </w:rPr>
        <w:t>.0</w:t>
      </w:r>
      <w:r w:rsidR="00A8295B">
        <w:rPr>
          <w:rFonts w:ascii="Times New Roman" w:hAnsi="Times New Roman"/>
          <w:sz w:val="28"/>
          <w:szCs w:val="28"/>
          <w:lang w:val="uk-UA"/>
        </w:rPr>
        <w:t>4</w:t>
      </w:r>
      <w:r w:rsidRPr="00A113D4">
        <w:rPr>
          <w:rFonts w:ascii="Times New Roman" w:hAnsi="Times New Roman"/>
          <w:sz w:val="28"/>
          <w:szCs w:val="28"/>
          <w:lang w:val="uk-UA"/>
        </w:rPr>
        <w:t>.2026), Держмитслужба зазначає таке.</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Вимогами частини першої статті 1 Митного кодексу України</w:t>
      </w:r>
      <w:r>
        <w:rPr>
          <w:rFonts w:ascii="Times New Roman" w:hAnsi="Times New Roman"/>
          <w:sz w:val="28"/>
          <w:szCs w:val="28"/>
          <w:lang w:val="uk-UA"/>
        </w:rPr>
        <w:br/>
      </w:r>
      <w:r w:rsidRPr="00A22005">
        <w:rPr>
          <w:rFonts w:ascii="Times New Roman" w:hAnsi="Times New Roman"/>
          <w:sz w:val="28"/>
          <w:szCs w:val="28"/>
          <w:lang w:val="uk-UA"/>
        </w:rPr>
        <w:t>(далі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Згідно з частиною другою статті 1 Кодексу відносини, пов’язані із справлянням митних платежів, регулюються Кодексом, Податковим кодексом України та іншими законами України з питань оподаткування.</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Особливості пропуску та оподаткування товарів, що переміщуються (пересилаються) через митний кордон України громадянами, регламентується розділом XII Кодексу.</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Загальні правила переміщення (пересилання) міжнародних поштових та експрес-відправлень через митний кордон України визначені статтею 233 Кодексу.</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Частиною чотирнадцятою статті 233 Кодексу встановлено, що митний контроль і митне оформлення товарів, що переміщуються (пересилаються) через митний кордон України в міжнародних поштових відправленнях, здійснюються в місцях міжнародного поштового обміну, які визначаються операторами поштового зв’язку за погодженням з центральним органом виконавчої влади, що забезпечує формування і реалізує державну політику у сфері надання послуг поштового зв’язку, та центральним органом виконавчої влади, що реалізує державну митну політику, або за місцем розташування (проживання) одержувача або відправника.</w:t>
      </w:r>
    </w:p>
    <w:p w:rsid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Частиною четвертою статті 234 Кодексу передбачено, що товари (крім підакцизних), що переміщуються (</w:t>
      </w:r>
      <w:r>
        <w:rPr>
          <w:rFonts w:ascii="Times New Roman" w:hAnsi="Times New Roman"/>
          <w:sz w:val="28"/>
          <w:szCs w:val="28"/>
          <w:lang w:val="uk-UA"/>
        </w:rPr>
        <w:t xml:space="preserve">пересилаються) на адресу одного </w:t>
      </w:r>
      <w:r w:rsidRPr="00A22005">
        <w:rPr>
          <w:rFonts w:ascii="Times New Roman" w:hAnsi="Times New Roman"/>
          <w:sz w:val="28"/>
          <w:szCs w:val="28"/>
          <w:lang w:val="uk-UA"/>
        </w:rPr>
        <w:t>одержувача – громадянина в одній депеші від одного відправника у міжнародних поштових відправленнях, на адресу одного одержувача – громадянина в одному вантажі експрес-перевізника від одного відправника у міжнародних експрес-відправленнях, якщо їх сумарна фактурн</w:t>
      </w:r>
      <w:r>
        <w:rPr>
          <w:rFonts w:ascii="Times New Roman" w:hAnsi="Times New Roman"/>
          <w:sz w:val="28"/>
          <w:szCs w:val="28"/>
          <w:lang w:val="uk-UA"/>
        </w:rPr>
        <w:t>а вартість перевищує еквівалент</w:t>
      </w:r>
      <w:r>
        <w:rPr>
          <w:rFonts w:ascii="Times New Roman" w:hAnsi="Times New Roman"/>
          <w:sz w:val="28"/>
          <w:szCs w:val="28"/>
          <w:lang w:val="uk-UA"/>
        </w:rPr>
        <w:br/>
      </w:r>
      <w:r w:rsidRPr="00A22005">
        <w:rPr>
          <w:rFonts w:ascii="Times New Roman" w:hAnsi="Times New Roman"/>
          <w:sz w:val="28"/>
          <w:szCs w:val="28"/>
          <w:lang w:val="uk-UA"/>
        </w:rPr>
        <w:t>150 євро, оподатковуються митними платежами у порядку, встановленому статтею 374 Кодексу.</w:t>
      </w:r>
    </w:p>
    <w:p w:rsid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lastRenderedPageBreak/>
        <w:t>Відповідно до підпункту 191.1.1 пункту 191.1 статті 191 Податкового кодексу України у разі ввезення на митну територію України товарів у міжнародних поштових та експрес-відправленнях, у несупроводжуваному багажі базою оподаткування є їх митна вартість (для юридичних осіб або фізичних осіб – підприємців) або частина сумарної фактурної вартості (для фізичних осіб), визначені відповідно до Кодексу, з урахуванням мита та акцизного податку, що підлягають сплаті.</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Пунктом 180.21 статті 180 Податкового кодексу України встановлено, що особою, відповідальною за нарахування та сплату до бюджету податку у разі ввезення товарів на митну територію України у міжнародних поштових та експрес-відправленнях, є оператор поштового зв’язку, експрес-перевізник, якщо він здійснює декларування таких товарів шляхом подання реєстрів (тимчасових та/або додаткових) міжнародних поштових та експрес-відправлень.</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Згідно з абзацом 2 частини сьомої статті 374 Кодексу товари (крім підакцизних та зазначених у частині п’ятій цієї статті), що переміщуються (пересилаються) на митну територію України у міжнародних поштових та експрес-відправленнях, сумарна фактурна вартість яких перевищує еквівалент 150 євро, але не перевищує еквівалент 10000 євро, підлягають письмовому декларуванню в порядку, визначеному статтею 236 Кодексу, та оподатковуються ввізним митом за ставкою 10 відсотків та податком на додану вартість за ставкою, встановленою Податковим кодексом України. Базою оподаткування для таких товарів є частина їх сумарної фактурної вартості, що перевищує еквівалент 150 євро.</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Відповідно до частини першої статті 236 Кодексу декларування товарів, що переміщуються (пересилаються) через митний кордон України у міжнародних поштових та експрес-відправленнях, здійснюється оператором поштового зв’язку, експрес-перевізником, одержувачем (відправником).</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Згідно з положеннями частини сьомої статті 236 Кодексу до тимчасових реєстрів оператор поштового зв’язку, експрес-перевізник вносить відомості, серед іншого, про: нарахування митних платежів (суми митних платежів, спосіб і особливості їх нарахування та сплати</w:t>
      </w:r>
      <w:r w:rsidR="005D19CA" w:rsidRPr="005D19CA">
        <w:rPr>
          <w:rFonts w:ascii="Times New Roman" w:hAnsi="Times New Roman"/>
          <w:sz w:val="28"/>
          <w:szCs w:val="28"/>
          <w:lang w:val="uk-UA"/>
        </w:rPr>
        <w:t>, офіційний курс валюти</w:t>
      </w:r>
      <w:r w:rsidR="005D19CA">
        <w:rPr>
          <w:rFonts w:ascii="Times New Roman" w:hAnsi="Times New Roman"/>
          <w:sz w:val="28"/>
          <w:szCs w:val="28"/>
          <w:lang w:val="uk-UA"/>
        </w:rPr>
        <w:t xml:space="preserve"> України до іноземної валюти)</w:t>
      </w:r>
      <w:r w:rsidRPr="00A22005">
        <w:rPr>
          <w:rFonts w:ascii="Times New Roman" w:hAnsi="Times New Roman"/>
          <w:sz w:val="28"/>
          <w:szCs w:val="28"/>
          <w:lang w:val="uk-UA"/>
        </w:rPr>
        <w:t>; транспортні, комерційні та інші супровідні документи на товари.</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Відповідно до положень статті 368 Кодексу для цілей оподаткування товарів, що переміщуються (пересилаються) громадянами через митний кордон України, застосовується фактурна вартість цих товарів, зазначена в касових або товарних чеках, ярликах, банківських виписках, електронних повідомленнях з інтернет-магазинів, інших документах, які містять відомості про вартість таких товарів.</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У разі переміщення (пересилання) товарів у міжнародних поштових відправленнях для цілей оподаткування додатково може застосовуватися фактурна вартість цих товарів, зазначена у товаросупровідних документах, складених відповідно до актів Всесвітнього поштового союзу.</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lastRenderedPageBreak/>
        <w:t>При визначенні фактурної вартості товарів, які переміщуються у несупроводжуваному багажі та вантажному відправленні, крім вартості самих товарів, враховується вартість їх страхування та перевезення (фрахту) до моменту перетинання ними митного кордону України.</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Особа, яка декларує товари, вправі довести достовірність відомостей, наданих для визначення їх фактурної вартості.</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У разі наявності доказів недостовірності заявленої фактурної вартості товарів митні органи визначають їх вартість самостійно, на підставі ціни на ідентичні або подібні (аналогічні) товари відповідно до вимог Кодексу шляхом прийняття письмового рішення за формою, встановленою центральним органом виконавчої влади, що забезпечує формування та реалізує державну фінансову політику.</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Порядком та умовами здійснення митного контролю і митного оформлення товарів, що переміщуються (пересилаються) у міжнародних поштових та експрес-відправленнях, затвердженими наказом Міністерства фінансів України від 04.01.2023 № 6 «Про оформлення міжнародних поштових та експрес-відправлень і затвердження Змін до Порядку заповнення митних декларацій за формою єдиного адміністративного документа», зареєстрованим в Міністерстві юстиції України 10.01.2023 за № 46/39102 (далі – Порядок № 6), визначено процедуру взаємодії та межі відповідальності між операторами поштового зв’язку та митними органами щодо здійснення митного контролю та митного оформлення товарів, що переміщуються (пересилаються) у МПВ.</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Відповідно до положень розділу VІІ Порядку № 6 посадові особи митного органу перевіряють документи та відомості щодо товарів, які переміщуються у відправленнях, проводять аналіз, застосовують системи управління ризиками.</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Після здійснення необхідних митних формальностей приймають рішення щодо завершення митного оформлення.</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Відповідно до підпункту 3 пункту 1 розділу XV «Прикінцеві положення» Порядку № 6 для здійснення митного контролю і митного оформлення товарів, що переміщуються через митний кордон, оператор забезпечує дотримання таких умов:</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забезпечує надання митним органам інформації в електронній формі (в тому числі попередньої) про відправлення та товари, що в них переміщуються (пересилаються);</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забезпечує автоматичний обмін з митним органом відомостями електронної системи обліку та зберігання;</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здійснює декларування товарів, що переміщуються (пересилаються) у відправленнях, у випадках та у строки, передбачені законодавством;</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пред’являє безпосередньо у місцях міжнародного поштового обміну (центральних сортувальних станціях/регіональних сортувальних станціях) (у тому числі на вимогу митних органів) товари, що переміщуються (пересилаються) у відправленнях, надає всі необхідні документи та відомості для здійснення їх митного контролю та оформлення;</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lastRenderedPageBreak/>
        <w:t>у випадках та у строки, встановлені законодавством, сплачує митні платежі за товари, що є об’єктами оподаткування митними платежами;</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не використовує кошти, отримані від громадян у рахунок сплати митних платежів за товари, які є об’єктом оподаткування при ввезенні (пересиланні) на митну територію України, на будь-які інші цілі, крім сплати таких митних платежів;</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здійснює в місцях міжнародного поштового обміну (центральних сортувальних станціях/регіональних сортувальних станціях) операції з обробки депеш (вантажів експрес-перевізника), сортування відправлень, інші операції з ними (розпакування, перепакування, пред’явлення для огляду, у тому числі при здійсненні заходів офіційного контролю, тощо), а також зберігання відправлень під митним контролем до випуску або їх в обраний митний режим чи повернення відправникам;</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забезпечує повернення відправлень відправникам у випадках та у строки, встановлені законодавством.</w:t>
      </w:r>
    </w:p>
    <w:p w:rsidR="00025C40" w:rsidRDefault="008644A9" w:rsidP="00025C40">
      <w:pPr>
        <w:ind w:firstLine="567"/>
        <w:jc w:val="both"/>
        <w:rPr>
          <w:lang w:eastAsia="en-US"/>
        </w:rPr>
      </w:pPr>
      <w:r w:rsidRPr="008644A9">
        <w:rPr>
          <w:lang w:eastAsia="en-US"/>
        </w:rPr>
        <w:t>ОСОБА-2</w:t>
      </w:r>
      <w:r w:rsidR="00025C40" w:rsidRPr="00025C40">
        <w:rPr>
          <w:lang w:eastAsia="en-US"/>
        </w:rPr>
        <w:t xml:space="preserve"> – є оператором поштового зв’язку, який має організоване в установленому порядку місце міжнародного поштового обміну (далі – ММПО) за адресою: </w:t>
      </w:r>
      <w:r w:rsidR="00025C40" w:rsidRPr="008644A9">
        <w:rPr>
          <w:lang w:eastAsia="en-US"/>
        </w:rPr>
        <w:t>e206cefbd9eb4fcf3d380a60e39895fcdf31b78ff4dea6652aecc27ba5850cdc</w:t>
      </w:r>
      <w:r w:rsidR="00025C40" w:rsidRPr="00025C40">
        <w:rPr>
          <w:lang w:eastAsia="en-US"/>
        </w:rPr>
        <w:t>,</w:t>
      </w:r>
      <w:r w:rsidR="00025C40" w:rsidRPr="00025C40">
        <w:rPr>
          <w:lang w:eastAsia="en-US"/>
        </w:rPr>
        <w:br/>
        <w:t xml:space="preserve">в якому функціонує підрозділ митного оформлення (частина чотирнадцята статті 233 Кодексу). </w:t>
      </w:r>
    </w:p>
    <w:p w:rsidR="00025C40" w:rsidRPr="00025C40" w:rsidRDefault="00025C40" w:rsidP="00025C40">
      <w:pPr>
        <w:ind w:firstLine="567"/>
        <w:jc w:val="both"/>
        <w:rPr>
          <w:lang w:eastAsia="en-US"/>
        </w:rPr>
      </w:pPr>
      <w:r w:rsidRPr="00025C40">
        <w:rPr>
          <w:lang w:eastAsia="en-US"/>
        </w:rPr>
        <w:t xml:space="preserve">Оператор поштового зв’язку </w:t>
      </w:r>
      <w:r w:rsidR="008644A9" w:rsidRPr="008644A9">
        <w:rPr>
          <w:lang w:eastAsia="en-US"/>
        </w:rPr>
        <w:t>ОСОБА-2</w:t>
      </w:r>
      <w:r w:rsidRPr="00025C40">
        <w:rPr>
          <w:lang w:eastAsia="en-US"/>
        </w:rPr>
        <w:t xml:space="preserve"> діє на підставі погодження про відкриття ММПО </w:t>
      </w:r>
      <w:r w:rsidRPr="008644A9">
        <w:rPr>
          <w:lang w:eastAsia="en-US"/>
        </w:rPr>
        <w:t>c08e7bb7147846b4e70578112f620481ff1a0a85ed7f9cb35d9a55a1f227aa39</w:t>
      </w:r>
      <w:r w:rsidRPr="008644A9">
        <w:rPr>
          <w:lang w:eastAsia="en-US"/>
        </w:rPr>
        <w:t>8a2c8712832a067b8c36ffa13a280692b879ed3e3b509a98474b57112dd4ed81</w:t>
      </w:r>
      <w:r w:rsidRPr="008644A9">
        <w:rPr>
          <w:lang w:eastAsia="en-US"/>
        </w:rPr>
        <w:t>4ad324779928d2efecac5e9b3980c306af4c5a77730638b4228e3985cc19af97</w:t>
      </w:r>
      <w:r w:rsidRPr="00025C40">
        <w:rPr>
          <w:lang w:eastAsia="en-US"/>
        </w:rPr>
        <w:t xml:space="preserve">. </w:t>
      </w:r>
    </w:p>
    <w:p w:rsidR="00025C40" w:rsidRDefault="00025C40" w:rsidP="00025C40">
      <w:pPr>
        <w:ind w:firstLine="567"/>
        <w:jc w:val="both"/>
        <w:rPr>
          <w:lang w:eastAsia="en-US"/>
        </w:rPr>
      </w:pPr>
      <w:r w:rsidRPr="00025C40">
        <w:t xml:space="preserve">За інформацією </w:t>
      </w:r>
      <w:r>
        <w:t>Митниці</w:t>
      </w:r>
      <w:r w:rsidRPr="00025C40">
        <w:t xml:space="preserve"> </w:t>
      </w:r>
      <w:r>
        <w:t>та відомостями, що містяться в електронних інформаційних ресурсах Держмитслужби</w:t>
      </w:r>
      <w:r w:rsidR="000B384B" w:rsidRPr="000B384B">
        <w:t>, встановлено таке.</w:t>
      </w:r>
    </w:p>
    <w:p w:rsidR="000B384B" w:rsidRDefault="000B384B" w:rsidP="000B384B">
      <w:pPr>
        <w:pStyle w:val="ae"/>
        <w:ind w:firstLine="567"/>
        <w:jc w:val="both"/>
        <w:rPr>
          <w:rFonts w:ascii="Times New Roman" w:hAnsi="Times New Roman"/>
          <w:sz w:val="28"/>
          <w:szCs w:val="28"/>
          <w:lang w:val="uk-UA"/>
        </w:rPr>
      </w:pPr>
      <w:r>
        <w:rPr>
          <w:rFonts w:ascii="Times New Roman" w:hAnsi="Times New Roman"/>
          <w:sz w:val="28"/>
          <w:szCs w:val="28"/>
          <w:lang w:val="uk-UA"/>
        </w:rPr>
        <w:t>02</w:t>
      </w:r>
      <w:r w:rsidR="00A22005" w:rsidRPr="00A22005">
        <w:rPr>
          <w:rFonts w:ascii="Times New Roman" w:hAnsi="Times New Roman"/>
          <w:sz w:val="28"/>
          <w:szCs w:val="28"/>
          <w:lang w:val="uk-UA"/>
        </w:rPr>
        <w:t>.0</w:t>
      </w:r>
      <w:r>
        <w:rPr>
          <w:rFonts w:ascii="Times New Roman" w:hAnsi="Times New Roman"/>
          <w:sz w:val="28"/>
          <w:szCs w:val="28"/>
          <w:lang w:val="uk-UA"/>
        </w:rPr>
        <w:t>4</w:t>
      </w:r>
      <w:r w:rsidR="00A22005" w:rsidRPr="00A22005">
        <w:rPr>
          <w:rFonts w:ascii="Times New Roman" w:hAnsi="Times New Roman"/>
          <w:sz w:val="28"/>
          <w:szCs w:val="28"/>
          <w:lang w:val="uk-UA"/>
        </w:rPr>
        <w:t xml:space="preserve">.2026 оператором поштового зв’язку </w:t>
      </w:r>
      <w:r w:rsidR="008644A9" w:rsidRPr="008644A9">
        <w:rPr>
          <w:rFonts w:ascii="Times New Roman" w:hAnsi="Times New Roman"/>
          <w:sz w:val="28"/>
          <w:szCs w:val="28"/>
          <w:lang w:val="uk-UA"/>
        </w:rPr>
        <w:t>ОСОБА-2</w:t>
      </w:r>
      <w:r w:rsidR="00A22005" w:rsidRPr="00A22005">
        <w:rPr>
          <w:rFonts w:ascii="Times New Roman" w:hAnsi="Times New Roman"/>
          <w:sz w:val="28"/>
          <w:szCs w:val="28"/>
          <w:lang w:val="uk-UA"/>
        </w:rPr>
        <w:t xml:space="preserve"> для здійснення митного оформлення товарів, що переміщувались (пересилались) у МПВ № </w:t>
      </w:r>
      <w:r w:rsidRPr="008644A9">
        <w:rPr>
          <w:rFonts w:ascii="Times New Roman" w:hAnsi="Times New Roman"/>
          <w:sz w:val="28"/>
          <w:szCs w:val="28"/>
          <w:lang w:val="uk-UA"/>
        </w:rPr>
        <w:t>MGRMY3004272467YQ</w:t>
      </w:r>
      <w:r w:rsidR="00A22005" w:rsidRPr="008644A9">
        <w:rPr>
          <w:rFonts w:ascii="Times New Roman" w:hAnsi="Times New Roman"/>
          <w:sz w:val="28"/>
          <w:szCs w:val="28"/>
          <w:lang w:val="uk-UA"/>
        </w:rPr>
        <w:t>,</w:t>
      </w:r>
      <w:r w:rsidR="00A22005" w:rsidRPr="00A22005">
        <w:rPr>
          <w:rFonts w:ascii="Times New Roman" w:hAnsi="Times New Roman"/>
          <w:sz w:val="28"/>
          <w:szCs w:val="28"/>
          <w:lang w:val="uk-UA"/>
        </w:rPr>
        <w:t xml:space="preserve"> шля</w:t>
      </w:r>
      <w:r>
        <w:rPr>
          <w:rFonts w:ascii="Times New Roman" w:hAnsi="Times New Roman"/>
          <w:sz w:val="28"/>
          <w:szCs w:val="28"/>
          <w:lang w:val="uk-UA"/>
        </w:rPr>
        <w:t>хом подання додаткового реєстру</w:t>
      </w:r>
      <w:r>
        <w:rPr>
          <w:rFonts w:ascii="Times New Roman" w:hAnsi="Times New Roman"/>
          <w:sz w:val="28"/>
          <w:szCs w:val="28"/>
          <w:lang w:val="uk-UA"/>
        </w:rPr>
        <w:br/>
      </w:r>
      <w:r w:rsidR="00A22005" w:rsidRPr="00A22005">
        <w:rPr>
          <w:rFonts w:ascii="Times New Roman" w:hAnsi="Times New Roman"/>
          <w:sz w:val="28"/>
          <w:szCs w:val="28"/>
          <w:lang w:val="uk-UA"/>
        </w:rPr>
        <w:t xml:space="preserve">№ </w:t>
      </w:r>
      <w:r w:rsidRPr="008644A9">
        <w:rPr>
          <w:rFonts w:ascii="Times New Roman" w:hAnsi="Times New Roman"/>
          <w:sz w:val="28"/>
          <w:szCs w:val="28"/>
          <w:lang w:val="uk-UA"/>
        </w:rPr>
        <w:t>26UA209210R00J69M8</w:t>
      </w:r>
      <w:r w:rsidR="00A22005" w:rsidRPr="00A22005">
        <w:rPr>
          <w:rFonts w:ascii="Times New Roman" w:hAnsi="Times New Roman"/>
          <w:sz w:val="28"/>
          <w:szCs w:val="28"/>
          <w:lang w:val="uk-UA"/>
        </w:rPr>
        <w:t xml:space="preserve"> задекларовано </w:t>
      </w:r>
      <w:r w:rsidRPr="000B384B">
        <w:rPr>
          <w:rFonts w:ascii="Times New Roman" w:hAnsi="Times New Roman"/>
          <w:sz w:val="28"/>
          <w:szCs w:val="28"/>
          <w:lang w:val="uk-UA"/>
        </w:rPr>
        <w:t xml:space="preserve">«комплект автозапчастин </w:t>
      </w:r>
      <w:r w:rsidRPr="008644A9">
        <w:rPr>
          <w:rFonts w:ascii="Times New Roman" w:hAnsi="Times New Roman"/>
          <w:sz w:val="28"/>
          <w:szCs w:val="28"/>
          <w:lang w:val="uk-UA"/>
        </w:rPr>
        <w:t>320612fec496b2c1ce8b0d254e1d33fe4b5816bf858d33eecdc95a4d1c452555</w:t>
      </w:r>
      <w:r w:rsidR="00A22005" w:rsidRPr="008644A9">
        <w:rPr>
          <w:rFonts w:ascii="Times New Roman" w:hAnsi="Times New Roman"/>
          <w:sz w:val="28"/>
          <w:szCs w:val="28"/>
          <w:lang w:val="uk-UA"/>
        </w:rPr>
        <w:t>e29e89ad3394eda7b66cd45279f153e35c089c9b8e74edb1115c17038c93ced3</w:t>
      </w:r>
      <w:r w:rsidRPr="008644A9">
        <w:rPr>
          <w:rFonts w:ascii="Times New Roman" w:hAnsi="Times New Roman"/>
          <w:sz w:val="28"/>
          <w:szCs w:val="28"/>
          <w:lang w:val="uk-UA"/>
        </w:rPr>
        <w:t>9b31c760fd6ba4408917d4c58a62d52db03e857e815d809643bfeb3fc17226cd</w:t>
      </w:r>
      <w:r>
        <w:rPr>
          <w:rFonts w:ascii="Times New Roman" w:hAnsi="Times New Roman"/>
          <w:sz w:val="28"/>
          <w:szCs w:val="28"/>
          <w:lang w:val="uk-UA"/>
        </w:rPr>
        <w:t xml:space="preserve"> (далі – товар</w:t>
      </w:r>
      <w:r w:rsidR="00A22005" w:rsidRPr="00A22005">
        <w:rPr>
          <w:rFonts w:ascii="Times New Roman" w:hAnsi="Times New Roman"/>
          <w:sz w:val="28"/>
          <w:szCs w:val="28"/>
          <w:lang w:val="uk-UA"/>
        </w:rPr>
        <w:t xml:space="preserve">) на загальну вартість </w:t>
      </w:r>
      <w:r w:rsidRPr="008644A9">
        <w:rPr>
          <w:rFonts w:ascii="Times New Roman" w:hAnsi="Times New Roman"/>
          <w:sz w:val="28"/>
          <w:szCs w:val="28"/>
          <w:lang w:val="uk-UA"/>
        </w:rPr>
        <w:t>5d8f6cce532a7aeb57196be62344095936793400b3aeb3580d248b17d5518a86</w:t>
      </w:r>
      <w:r w:rsidR="00A22005" w:rsidRPr="008644A9">
        <w:rPr>
          <w:rFonts w:ascii="Times New Roman" w:hAnsi="Times New Roman"/>
          <w:sz w:val="28"/>
          <w:szCs w:val="28"/>
          <w:lang w:val="uk-UA"/>
        </w:rPr>
        <w:t>d03502c43d74a30b936740a9517dc4ea2b2ad7168caa0a774cefe793ce0b33e7</w:t>
      </w:r>
      <w:r w:rsidRPr="008644A9">
        <w:rPr>
          <w:rFonts w:ascii="Times New Roman" w:hAnsi="Times New Roman"/>
          <w:sz w:val="28"/>
          <w:szCs w:val="28"/>
          <w:lang w:val="uk-UA"/>
        </w:rPr>
        <w:t>f1534392279bddbf9d43dde8701cb5be14b82f76ec6607bf8d6ad557f60f304e</w:t>
      </w:r>
      <w:r w:rsidR="00A22005" w:rsidRPr="008644A9">
        <w:rPr>
          <w:rFonts w:ascii="Times New Roman" w:hAnsi="Times New Roman"/>
          <w:sz w:val="28"/>
          <w:szCs w:val="28"/>
          <w:lang w:val="uk-UA"/>
        </w:rPr>
        <w:t>86188616f9eb1b809a843707907e94a41adbe6d00bf9268f1f55e452ada90e54</w:t>
      </w:r>
      <w:r w:rsidR="00A22005" w:rsidRPr="00A22005">
        <w:rPr>
          <w:rFonts w:ascii="Times New Roman" w:hAnsi="Times New Roman"/>
          <w:sz w:val="28"/>
          <w:szCs w:val="28"/>
          <w:lang w:val="uk-UA"/>
        </w:rPr>
        <w:t xml:space="preserve"> із нарахув</w:t>
      </w:r>
      <w:r>
        <w:rPr>
          <w:rFonts w:ascii="Times New Roman" w:hAnsi="Times New Roman"/>
          <w:sz w:val="28"/>
          <w:szCs w:val="28"/>
          <w:lang w:val="uk-UA"/>
        </w:rPr>
        <w:t>анням митних платежів у розмірі</w:t>
      </w:r>
      <w:r>
        <w:rPr>
          <w:rFonts w:ascii="Times New Roman" w:hAnsi="Times New Roman"/>
          <w:sz w:val="28"/>
          <w:szCs w:val="28"/>
          <w:lang w:val="uk-UA"/>
        </w:rPr>
        <w:br/>
      </w:r>
      <w:r w:rsidRPr="008644A9">
        <w:rPr>
          <w:rFonts w:ascii="Times New Roman" w:hAnsi="Times New Roman"/>
          <w:sz w:val="28"/>
          <w:szCs w:val="28"/>
          <w:lang w:val="uk-UA"/>
        </w:rPr>
        <w:t>452741039752d2a60f46be85f4f7dd3acce6d37f3b0a6bb922a4688fdfd4bdf7</w:t>
      </w:r>
      <w:r w:rsidR="00A22005" w:rsidRPr="00A22005">
        <w:rPr>
          <w:rFonts w:ascii="Times New Roman" w:hAnsi="Times New Roman"/>
          <w:sz w:val="28"/>
          <w:szCs w:val="28"/>
          <w:lang w:val="uk-UA"/>
        </w:rPr>
        <w:t xml:space="preserve"> грн (мито – </w:t>
      </w:r>
      <w:r w:rsidRPr="008644A9">
        <w:rPr>
          <w:rFonts w:ascii="Times New Roman" w:hAnsi="Times New Roman"/>
          <w:sz w:val="28"/>
          <w:szCs w:val="28"/>
          <w:lang w:val="uk-UA"/>
        </w:rPr>
        <w:t>d536a8c1664fec0bc85615cf3cb2645871e8b2935c9642c534c67ac85315cd35</w:t>
      </w:r>
      <w:r w:rsidR="00A22005" w:rsidRPr="008644A9">
        <w:rPr>
          <w:rFonts w:ascii="Times New Roman" w:hAnsi="Times New Roman"/>
          <w:sz w:val="28"/>
          <w:szCs w:val="28"/>
          <w:lang w:val="uk-UA"/>
        </w:rPr>
        <w:t>d03502c43d74a30b936740a9517dc4ea2b2ad7168caa0a774cefe793ce0b33e7</w:t>
      </w:r>
      <w:r w:rsidRPr="008644A9">
        <w:rPr>
          <w:rFonts w:ascii="Times New Roman" w:hAnsi="Times New Roman"/>
          <w:sz w:val="28"/>
          <w:szCs w:val="28"/>
          <w:lang w:val="uk-UA"/>
        </w:rPr>
        <w:t>98010bd9270f9b100b6214a21754fd33bdc8d41b2bc9f9dd16ff54d3c34ffd71</w:t>
      </w:r>
      <w:r w:rsidR="00A22005" w:rsidRPr="00A22005">
        <w:rPr>
          <w:rFonts w:ascii="Times New Roman" w:hAnsi="Times New Roman"/>
          <w:sz w:val="28"/>
          <w:szCs w:val="28"/>
          <w:lang w:val="uk-UA"/>
        </w:rPr>
        <w:t xml:space="preserve"> грн, податок на додану вартість – </w:t>
      </w:r>
      <w:r w:rsidRPr="008644A9">
        <w:rPr>
          <w:rFonts w:ascii="Times New Roman" w:hAnsi="Times New Roman"/>
          <w:sz w:val="28"/>
          <w:szCs w:val="28"/>
          <w:lang w:val="uk-UA"/>
        </w:rPr>
        <w:t>c6437e0ba0560952cb942343f521c60fc3f2247dd1aebf95460c1a070b263051</w:t>
      </w:r>
      <w:r w:rsidR="00A22005" w:rsidRPr="008644A9">
        <w:rPr>
          <w:rFonts w:ascii="Times New Roman" w:hAnsi="Times New Roman"/>
          <w:sz w:val="28"/>
          <w:szCs w:val="28"/>
          <w:lang w:val="uk-UA"/>
        </w:rPr>
        <w:t>d03502c43d74a30b936740a9517dc4ea2b2ad7168caa0a774cefe793ce0b33e7</w:t>
      </w:r>
      <w:r w:rsidRPr="008644A9">
        <w:rPr>
          <w:rFonts w:ascii="Times New Roman" w:hAnsi="Times New Roman"/>
          <w:sz w:val="28"/>
          <w:szCs w:val="28"/>
          <w:lang w:val="uk-UA"/>
        </w:rPr>
        <w:t>811786ad1ae74adfdd20dd0372abaaebc6246e343aebd01da0bfc4c02bf0106c</w:t>
      </w:r>
      <w:r w:rsidR="00A22005" w:rsidRPr="00A22005">
        <w:rPr>
          <w:rFonts w:ascii="Times New Roman" w:hAnsi="Times New Roman"/>
          <w:sz w:val="28"/>
          <w:szCs w:val="28"/>
          <w:lang w:val="uk-UA"/>
        </w:rPr>
        <w:t xml:space="preserve"> гривень).</w:t>
      </w:r>
    </w:p>
    <w:p w:rsidR="00A22005" w:rsidRPr="00A22005" w:rsidRDefault="00A22005" w:rsidP="000B384B">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 xml:space="preserve">МПВ № </w:t>
      </w:r>
      <w:r w:rsidR="000B384B" w:rsidRPr="008644A9">
        <w:rPr>
          <w:rFonts w:ascii="Times New Roman" w:hAnsi="Times New Roman"/>
          <w:sz w:val="28"/>
          <w:szCs w:val="28"/>
          <w:lang w:val="uk-UA"/>
        </w:rPr>
        <w:t>MGRMY3004272467YQ</w:t>
      </w:r>
      <w:r w:rsidRPr="00A22005">
        <w:rPr>
          <w:rFonts w:ascii="Times New Roman" w:hAnsi="Times New Roman"/>
          <w:sz w:val="28"/>
          <w:szCs w:val="28"/>
          <w:lang w:val="uk-UA"/>
        </w:rPr>
        <w:t xml:space="preserve"> бул</w:t>
      </w:r>
      <w:r w:rsidR="000B384B">
        <w:rPr>
          <w:rFonts w:ascii="Times New Roman" w:hAnsi="Times New Roman"/>
          <w:sz w:val="28"/>
          <w:szCs w:val="28"/>
          <w:lang w:val="uk-UA"/>
        </w:rPr>
        <w:t>о оформлено за рішенням Митниці</w:t>
      </w:r>
      <w:r w:rsidR="000B384B">
        <w:rPr>
          <w:rFonts w:ascii="Times New Roman" w:hAnsi="Times New Roman"/>
          <w:sz w:val="28"/>
          <w:szCs w:val="28"/>
          <w:lang w:val="uk-UA"/>
        </w:rPr>
        <w:br/>
      </w:r>
      <w:r w:rsidRPr="00A22005">
        <w:rPr>
          <w:rFonts w:ascii="Times New Roman" w:hAnsi="Times New Roman"/>
          <w:sz w:val="28"/>
          <w:szCs w:val="28"/>
          <w:lang w:val="uk-UA"/>
        </w:rPr>
        <w:t xml:space="preserve">від </w:t>
      </w:r>
      <w:r w:rsidR="000B384B">
        <w:rPr>
          <w:rFonts w:ascii="Times New Roman" w:hAnsi="Times New Roman"/>
          <w:sz w:val="28"/>
          <w:szCs w:val="28"/>
          <w:lang w:val="uk-UA"/>
        </w:rPr>
        <w:t>03</w:t>
      </w:r>
      <w:r w:rsidRPr="00A22005">
        <w:rPr>
          <w:rFonts w:ascii="Times New Roman" w:hAnsi="Times New Roman"/>
          <w:sz w:val="28"/>
          <w:szCs w:val="28"/>
          <w:lang w:val="uk-UA"/>
        </w:rPr>
        <w:t>.0</w:t>
      </w:r>
      <w:r w:rsidR="000B384B">
        <w:rPr>
          <w:rFonts w:ascii="Times New Roman" w:hAnsi="Times New Roman"/>
          <w:sz w:val="28"/>
          <w:szCs w:val="28"/>
          <w:lang w:val="uk-UA"/>
        </w:rPr>
        <w:t>4</w:t>
      </w:r>
      <w:r w:rsidRPr="00A22005">
        <w:rPr>
          <w:rFonts w:ascii="Times New Roman" w:hAnsi="Times New Roman"/>
          <w:sz w:val="28"/>
          <w:szCs w:val="28"/>
          <w:lang w:val="uk-UA"/>
        </w:rPr>
        <w:t xml:space="preserve">.2026 № </w:t>
      </w:r>
      <w:r w:rsidR="000B384B" w:rsidRPr="000B384B">
        <w:rPr>
          <w:rFonts w:ascii="Times New Roman" w:hAnsi="Times New Roman"/>
          <w:sz w:val="28"/>
          <w:szCs w:val="28"/>
          <w:lang w:val="uk-UA"/>
        </w:rPr>
        <w:t>26UA209210P017NGM4</w:t>
      </w:r>
      <w:r w:rsidRPr="00A22005">
        <w:rPr>
          <w:rFonts w:ascii="Times New Roman" w:hAnsi="Times New Roman"/>
          <w:sz w:val="28"/>
          <w:szCs w:val="28"/>
          <w:lang w:val="uk-UA"/>
        </w:rPr>
        <w:t>.</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Рішення про визначення вартості товарів, що переміщуються (пересилаються) громадянами через митний кордон України</w:t>
      </w:r>
      <w:r w:rsidR="00DB4FF7">
        <w:rPr>
          <w:rFonts w:ascii="Times New Roman" w:hAnsi="Times New Roman"/>
          <w:sz w:val="28"/>
          <w:szCs w:val="28"/>
          <w:lang w:val="uk-UA"/>
        </w:rPr>
        <w:t>, для цілей нарахування митних платежів</w:t>
      </w:r>
      <w:r w:rsidR="00965C5B">
        <w:rPr>
          <w:rFonts w:ascii="Times New Roman" w:hAnsi="Times New Roman"/>
          <w:sz w:val="28"/>
          <w:szCs w:val="28"/>
          <w:lang w:val="uk-UA"/>
        </w:rPr>
        <w:t>, під час митного оформлення</w:t>
      </w:r>
      <w:r w:rsidR="00965C5B">
        <w:rPr>
          <w:rFonts w:ascii="Times New Roman" w:hAnsi="Times New Roman"/>
          <w:sz w:val="28"/>
          <w:szCs w:val="28"/>
          <w:lang w:val="uk-UA"/>
        </w:rPr>
        <w:br/>
      </w:r>
      <w:r w:rsidRPr="00A22005">
        <w:rPr>
          <w:rFonts w:ascii="Times New Roman" w:hAnsi="Times New Roman"/>
          <w:sz w:val="28"/>
          <w:szCs w:val="28"/>
          <w:lang w:val="uk-UA"/>
        </w:rPr>
        <w:t xml:space="preserve">МПВ № </w:t>
      </w:r>
      <w:r w:rsidR="00965C5B" w:rsidRPr="008644A9">
        <w:rPr>
          <w:rFonts w:ascii="Times New Roman" w:hAnsi="Times New Roman"/>
          <w:sz w:val="28"/>
          <w:szCs w:val="28"/>
          <w:lang w:val="uk-UA"/>
        </w:rPr>
        <w:t>MGRMY3004272467YQ</w:t>
      </w:r>
      <w:r w:rsidRPr="00A22005">
        <w:rPr>
          <w:rFonts w:ascii="Times New Roman" w:hAnsi="Times New Roman"/>
          <w:sz w:val="28"/>
          <w:szCs w:val="28"/>
          <w:lang w:val="uk-UA"/>
        </w:rPr>
        <w:t xml:space="preserve"> посадовою особою Митниці не приймалось</w:t>
      </w:r>
      <w:r w:rsidR="009577E0">
        <w:rPr>
          <w:rFonts w:ascii="Times New Roman" w:hAnsi="Times New Roman"/>
          <w:sz w:val="28"/>
          <w:szCs w:val="28"/>
          <w:lang w:val="uk-UA"/>
        </w:rPr>
        <w:t>,</w:t>
      </w:r>
      <w:r w:rsidR="009577E0" w:rsidRPr="009577E0">
        <w:t xml:space="preserve"> </w:t>
      </w:r>
      <w:r w:rsidR="009577E0" w:rsidRPr="009577E0">
        <w:rPr>
          <w:rFonts w:ascii="Times New Roman" w:hAnsi="Times New Roman"/>
          <w:sz w:val="28"/>
          <w:szCs w:val="28"/>
          <w:lang w:val="uk-UA"/>
        </w:rPr>
        <w:t>оскільки вартість була визначе</w:t>
      </w:r>
      <w:r w:rsidR="009577E0">
        <w:rPr>
          <w:rFonts w:ascii="Times New Roman" w:hAnsi="Times New Roman"/>
          <w:sz w:val="28"/>
          <w:szCs w:val="28"/>
          <w:lang w:val="uk-UA"/>
        </w:rPr>
        <w:t>на оператором поштового зв’язку</w:t>
      </w:r>
      <w:r w:rsidR="009577E0">
        <w:rPr>
          <w:rFonts w:ascii="Times New Roman" w:hAnsi="Times New Roman"/>
          <w:sz w:val="28"/>
          <w:szCs w:val="28"/>
          <w:lang w:val="uk-UA"/>
        </w:rPr>
        <w:br/>
      </w:r>
      <w:r w:rsidR="008644A9" w:rsidRPr="008644A9">
        <w:rPr>
          <w:rFonts w:ascii="Times New Roman" w:hAnsi="Times New Roman"/>
          <w:sz w:val="28"/>
          <w:szCs w:val="28"/>
          <w:lang w:val="uk-UA"/>
        </w:rPr>
        <w:lastRenderedPageBreak/>
        <w:t>ОСОБА-2</w:t>
      </w:r>
      <w:r w:rsidR="009577E0" w:rsidRPr="009577E0">
        <w:rPr>
          <w:rFonts w:ascii="Times New Roman" w:hAnsi="Times New Roman"/>
          <w:sz w:val="28"/>
          <w:szCs w:val="28"/>
          <w:lang w:val="uk-UA"/>
        </w:rPr>
        <w:t xml:space="preserve"> (агентами з митного оформлення) самостійно відповідно до ч</w:t>
      </w:r>
      <w:r w:rsidR="009577E0">
        <w:rPr>
          <w:rFonts w:ascii="Times New Roman" w:hAnsi="Times New Roman"/>
          <w:sz w:val="28"/>
          <w:szCs w:val="28"/>
          <w:lang w:val="uk-UA"/>
        </w:rPr>
        <w:t>астини другої статті 52 Кодексу</w:t>
      </w:r>
      <w:r w:rsidRPr="00A22005">
        <w:rPr>
          <w:rFonts w:ascii="Times New Roman" w:hAnsi="Times New Roman"/>
          <w:sz w:val="28"/>
          <w:szCs w:val="28"/>
          <w:lang w:val="uk-UA"/>
        </w:rPr>
        <w:t xml:space="preserve">. </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 xml:space="preserve">Згідно з інформацією, наявною на офіційному веб-сайті </w:t>
      </w:r>
      <w:r w:rsidR="008644A9" w:rsidRPr="008644A9">
        <w:rPr>
          <w:rFonts w:ascii="Times New Roman" w:hAnsi="Times New Roman"/>
          <w:sz w:val="28"/>
          <w:szCs w:val="28"/>
          <w:lang w:val="uk-UA"/>
        </w:rPr>
        <w:t>ОСОБА-2</w:t>
      </w:r>
      <w:r w:rsidRPr="00A22005">
        <w:rPr>
          <w:rFonts w:ascii="Times New Roman" w:hAnsi="Times New Roman"/>
          <w:sz w:val="28"/>
          <w:szCs w:val="28"/>
          <w:lang w:val="uk-UA"/>
        </w:rPr>
        <w:t xml:space="preserve">, МПВ № </w:t>
      </w:r>
      <w:r w:rsidR="00965C5B" w:rsidRPr="008644A9">
        <w:rPr>
          <w:rFonts w:ascii="Times New Roman" w:hAnsi="Times New Roman"/>
          <w:sz w:val="28"/>
          <w:szCs w:val="28"/>
          <w:lang w:val="uk-UA"/>
        </w:rPr>
        <w:t>MGRMY3004272467YQ</w:t>
      </w:r>
      <w:r w:rsidR="00965C5B">
        <w:rPr>
          <w:rFonts w:ascii="Times New Roman" w:hAnsi="Times New Roman"/>
          <w:sz w:val="28"/>
          <w:szCs w:val="28"/>
          <w:lang w:val="uk-UA"/>
        </w:rPr>
        <w:t xml:space="preserve"> </w:t>
      </w:r>
      <w:r w:rsidRPr="00A22005">
        <w:rPr>
          <w:rFonts w:ascii="Times New Roman" w:hAnsi="Times New Roman"/>
          <w:sz w:val="28"/>
          <w:szCs w:val="28"/>
          <w:lang w:val="uk-UA"/>
        </w:rPr>
        <w:t>перебуває у статусі «Доручено».</w:t>
      </w:r>
    </w:p>
    <w:p w:rsidR="00A22005" w:rsidRPr="00A22005" w:rsidRDefault="00A22005" w:rsidP="00965C5B">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Додатково додані до скарг</w:t>
      </w:r>
      <w:r w:rsidR="00965C5B">
        <w:rPr>
          <w:rFonts w:ascii="Times New Roman" w:hAnsi="Times New Roman"/>
          <w:sz w:val="28"/>
          <w:szCs w:val="28"/>
          <w:lang w:val="uk-UA"/>
        </w:rPr>
        <w:t xml:space="preserve">и квитанція </w:t>
      </w:r>
      <w:r w:rsidR="00CF04E8" w:rsidRPr="008644A9">
        <w:rPr>
          <w:rFonts w:ascii="Times New Roman" w:hAnsi="Times New Roman"/>
          <w:sz w:val="28"/>
          <w:szCs w:val="28"/>
          <w:lang w:val="uk-UA"/>
        </w:rPr>
        <w:t>8e3742ed54f77debd40a3168dd8d8d7b2aa6884146e6e6e208cad824065599d4</w:t>
      </w:r>
      <w:r w:rsidR="00CF04E8">
        <w:rPr>
          <w:rFonts w:ascii="Times New Roman" w:hAnsi="Times New Roman"/>
          <w:sz w:val="28"/>
          <w:szCs w:val="28"/>
          <w:lang w:val="uk-UA"/>
        </w:rPr>
        <w:br/>
      </w:r>
      <w:r w:rsidR="00A34BF5" w:rsidRPr="00A34BF5">
        <w:rPr>
          <w:rFonts w:ascii="Times New Roman" w:hAnsi="Times New Roman"/>
          <w:sz w:val="28"/>
          <w:szCs w:val="28"/>
          <w:lang w:val="uk-UA"/>
        </w:rPr>
        <w:t xml:space="preserve">від </w:t>
      </w:r>
      <w:r w:rsidR="00A34BF5" w:rsidRPr="008644A9">
        <w:rPr>
          <w:rFonts w:ascii="Times New Roman" w:hAnsi="Times New Roman"/>
          <w:sz w:val="28"/>
          <w:szCs w:val="28"/>
          <w:lang w:val="uk-UA"/>
        </w:rPr>
        <w:t>98ba42562bfd3258a6d7546b3c0bfdf16ce56d672b66219cd60e7abfa40f5cfc</w:t>
      </w:r>
      <w:r w:rsidR="00A34BF5" w:rsidRPr="00A34BF5">
        <w:rPr>
          <w:rFonts w:ascii="Times New Roman" w:hAnsi="Times New Roman"/>
          <w:sz w:val="28"/>
          <w:szCs w:val="28"/>
          <w:lang w:val="uk-UA"/>
        </w:rPr>
        <w:t xml:space="preserve"> № </w:t>
      </w:r>
      <w:r w:rsidR="00A34BF5" w:rsidRPr="008644A9">
        <w:rPr>
          <w:rFonts w:ascii="Times New Roman" w:hAnsi="Times New Roman"/>
          <w:sz w:val="28"/>
          <w:szCs w:val="28"/>
          <w:lang w:val="uk-UA"/>
        </w:rPr>
        <w:t>a17e74d8c053e87859f74ce0e831b49cf912f19b5593a3123ac5ec6757bf996c</w:t>
      </w:r>
      <w:r w:rsidR="00A34BF5">
        <w:rPr>
          <w:rFonts w:ascii="Times New Roman" w:hAnsi="Times New Roman"/>
          <w:sz w:val="28"/>
          <w:szCs w:val="28"/>
          <w:lang w:val="uk-UA"/>
        </w:rPr>
        <w:t xml:space="preserve"> та скриншот</w:t>
      </w:r>
      <w:r w:rsidR="00CF04E8">
        <w:rPr>
          <w:rFonts w:ascii="Times New Roman" w:hAnsi="Times New Roman"/>
          <w:sz w:val="28"/>
          <w:szCs w:val="28"/>
          <w:lang w:val="uk-UA"/>
        </w:rPr>
        <w:t>и</w:t>
      </w:r>
      <w:r w:rsidRPr="00A22005">
        <w:rPr>
          <w:rFonts w:ascii="Times New Roman" w:hAnsi="Times New Roman"/>
          <w:sz w:val="28"/>
          <w:szCs w:val="28"/>
          <w:lang w:val="uk-UA"/>
        </w:rPr>
        <w:t xml:space="preserve"> </w:t>
      </w:r>
      <w:r w:rsidR="00A34BF5">
        <w:rPr>
          <w:rFonts w:ascii="Times New Roman" w:hAnsi="Times New Roman"/>
          <w:sz w:val="28"/>
          <w:szCs w:val="28"/>
          <w:lang w:val="uk-UA"/>
        </w:rPr>
        <w:t xml:space="preserve">замовлення товару </w:t>
      </w:r>
      <w:r w:rsidRPr="00A22005">
        <w:rPr>
          <w:rFonts w:ascii="Times New Roman" w:hAnsi="Times New Roman"/>
          <w:sz w:val="28"/>
          <w:szCs w:val="28"/>
          <w:lang w:val="uk-UA"/>
        </w:rPr>
        <w:t xml:space="preserve">не подавались оператором поштового зв’язку </w:t>
      </w:r>
      <w:r w:rsidR="008644A9" w:rsidRPr="008644A9">
        <w:rPr>
          <w:rFonts w:ascii="Times New Roman" w:hAnsi="Times New Roman"/>
          <w:sz w:val="28"/>
          <w:szCs w:val="28"/>
          <w:lang w:val="uk-UA"/>
        </w:rPr>
        <w:t>ОСОБА-2</w:t>
      </w:r>
      <w:r w:rsidRPr="00A22005">
        <w:rPr>
          <w:rFonts w:ascii="Times New Roman" w:hAnsi="Times New Roman"/>
          <w:sz w:val="28"/>
          <w:szCs w:val="28"/>
          <w:lang w:val="uk-UA"/>
        </w:rPr>
        <w:t xml:space="preserve"> до митного оформлення МПВ № </w:t>
      </w:r>
      <w:r w:rsidR="00965C5B" w:rsidRPr="00965C5B">
        <w:rPr>
          <w:rFonts w:ascii="Times New Roman" w:hAnsi="Times New Roman"/>
          <w:sz w:val="28"/>
          <w:szCs w:val="28"/>
          <w:lang w:val="uk-UA"/>
        </w:rPr>
        <w:t>MGRMY3004272467YQ</w:t>
      </w:r>
      <w:r w:rsidRPr="00A22005">
        <w:rPr>
          <w:rFonts w:ascii="Times New Roman" w:hAnsi="Times New Roman"/>
          <w:sz w:val="28"/>
          <w:szCs w:val="28"/>
          <w:lang w:val="uk-UA"/>
        </w:rPr>
        <w:t>.</w:t>
      </w:r>
    </w:p>
    <w:p w:rsidR="00A22005" w:rsidRPr="00A22005" w:rsidRDefault="00A22005" w:rsidP="00A22005">
      <w:pPr>
        <w:pStyle w:val="ae"/>
        <w:ind w:firstLine="567"/>
        <w:jc w:val="both"/>
        <w:rPr>
          <w:rFonts w:ascii="Times New Roman" w:hAnsi="Times New Roman"/>
          <w:sz w:val="28"/>
          <w:szCs w:val="28"/>
          <w:lang w:val="uk-UA"/>
        </w:rPr>
      </w:pPr>
      <w:r w:rsidRPr="00A22005">
        <w:rPr>
          <w:rFonts w:ascii="Times New Roman" w:hAnsi="Times New Roman"/>
          <w:sz w:val="28"/>
          <w:szCs w:val="28"/>
          <w:lang w:val="uk-UA"/>
        </w:rPr>
        <w:t xml:space="preserve">Таким чином, порушень у діях посадової особи Митниці, що здійснювала митне оформлення МПВ № </w:t>
      </w:r>
      <w:r w:rsidR="00965C5B" w:rsidRPr="00965C5B">
        <w:rPr>
          <w:rFonts w:ascii="Times New Roman" w:hAnsi="Times New Roman"/>
          <w:sz w:val="28"/>
          <w:szCs w:val="28"/>
          <w:lang w:val="uk-UA"/>
        </w:rPr>
        <w:t>MGRMY3004272467YQ</w:t>
      </w:r>
      <w:r w:rsidRPr="00A22005">
        <w:rPr>
          <w:rFonts w:ascii="Times New Roman" w:hAnsi="Times New Roman"/>
          <w:sz w:val="28"/>
          <w:szCs w:val="28"/>
          <w:lang w:val="uk-UA"/>
        </w:rPr>
        <w:t>, не встановлено.</w:t>
      </w:r>
    </w:p>
    <w:p w:rsidR="00703236" w:rsidRPr="00703236" w:rsidRDefault="00703236" w:rsidP="00703236">
      <w:pPr>
        <w:pStyle w:val="ae"/>
        <w:ind w:firstLine="567"/>
        <w:jc w:val="both"/>
        <w:rPr>
          <w:rFonts w:ascii="Times New Roman" w:hAnsi="Times New Roman"/>
          <w:sz w:val="28"/>
          <w:szCs w:val="28"/>
          <w:lang w:val="uk-UA"/>
        </w:rPr>
      </w:pPr>
      <w:r w:rsidRPr="00703236">
        <w:rPr>
          <w:rFonts w:ascii="Times New Roman" w:hAnsi="Times New Roman"/>
          <w:sz w:val="28"/>
          <w:szCs w:val="28"/>
          <w:lang w:val="uk-UA"/>
        </w:rPr>
        <w:t>Відповідно до пункту 101 Правил надання послуг поштового зв’язку затверджених постановою Кабінету Міністр</w:t>
      </w:r>
      <w:r w:rsidR="00A75755">
        <w:rPr>
          <w:rFonts w:ascii="Times New Roman" w:hAnsi="Times New Roman"/>
          <w:sz w:val="28"/>
          <w:szCs w:val="28"/>
          <w:lang w:val="uk-UA"/>
        </w:rPr>
        <w:t>ів України від 05.03.2009 № 270</w:t>
      </w:r>
      <w:r w:rsidR="00A75755">
        <w:rPr>
          <w:rFonts w:ascii="Times New Roman" w:hAnsi="Times New Roman"/>
          <w:sz w:val="28"/>
          <w:szCs w:val="28"/>
          <w:lang w:val="uk-UA"/>
        </w:rPr>
        <w:br/>
      </w:r>
      <w:r w:rsidRPr="00703236">
        <w:rPr>
          <w:rFonts w:ascii="Times New Roman" w:hAnsi="Times New Roman"/>
          <w:sz w:val="28"/>
          <w:szCs w:val="28"/>
          <w:lang w:val="uk-UA"/>
        </w:rPr>
        <w:t xml:space="preserve">(в редакції постанови Кабінету Міністрів України від 10.10.2023 № 1071) – у разі неможливості вручення адресатам (одержувачам) поштові відправлення, внутрішні поштові перекази зберігаються об’єктом поштового зв’язку місця призначення протягом строку, що встановлюється оператором поштового зв’язку. </w:t>
      </w:r>
    </w:p>
    <w:p w:rsidR="00703236" w:rsidRDefault="00703236" w:rsidP="00703236">
      <w:pPr>
        <w:pStyle w:val="ae"/>
        <w:ind w:firstLine="567"/>
        <w:jc w:val="both"/>
        <w:rPr>
          <w:rFonts w:ascii="Times New Roman" w:hAnsi="Times New Roman"/>
          <w:sz w:val="28"/>
          <w:szCs w:val="28"/>
          <w:lang w:val="uk-UA"/>
        </w:rPr>
      </w:pPr>
      <w:r w:rsidRPr="00703236">
        <w:rPr>
          <w:rFonts w:ascii="Times New Roman" w:hAnsi="Times New Roman"/>
          <w:sz w:val="28"/>
          <w:szCs w:val="28"/>
          <w:lang w:val="uk-UA"/>
        </w:rPr>
        <w:t xml:space="preserve">Разом з цим повідомляємо, що відповідно до пункту 4 розділу XV Прикінцевих положень Порядку та умов здійснення митного контролю і митного оформлення товарів, що переміщуються (пересилаються) у міжнародних поштових та експрес-відправленнях, затвердженого наказом Міністерства фінансів України від 04.01.2023 № 6 – звернення користувачів послуг, які надають оператори поштового зв’язку та експрес-перевізники, щодо порядку і строків пересилання відправлень розглядають оператори (у даному випадку </w:t>
      </w:r>
      <w:r w:rsidR="00910A28" w:rsidRPr="00910A28">
        <w:rPr>
          <w:rFonts w:ascii="Times New Roman" w:hAnsi="Times New Roman"/>
          <w:sz w:val="28"/>
          <w:szCs w:val="28"/>
          <w:lang w:val="uk-UA"/>
        </w:rPr>
        <w:t>ОСОБА-2</w:t>
      </w:r>
      <w:r w:rsidRPr="00703236">
        <w:rPr>
          <w:rFonts w:ascii="Times New Roman" w:hAnsi="Times New Roman"/>
          <w:sz w:val="28"/>
          <w:szCs w:val="28"/>
          <w:lang w:val="uk-UA"/>
        </w:rPr>
        <w:t xml:space="preserve">, </w:t>
      </w:r>
      <w:r w:rsidR="00910A28" w:rsidRPr="00910A28">
        <w:rPr>
          <w:rFonts w:ascii="Times New Roman" w:hAnsi="Times New Roman"/>
          <w:sz w:val="28"/>
          <w:szCs w:val="28"/>
          <w:lang w:val="uk-UA"/>
        </w:rPr>
        <w:t>Адреса</w:t>
      </w:r>
      <w:r w:rsidR="004A6F5A">
        <w:rPr>
          <w:rFonts w:ascii="Times New Roman" w:hAnsi="Times New Roman"/>
          <w:sz w:val="28"/>
          <w:szCs w:val="28"/>
          <w:lang w:val="uk-UA"/>
        </w:rPr>
        <w:br/>
      </w:r>
      <w:r w:rsidR="00910A28" w:rsidRPr="00910A28">
        <w:rPr>
          <w:rFonts w:ascii="Times New Roman" w:hAnsi="Times New Roman"/>
          <w:sz w:val="28"/>
          <w:szCs w:val="28"/>
          <w:lang w:val="uk-UA"/>
        </w:rPr>
        <w:t>Електронна пошта</w:t>
      </w:r>
      <w:r w:rsidRPr="00703236">
        <w:rPr>
          <w:rFonts w:ascii="Times New Roman" w:hAnsi="Times New Roman"/>
          <w:sz w:val="28"/>
          <w:szCs w:val="28"/>
          <w:lang w:val="uk-UA"/>
        </w:rPr>
        <w:t>).</w:t>
      </w:r>
    </w:p>
    <w:p w:rsidR="00F82635" w:rsidRPr="00F82635" w:rsidRDefault="006C341F" w:rsidP="00F82635">
      <w:pPr>
        <w:pStyle w:val="ae"/>
        <w:ind w:firstLine="567"/>
        <w:jc w:val="both"/>
        <w:rPr>
          <w:rFonts w:ascii="Times New Roman" w:hAnsi="Times New Roman"/>
          <w:sz w:val="28"/>
          <w:szCs w:val="28"/>
          <w:lang w:val="uk-UA"/>
        </w:rPr>
      </w:pPr>
      <w:r w:rsidRPr="006C341F">
        <w:rPr>
          <w:rFonts w:ascii="Times New Roman" w:hAnsi="Times New Roman"/>
          <w:sz w:val="28"/>
          <w:szCs w:val="28"/>
          <w:lang w:val="uk-UA"/>
        </w:rPr>
        <w:t xml:space="preserve">З огляду на зазначене, </w:t>
      </w:r>
      <w:r w:rsidR="00F82635" w:rsidRPr="00F82635">
        <w:rPr>
          <w:rFonts w:ascii="Times New Roman" w:hAnsi="Times New Roman"/>
          <w:sz w:val="28"/>
          <w:szCs w:val="28"/>
          <w:lang w:val="uk-UA"/>
        </w:rPr>
        <w:t>відповідн</w:t>
      </w:r>
      <w:r w:rsidR="00C91AA0">
        <w:rPr>
          <w:rFonts w:ascii="Times New Roman" w:hAnsi="Times New Roman"/>
          <w:sz w:val="28"/>
          <w:szCs w:val="28"/>
          <w:lang w:val="uk-UA"/>
        </w:rPr>
        <w:t>о до пункту 3 частини першої</w:t>
      </w:r>
      <w:r w:rsidR="00C91AA0">
        <w:rPr>
          <w:rFonts w:ascii="Times New Roman" w:hAnsi="Times New Roman"/>
          <w:sz w:val="28"/>
          <w:szCs w:val="28"/>
          <w:lang w:val="uk-UA"/>
        </w:rPr>
        <w:br/>
      </w:r>
      <w:r w:rsidR="00AB12EE">
        <w:rPr>
          <w:rFonts w:ascii="Times New Roman" w:hAnsi="Times New Roman"/>
          <w:sz w:val="28"/>
          <w:szCs w:val="28"/>
          <w:lang w:val="uk-UA"/>
        </w:rPr>
        <w:t xml:space="preserve">статті </w:t>
      </w:r>
      <w:r w:rsidR="00AB12EE" w:rsidRPr="00AB12EE">
        <w:rPr>
          <w:rFonts w:ascii="Times New Roman" w:hAnsi="Times New Roman"/>
          <w:sz w:val="28"/>
          <w:szCs w:val="28"/>
          <w:lang w:val="uk-UA"/>
        </w:rPr>
        <w:t>26</w:t>
      </w:r>
      <w:r w:rsidR="00AB12EE">
        <w:rPr>
          <w:rFonts w:ascii="Times New Roman" w:hAnsi="Times New Roman"/>
          <w:sz w:val="28"/>
          <w:szCs w:val="28"/>
          <w:vertAlign w:val="superscript"/>
          <w:lang w:val="uk-UA"/>
        </w:rPr>
        <w:t>5</w:t>
      </w:r>
      <w:r w:rsidR="00F82635" w:rsidRPr="00F82635">
        <w:rPr>
          <w:rFonts w:ascii="Times New Roman" w:hAnsi="Times New Roman"/>
          <w:sz w:val="28"/>
          <w:szCs w:val="28"/>
          <w:lang w:val="uk-UA"/>
        </w:rPr>
        <w:t xml:space="preserve"> Кодексу за результатами розгляду скарги </w:t>
      </w:r>
      <w:r w:rsidR="001720B9" w:rsidRPr="001720B9">
        <w:rPr>
          <w:rFonts w:ascii="Times New Roman" w:hAnsi="Times New Roman"/>
          <w:sz w:val="28"/>
          <w:szCs w:val="28"/>
          <w:lang w:val="uk-UA"/>
        </w:rPr>
        <w:t>ОСОБА-1</w:t>
      </w:r>
      <w:r w:rsidR="00C91AA0">
        <w:rPr>
          <w:rFonts w:ascii="Times New Roman" w:hAnsi="Times New Roman"/>
          <w:sz w:val="28"/>
          <w:szCs w:val="28"/>
          <w:lang w:val="uk-UA"/>
        </w:rPr>
        <w:br/>
      </w:r>
      <w:r w:rsidR="00F82635" w:rsidRPr="00F82635">
        <w:rPr>
          <w:rFonts w:ascii="Times New Roman" w:hAnsi="Times New Roman"/>
          <w:sz w:val="28"/>
          <w:szCs w:val="28"/>
          <w:lang w:val="uk-UA"/>
        </w:rPr>
        <w:t>від 30.03.2026</w:t>
      </w:r>
      <w:r w:rsidR="00F82635">
        <w:rPr>
          <w:rFonts w:ascii="Times New Roman" w:hAnsi="Times New Roman"/>
          <w:sz w:val="28"/>
          <w:szCs w:val="28"/>
          <w:lang w:val="uk-UA"/>
        </w:rPr>
        <w:t xml:space="preserve"> </w:t>
      </w:r>
      <w:r w:rsidR="00F82635" w:rsidRPr="00F82635">
        <w:rPr>
          <w:rFonts w:ascii="Times New Roman" w:hAnsi="Times New Roman"/>
          <w:sz w:val="28"/>
          <w:szCs w:val="28"/>
          <w:lang w:val="uk-UA"/>
        </w:rPr>
        <w:t>Держмитслужбою прийнято рішення про залишення її без задоволення.</w:t>
      </w:r>
    </w:p>
    <w:p w:rsidR="006C341F" w:rsidRDefault="006C341F" w:rsidP="006C341F">
      <w:pPr>
        <w:pStyle w:val="ae"/>
        <w:ind w:firstLine="567"/>
        <w:jc w:val="both"/>
        <w:rPr>
          <w:rFonts w:ascii="Times New Roman" w:hAnsi="Times New Roman"/>
          <w:sz w:val="28"/>
          <w:szCs w:val="28"/>
          <w:lang w:val="uk-UA"/>
        </w:rPr>
      </w:pPr>
      <w:r w:rsidRPr="006C341F">
        <w:rPr>
          <w:rFonts w:ascii="Times New Roman" w:hAnsi="Times New Roman"/>
          <w:sz w:val="28"/>
          <w:szCs w:val="28"/>
          <w:lang w:val="uk-UA"/>
        </w:rPr>
        <w:t>Додатково інформуємо, що у разі незгоди із зазначеним рішенням Ви маєте право на його оскарження в судовому порядку.</w:t>
      </w:r>
    </w:p>
    <w:p w:rsidR="006C341F" w:rsidRDefault="006C341F" w:rsidP="00F82635">
      <w:pPr>
        <w:pStyle w:val="ae"/>
        <w:ind w:firstLine="567"/>
        <w:jc w:val="both"/>
        <w:rPr>
          <w:rFonts w:ascii="Times New Roman" w:hAnsi="Times New Roman"/>
          <w:sz w:val="28"/>
          <w:szCs w:val="28"/>
          <w:lang w:val="uk-UA"/>
        </w:rPr>
      </w:pPr>
    </w:p>
    <w:p w:rsidR="00C91AA0" w:rsidRDefault="00C91AA0" w:rsidP="00F82635">
      <w:pPr>
        <w:pStyle w:val="ae"/>
        <w:ind w:firstLine="567"/>
        <w:jc w:val="both"/>
        <w:rPr>
          <w:rFonts w:ascii="Times New Roman" w:hAnsi="Times New Roman"/>
          <w:sz w:val="28"/>
          <w:szCs w:val="28"/>
          <w:lang w:val="uk-UA"/>
        </w:rPr>
      </w:pPr>
    </w:p>
    <w:p w:rsidR="00C91AA0" w:rsidRPr="00C91AA0" w:rsidRDefault="00C91AA0" w:rsidP="00C91AA0">
      <w:pPr>
        <w:pStyle w:val="ae"/>
        <w:jc w:val="both"/>
        <w:rPr>
          <w:rFonts w:ascii="Times New Roman" w:hAnsi="Times New Roman"/>
          <w:sz w:val="28"/>
          <w:szCs w:val="28"/>
          <w:lang w:val="uk-UA"/>
        </w:rPr>
      </w:pPr>
      <w:r w:rsidRPr="00C91AA0">
        <w:rPr>
          <w:rFonts w:ascii="Times New Roman" w:hAnsi="Times New Roman"/>
          <w:sz w:val="28"/>
          <w:szCs w:val="28"/>
          <w:lang w:val="uk-UA"/>
        </w:rPr>
        <w:t>Директор Департаменту контролю та</w:t>
      </w:r>
    </w:p>
    <w:p w:rsidR="00C91AA0" w:rsidRPr="00C91AA0" w:rsidRDefault="00C91AA0" w:rsidP="00C91AA0">
      <w:pPr>
        <w:pStyle w:val="ae"/>
        <w:jc w:val="both"/>
        <w:rPr>
          <w:rFonts w:ascii="Times New Roman" w:hAnsi="Times New Roman"/>
          <w:sz w:val="28"/>
          <w:szCs w:val="28"/>
          <w:lang w:val="uk-UA"/>
        </w:rPr>
      </w:pPr>
      <w:r w:rsidRPr="00C91AA0">
        <w:rPr>
          <w:rFonts w:ascii="Times New Roman" w:hAnsi="Times New Roman"/>
          <w:sz w:val="28"/>
          <w:szCs w:val="28"/>
          <w:lang w:val="uk-UA"/>
        </w:rPr>
        <w:t>адміністрування митних платежів</w:t>
      </w:r>
      <w:r w:rsidRPr="00C91AA0">
        <w:rPr>
          <w:rFonts w:ascii="Times New Roman" w:hAnsi="Times New Roman"/>
          <w:sz w:val="28"/>
          <w:szCs w:val="28"/>
          <w:lang w:val="uk-UA"/>
        </w:rPr>
        <w:tab/>
      </w:r>
      <w:r w:rsidRPr="00C91AA0">
        <w:rPr>
          <w:rFonts w:ascii="Times New Roman" w:hAnsi="Times New Roman"/>
          <w:sz w:val="28"/>
          <w:szCs w:val="28"/>
          <w:lang w:val="uk-UA"/>
        </w:rPr>
        <w:tab/>
      </w:r>
      <w:r w:rsidRPr="00C91AA0">
        <w:rPr>
          <w:rFonts w:ascii="Times New Roman" w:hAnsi="Times New Roman"/>
          <w:sz w:val="28"/>
          <w:szCs w:val="28"/>
          <w:lang w:val="uk-UA"/>
        </w:rPr>
        <w:tab/>
      </w:r>
      <w:r w:rsidRPr="00C91AA0">
        <w:rPr>
          <w:rFonts w:ascii="Times New Roman" w:hAnsi="Times New Roman"/>
          <w:sz w:val="28"/>
          <w:szCs w:val="28"/>
          <w:lang w:val="uk-UA"/>
        </w:rPr>
        <w:tab/>
      </w:r>
      <w:r w:rsidRPr="00C91AA0">
        <w:rPr>
          <w:rFonts w:ascii="Times New Roman" w:hAnsi="Times New Roman"/>
          <w:sz w:val="28"/>
          <w:szCs w:val="28"/>
          <w:lang w:val="uk-UA"/>
        </w:rPr>
        <w:tab/>
        <w:t xml:space="preserve">      Дмитро ПАДУН</w:t>
      </w:r>
    </w:p>
    <w:p w:rsidR="00C91AA0" w:rsidRDefault="00C91AA0" w:rsidP="00C91AA0">
      <w:pPr>
        <w:pStyle w:val="ae"/>
        <w:jc w:val="both"/>
        <w:rPr>
          <w:rFonts w:ascii="Times New Roman" w:hAnsi="Times New Roman"/>
          <w:sz w:val="20"/>
          <w:szCs w:val="20"/>
          <w:lang w:val="uk-UA"/>
        </w:rPr>
      </w:pPr>
    </w:p>
    <w:p w:rsidR="00F254C1" w:rsidRDefault="00F254C1" w:rsidP="00C91AA0">
      <w:pPr>
        <w:pStyle w:val="ae"/>
        <w:jc w:val="both"/>
        <w:rPr>
          <w:rFonts w:ascii="Times New Roman" w:hAnsi="Times New Roman"/>
          <w:sz w:val="20"/>
          <w:szCs w:val="20"/>
          <w:lang w:val="uk-UA"/>
        </w:rPr>
      </w:pPr>
    </w:p>
    <w:p w:rsidR="00F254C1" w:rsidRDefault="00F254C1" w:rsidP="00C91AA0">
      <w:pPr>
        <w:pStyle w:val="ae"/>
        <w:jc w:val="both"/>
        <w:rPr>
          <w:rFonts w:ascii="Times New Roman" w:hAnsi="Times New Roman"/>
          <w:sz w:val="20"/>
          <w:szCs w:val="20"/>
          <w:lang w:val="uk-UA"/>
        </w:rPr>
      </w:pPr>
    </w:p>
    <w:p w:rsidR="00C91AA0" w:rsidRDefault="00C91AA0" w:rsidP="00C91AA0">
      <w:pPr>
        <w:pStyle w:val="ae"/>
        <w:jc w:val="both"/>
        <w:rPr>
          <w:rFonts w:ascii="Times New Roman" w:hAnsi="Times New Roman"/>
          <w:sz w:val="20"/>
          <w:szCs w:val="20"/>
          <w:lang w:val="uk-UA"/>
        </w:rPr>
      </w:pPr>
    </w:p>
    <w:p w:rsidR="00C91AA0" w:rsidRPr="00C91AA0" w:rsidRDefault="00C91AA0" w:rsidP="00C91AA0">
      <w:pPr>
        <w:pStyle w:val="ae"/>
        <w:jc w:val="both"/>
        <w:rPr>
          <w:rFonts w:ascii="Times New Roman" w:hAnsi="Times New Roman"/>
          <w:sz w:val="20"/>
          <w:szCs w:val="20"/>
          <w:lang w:val="uk-UA"/>
        </w:rPr>
      </w:pPr>
      <w:r w:rsidRPr="001720B9">
        <w:rPr>
          <w:rFonts w:ascii="Times New Roman" w:hAnsi="Times New Roman"/>
          <w:sz w:val="20"/>
          <w:szCs w:val="20"/>
          <w:lang w:val="uk-UA"/>
        </w:rPr>
        <w:t>02a01747819c1eff30bbc27f40e32da938f8e043949f69125ce4ab8234f805a5</w:t>
      </w:r>
    </w:p>
    <w:sectPr w:rsidR="00C91AA0" w:rsidRPr="00C91AA0" w:rsidSect="004535E0">
      <w:headerReference w:type="default" r:id="rId10"/>
      <w:pgSz w:w="11906" w:h="16838" w:code="9"/>
      <w:pgMar w:top="397" w:right="567" w:bottom="1871" w:left="1701" w:header="181"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E93" w:rsidRDefault="00995E93">
      <w:r>
        <w:separator/>
      </w:r>
    </w:p>
  </w:endnote>
  <w:endnote w:type="continuationSeparator" w:id="0">
    <w:p w:rsidR="00995E93" w:rsidRDefault="0099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man Old Style"/>
    <w:panose1 w:val="02020603050405020304"/>
    <w:charset w:val="00"/>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E93" w:rsidRDefault="00995E93">
      <w:r>
        <w:separator/>
      </w:r>
    </w:p>
  </w:footnote>
  <w:footnote w:type="continuationSeparator" w:id="0">
    <w:p w:rsidR="00995E93" w:rsidRDefault="00995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392" w:rsidRDefault="00380392">
    <w:pPr>
      <w:pStyle w:val="a3"/>
      <w:jc w:val="center"/>
    </w:pPr>
  </w:p>
  <w:p w:rsidR="00380392" w:rsidRPr="003B4168" w:rsidRDefault="00380392">
    <w:pPr>
      <w:pStyle w:val="a3"/>
      <w:jc w:val="center"/>
      <w:rPr>
        <w:sz w:val="24"/>
        <w:szCs w:val="24"/>
      </w:rPr>
    </w:pPr>
    <w:r w:rsidRPr="003B4168">
      <w:rPr>
        <w:sz w:val="24"/>
        <w:szCs w:val="24"/>
      </w:rPr>
      <w:fldChar w:fldCharType="begin"/>
    </w:r>
    <w:r w:rsidRPr="003B4168">
      <w:rPr>
        <w:sz w:val="24"/>
        <w:szCs w:val="24"/>
      </w:rPr>
      <w:instrText>PAGE   \* MERGEFORMAT</w:instrText>
    </w:r>
    <w:r w:rsidRPr="003B4168">
      <w:rPr>
        <w:sz w:val="24"/>
        <w:szCs w:val="24"/>
      </w:rPr>
      <w:fldChar w:fldCharType="separate"/>
    </w:r>
    <w:r w:rsidR="00BB74D3">
      <w:rPr>
        <w:noProof/>
        <w:sz w:val="24"/>
        <w:szCs w:val="24"/>
      </w:rPr>
      <w:t>6</w:t>
    </w:r>
    <w:r w:rsidRPr="003B4168">
      <w:rPr>
        <w:sz w:val="24"/>
        <w:szCs w:val="24"/>
      </w:rPr>
      <w:fldChar w:fldCharType="end"/>
    </w:r>
  </w:p>
  <w:p w:rsidR="00380392" w:rsidRDefault="0038039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7D30"/>
    <w:multiLevelType w:val="hybridMultilevel"/>
    <w:tmpl w:val="74AC57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94B76F5"/>
    <w:multiLevelType w:val="hybridMultilevel"/>
    <w:tmpl w:val="EAA2D7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752720E"/>
    <w:multiLevelType w:val="hybridMultilevel"/>
    <w:tmpl w:val="7DEC467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6B"/>
    <w:rsid w:val="000032DA"/>
    <w:rsid w:val="0001104D"/>
    <w:rsid w:val="000170AD"/>
    <w:rsid w:val="000213E1"/>
    <w:rsid w:val="00025C40"/>
    <w:rsid w:val="00050BC0"/>
    <w:rsid w:val="000529D1"/>
    <w:rsid w:val="00065273"/>
    <w:rsid w:val="0007110F"/>
    <w:rsid w:val="00083E39"/>
    <w:rsid w:val="000844EA"/>
    <w:rsid w:val="0009662B"/>
    <w:rsid w:val="00096AA1"/>
    <w:rsid w:val="000A6A83"/>
    <w:rsid w:val="000B0323"/>
    <w:rsid w:val="000B1529"/>
    <w:rsid w:val="000B384B"/>
    <w:rsid w:val="000D72FF"/>
    <w:rsid w:val="000F2958"/>
    <w:rsid w:val="000F38EC"/>
    <w:rsid w:val="001177C7"/>
    <w:rsid w:val="00120D59"/>
    <w:rsid w:val="00127DC0"/>
    <w:rsid w:val="001450D0"/>
    <w:rsid w:val="001539EE"/>
    <w:rsid w:val="00155335"/>
    <w:rsid w:val="001720B9"/>
    <w:rsid w:val="00183D55"/>
    <w:rsid w:val="001A2485"/>
    <w:rsid w:val="001A26F8"/>
    <w:rsid w:val="001A43A1"/>
    <w:rsid w:val="001A4EBF"/>
    <w:rsid w:val="001A6BA9"/>
    <w:rsid w:val="001C20D2"/>
    <w:rsid w:val="001C4BE0"/>
    <w:rsid w:val="001C7982"/>
    <w:rsid w:val="001D3B97"/>
    <w:rsid w:val="001E1F31"/>
    <w:rsid w:val="001E6D63"/>
    <w:rsid w:val="001F42A8"/>
    <w:rsid w:val="0021433D"/>
    <w:rsid w:val="00225BA3"/>
    <w:rsid w:val="00227F46"/>
    <w:rsid w:val="00231A8E"/>
    <w:rsid w:val="002326E5"/>
    <w:rsid w:val="00241515"/>
    <w:rsid w:val="00246AB8"/>
    <w:rsid w:val="00250730"/>
    <w:rsid w:val="0026735B"/>
    <w:rsid w:val="00277A97"/>
    <w:rsid w:val="00282F76"/>
    <w:rsid w:val="002834E4"/>
    <w:rsid w:val="00285644"/>
    <w:rsid w:val="00291D14"/>
    <w:rsid w:val="002B1127"/>
    <w:rsid w:val="002C061B"/>
    <w:rsid w:val="002C37B5"/>
    <w:rsid w:val="002C7920"/>
    <w:rsid w:val="002D389D"/>
    <w:rsid w:val="002D4E0C"/>
    <w:rsid w:val="002F1053"/>
    <w:rsid w:val="00323D8C"/>
    <w:rsid w:val="00323EF6"/>
    <w:rsid w:val="00342965"/>
    <w:rsid w:val="00364837"/>
    <w:rsid w:val="003702ED"/>
    <w:rsid w:val="00380392"/>
    <w:rsid w:val="00387F2D"/>
    <w:rsid w:val="003A3167"/>
    <w:rsid w:val="003A422B"/>
    <w:rsid w:val="003A670A"/>
    <w:rsid w:val="003B4168"/>
    <w:rsid w:val="003C06D6"/>
    <w:rsid w:val="003C4236"/>
    <w:rsid w:val="003D1B59"/>
    <w:rsid w:val="003D5548"/>
    <w:rsid w:val="003D6C69"/>
    <w:rsid w:val="003D748C"/>
    <w:rsid w:val="003E626D"/>
    <w:rsid w:val="003E7B17"/>
    <w:rsid w:val="003F0E4E"/>
    <w:rsid w:val="003F26A2"/>
    <w:rsid w:val="003F5D43"/>
    <w:rsid w:val="00400459"/>
    <w:rsid w:val="00404BD2"/>
    <w:rsid w:val="0041773F"/>
    <w:rsid w:val="004200BA"/>
    <w:rsid w:val="0042072A"/>
    <w:rsid w:val="00424267"/>
    <w:rsid w:val="00443CF9"/>
    <w:rsid w:val="00444299"/>
    <w:rsid w:val="00450DF5"/>
    <w:rsid w:val="004535E0"/>
    <w:rsid w:val="00455E34"/>
    <w:rsid w:val="0046308A"/>
    <w:rsid w:val="0047460F"/>
    <w:rsid w:val="004867D5"/>
    <w:rsid w:val="00487DC3"/>
    <w:rsid w:val="004910C0"/>
    <w:rsid w:val="00492791"/>
    <w:rsid w:val="004944C4"/>
    <w:rsid w:val="00497EEE"/>
    <w:rsid w:val="004A19BC"/>
    <w:rsid w:val="004A5647"/>
    <w:rsid w:val="004A6F5A"/>
    <w:rsid w:val="004D056E"/>
    <w:rsid w:val="004E038F"/>
    <w:rsid w:val="004E08D1"/>
    <w:rsid w:val="004E7F92"/>
    <w:rsid w:val="004F57CE"/>
    <w:rsid w:val="004F73C9"/>
    <w:rsid w:val="004F7643"/>
    <w:rsid w:val="00504659"/>
    <w:rsid w:val="00504D1F"/>
    <w:rsid w:val="00512C28"/>
    <w:rsid w:val="00527FC6"/>
    <w:rsid w:val="005314CA"/>
    <w:rsid w:val="005433A8"/>
    <w:rsid w:val="00544406"/>
    <w:rsid w:val="00547236"/>
    <w:rsid w:val="005541E5"/>
    <w:rsid w:val="005653CB"/>
    <w:rsid w:val="005674BC"/>
    <w:rsid w:val="0057100A"/>
    <w:rsid w:val="00580745"/>
    <w:rsid w:val="005872F9"/>
    <w:rsid w:val="00590396"/>
    <w:rsid w:val="00592C6C"/>
    <w:rsid w:val="005A1F9D"/>
    <w:rsid w:val="005D03C0"/>
    <w:rsid w:val="005D19CA"/>
    <w:rsid w:val="005D502A"/>
    <w:rsid w:val="005E63E2"/>
    <w:rsid w:val="005F01A1"/>
    <w:rsid w:val="00622BD0"/>
    <w:rsid w:val="00626BC5"/>
    <w:rsid w:val="0063265E"/>
    <w:rsid w:val="006346C4"/>
    <w:rsid w:val="00643409"/>
    <w:rsid w:val="00661784"/>
    <w:rsid w:val="0066386B"/>
    <w:rsid w:val="006714EA"/>
    <w:rsid w:val="0069087E"/>
    <w:rsid w:val="0069361A"/>
    <w:rsid w:val="006954CD"/>
    <w:rsid w:val="006A5175"/>
    <w:rsid w:val="006B51F1"/>
    <w:rsid w:val="006B689A"/>
    <w:rsid w:val="006C341F"/>
    <w:rsid w:val="006C453E"/>
    <w:rsid w:val="006C4A60"/>
    <w:rsid w:val="006D34C5"/>
    <w:rsid w:val="006E4E4E"/>
    <w:rsid w:val="006E602E"/>
    <w:rsid w:val="006E64E0"/>
    <w:rsid w:val="00700173"/>
    <w:rsid w:val="00703236"/>
    <w:rsid w:val="00703A4D"/>
    <w:rsid w:val="00704A17"/>
    <w:rsid w:val="007062FF"/>
    <w:rsid w:val="00725CD7"/>
    <w:rsid w:val="0073099D"/>
    <w:rsid w:val="00730C19"/>
    <w:rsid w:val="007318D4"/>
    <w:rsid w:val="00744867"/>
    <w:rsid w:val="00752212"/>
    <w:rsid w:val="00754A09"/>
    <w:rsid w:val="0077180E"/>
    <w:rsid w:val="00771BD7"/>
    <w:rsid w:val="0078381E"/>
    <w:rsid w:val="00790EA9"/>
    <w:rsid w:val="00791D0B"/>
    <w:rsid w:val="00795C4F"/>
    <w:rsid w:val="007B01A9"/>
    <w:rsid w:val="007B063B"/>
    <w:rsid w:val="007C3A39"/>
    <w:rsid w:val="007C59EC"/>
    <w:rsid w:val="007D2D21"/>
    <w:rsid w:val="007E12C5"/>
    <w:rsid w:val="007E2DD4"/>
    <w:rsid w:val="007E337B"/>
    <w:rsid w:val="007F007A"/>
    <w:rsid w:val="007F3AAF"/>
    <w:rsid w:val="00806CD8"/>
    <w:rsid w:val="008245E1"/>
    <w:rsid w:val="008252BB"/>
    <w:rsid w:val="00831160"/>
    <w:rsid w:val="00841488"/>
    <w:rsid w:val="008567D5"/>
    <w:rsid w:val="008644A9"/>
    <w:rsid w:val="00873054"/>
    <w:rsid w:val="008737C0"/>
    <w:rsid w:val="00895F2E"/>
    <w:rsid w:val="008A207B"/>
    <w:rsid w:val="008A37E0"/>
    <w:rsid w:val="008A5D07"/>
    <w:rsid w:val="008A745F"/>
    <w:rsid w:val="008B3BF8"/>
    <w:rsid w:val="008C08C4"/>
    <w:rsid w:val="008C2BD6"/>
    <w:rsid w:val="008C2FBA"/>
    <w:rsid w:val="008E6307"/>
    <w:rsid w:val="00910A28"/>
    <w:rsid w:val="0093474F"/>
    <w:rsid w:val="00935796"/>
    <w:rsid w:val="00937463"/>
    <w:rsid w:val="00941DC8"/>
    <w:rsid w:val="009510CC"/>
    <w:rsid w:val="00953263"/>
    <w:rsid w:val="00953807"/>
    <w:rsid w:val="009577E0"/>
    <w:rsid w:val="00962130"/>
    <w:rsid w:val="00965C5B"/>
    <w:rsid w:val="00967477"/>
    <w:rsid w:val="00970B3B"/>
    <w:rsid w:val="0099270E"/>
    <w:rsid w:val="00995E93"/>
    <w:rsid w:val="00996EA9"/>
    <w:rsid w:val="009A1270"/>
    <w:rsid w:val="009C3E2C"/>
    <w:rsid w:val="009E52A0"/>
    <w:rsid w:val="009F1621"/>
    <w:rsid w:val="00A04798"/>
    <w:rsid w:val="00A113D4"/>
    <w:rsid w:val="00A22005"/>
    <w:rsid w:val="00A33070"/>
    <w:rsid w:val="00A34BF5"/>
    <w:rsid w:val="00A41A1E"/>
    <w:rsid w:val="00A51933"/>
    <w:rsid w:val="00A61A35"/>
    <w:rsid w:val="00A623E0"/>
    <w:rsid w:val="00A74D1D"/>
    <w:rsid w:val="00A75755"/>
    <w:rsid w:val="00A8027D"/>
    <w:rsid w:val="00A81117"/>
    <w:rsid w:val="00A8288E"/>
    <w:rsid w:val="00A8295B"/>
    <w:rsid w:val="00A84336"/>
    <w:rsid w:val="00A92EB7"/>
    <w:rsid w:val="00A96816"/>
    <w:rsid w:val="00AB0CF3"/>
    <w:rsid w:val="00AB12EE"/>
    <w:rsid w:val="00AC3633"/>
    <w:rsid w:val="00AD01AE"/>
    <w:rsid w:val="00AE7E4B"/>
    <w:rsid w:val="00B01054"/>
    <w:rsid w:val="00B105BD"/>
    <w:rsid w:val="00B1240B"/>
    <w:rsid w:val="00B32D84"/>
    <w:rsid w:val="00B37E19"/>
    <w:rsid w:val="00B54CFB"/>
    <w:rsid w:val="00B54EED"/>
    <w:rsid w:val="00B618E2"/>
    <w:rsid w:val="00B645A6"/>
    <w:rsid w:val="00B822A8"/>
    <w:rsid w:val="00B925A9"/>
    <w:rsid w:val="00B95167"/>
    <w:rsid w:val="00BA6496"/>
    <w:rsid w:val="00BB74D3"/>
    <w:rsid w:val="00BC723E"/>
    <w:rsid w:val="00BE46C9"/>
    <w:rsid w:val="00BF01E5"/>
    <w:rsid w:val="00BF0F09"/>
    <w:rsid w:val="00C23853"/>
    <w:rsid w:val="00C23C5B"/>
    <w:rsid w:val="00C250EB"/>
    <w:rsid w:val="00C45A90"/>
    <w:rsid w:val="00C54410"/>
    <w:rsid w:val="00C6099B"/>
    <w:rsid w:val="00C62F7D"/>
    <w:rsid w:val="00C677CC"/>
    <w:rsid w:val="00C80A76"/>
    <w:rsid w:val="00C869ED"/>
    <w:rsid w:val="00C903F3"/>
    <w:rsid w:val="00C91AA0"/>
    <w:rsid w:val="00CA0DD5"/>
    <w:rsid w:val="00CB2210"/>
    <w:rsid w:val="00CB6BDC"/>
    <w:rsid w:val="00CC3DF2"/>
    <w:rsid w:val="00CC5AC2"/>
    <w:rsid w:val="00CD1BDC"/>
    <w:rsid w:val="00CF04E8"/>
    <w:rsid w:val="00CF656E"/>
    <w:rsid w:val="00CF7370"/>
    <w:rsid w:val="00D038D3"/>
    <w:rsid w:val="00D135AE"/>
    <w:rsid w:val="00D16118"/>
    <w:rsid w:val="00D1758E"/>
    <w:rsid w:val="00D235CC"/>
    <w:rsid w:val="00D31C25"/>
    <w:rsid w:val="00D328B2"/>
    <w:rsid w:val="00D32DCA"/>
    <w:rsid w:val="00D33727"/>
    <w:rsid w:val="00D35362"/>
    <w:rsid w:val="00D40B88"/>
    <w:rsid w:val="00D537C1"/>
    <w:rsid w:val="00D61B68"/>
    <w:rsid w:val="00D652F5"/>
    <w:rsid w:val="00D82943"/>
    <w:rsid w:val="00D856D9"/>
    <w:rsid w:val="00D8685A"/>
    <w:rsid w:val="00DA2CAB"/>
    <w:rsid w:val="00DB4FF7"/>
    <w:rsid w:val="00DB54EB"/>
    <w:rsid w:val="00DC2812"/>
    <w:rsid w:val="00DC2EF6"/>
    <w:rsid w:val="00DC3596"/>
    <w:rsid w:val="00DC548D"/>
    <w:rsid w:val="00DD48EA"/>
    <w:rsid w:val="00DD52A1"/>
    <w:rsid w:val="00DE295F"/>
    <w:rsid w:val="00DE34DD"/>
    <w:rsid w:val="00DE5049"/>
    <w:rsid w:val="00DF176A"/>
    <w:rsid w:val="00E005F9"/>
    <w:rsid w:val="00E0177E"/>
    <w:rsid w:val="00E03548"/>
    <w:rsid w:val="00E12A10"/>
    <w:rsid w:val="00E17579"/>
    <w:rsid w:val="00E33B29"/>
    <w:rsid w:val="00E61DCB"/>
    <w:rsid w:val="00E64C8C"/>
    <w:rsid w:val="00E92C9F"/>
    <w:rsid w:val="00EB1750"/>
    <w:rsid w:val="00EB4A41"/>
    <w:rsid w:val="00EB77A3"/>
    <w:rsid w:val="00EF3B58"/>
    <w:rsid w:val="00EF4847"/>
    <w:rsid w:val="00EF6342"/>
    <w:rsid w:val="00EF7DB2"/>
    <w:rsid w:val="00F03FEA"/>
    <w:rsid w:val="00F254C1"/>
    <w:rsid w:val="00F30B89"/>
    <w:rsid w:val="00F323DA"/>
    <w:rsid w:val="00F52F74"/>
    <w:rsid w:val="00F55CF5"/>
    <w:rsid w:val="00F63726"/>
    <w:rsid w:val="00F71699"/>
    <w:rsid w:val="00F82635"/>
    <w:rsid w:val="00F93F4A"/>
    <w:rsid w:val="00F95C04"/>
    <w:rsid w:val="00FC1B1A"/>
    <w:rsid w:val="00FD7E8A"/>
    <w:rsid w:val="00FE6140"/>
    <w:rsid w:val="00FF52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A6BB639-B461-4458-90E4-A6D679C2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AB8"/>
    <w:rPr>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46AB8"/>
    <w:pPr>
      <w:tabs>
        <w:tab w:val="center" w:pos="4677"/>
        <w:tab w:val="right" w:pos="9355"/>
      </w:tabs>
    </w:pPr>
  </w:style>
  <w:style w:type="character" w:customStyle="1" w:styleId="a4">
    <w:name w:val="Верхній колонтитул Знак"/>
    <w:basedOn w:val="a0"/>
    <w:link w:val="a3"/>
    <w:uiPriority w:val="99"/>
    <w:locked/>
    <w:rsid w:val="00380392"/>
    <w:rPr>
      <w:rFonts w:cs="Times New Roman"/>
      <w:sz w:val="28"/>
      <w:lang w:val="x-none" w:eastAsia="ru-RU"/>
    </w:rPr>
  </w:style>
  <w:style w:type="paragraph" w:customStyle="1" w:styleId="2">
    <w:name w:val="Основной текст (2)"/>
    <w:basedOn w:val="a"/>
    <w:link w:val="20"/>
    <w:rsid w:val="009510CC"/>
    <w:pPr>
      <w:shd w:val="clear" w:color="auto" w:fill="FFFFFF"/>
      <w:spacing w:before="480" w:after="60" w:line="278" w:lineRule="exact"/>
      <w:ind w:firstLine="560"/>
      <w:jc w:val="both"/>
    </w:pPr>
    <w:rPr>
      <w:sz w:val="23"/>
      <w:szCs w:val="23"/>
      <w:lang w:eastAsia="uk-UA"/>
    </w:rPr>
  </w:style>
  <w:style w:type="paragraph" w:styleId="a5">
    <w:name w:val="Balloon Text"/>
    <w:basedOn w:val="a"/>
    <w:link w:val="a6"/>
    <w:uiPriority w:val="99"/>
    <w:rsid w:val="008E6307"/>
    <w:rPr>
      <w:rFonts w:ascii="Segoe UI" w:hAnsi="Segoe UI" w:cs="Segoe UI"/>
      <w:sz w:val="18"/>
      <w:szCs w:val="18"/>
    </w:rPr>
  </w:style>
  <w:style w:type="character" w:customStyle="1" w:styleId="a6">
    <w:name w:val="Текст у виносці Знак"/>
    <w:basedOn w:val="a0"/>
    <w:link w:val="a5"/>
    <w:uiPriority w:val="99"/>
    <w:locked/>
    <w:rsid w:val="008E6307"/>
    <w:rPr>
      <w:rFonts w:ascii="Segoe UI" w:hAnsi="Segoe UI" w:cs="Times New Roman"/>
      <w:sz w:val="18"/>
      <w:lang w:val="x-none" w:eastAsia="ru-RU"/>
    </w:rPr>
  </w:style>
  <w:style w:type="character" w:customStyle="1" w:styleId="21">
    <w:name w:val="Основной текст (2) + Не полужирный"/>
    <w:rsid w:val="00795C4F"/>
    <w:rPr>
      <w:rFonts w:ascii="Times New Roman" w:hAnsi="Times New Roman"/>
      <w:b/>
      <w:spacing w:val="0"/>
      <w:sz w:val="23"/>
      <w:shd w:val="clear" w:color="auto" w:fill="FFFFFF"/>
    </w:rPr>
  </w:style>
  <w:style w:type="paragraph" w:styleId="a7">
    <w:name w:val="footer"/>
    <w:basedOn w:val="a"/>
    <w:link w:val="a8"/>
    <w:uiPriority w:val="99"/>
    <w:rsid w:val="00246AB8"/>
    <w:pPr>
      <w:tabs>
        <w:tab w:val="center" w:pos="4677"/>
        <w:tab w:val="right" w:pos="9355"/>
      </w:tabs>
    </w:pPr>
  </w:style>
  <w:style w:type="character" w:customStyle="1" w:styleId="a8">
    <w:name w:val="Нижній колонтитул Знак"/>
    <w:basedOn w:val="a0"/>
    <w:link w:val="a7"/>
    <w:uiPriority w:val="99"/>
    <w:semiHidden/>
    <w:locked/>
    <w:rPr>
      <w:rFonts w:cs="Times New Roman"/>
      <w:sz w:val="28"/>
      <w:szCs w:val="28"/>
      <w:lang w:val="x-none" w:eastAsia="ru-RU"/>
    </w:rPr>
  </w:style>
  <w:style w:type="character" w:customStyle="1" w:styleId="20">
    <w:name w:val="Основной текст (2)_"/>
    <w:link w:val="2"/>
    <w:locked/>
    <w:rsid w:val="009510CC"/>
    <w:rPr>
      <w:sz w:val="23"/>
      <w:shd w:val="clear" w:color="auto" w:fill="FFFFFF"/>
    </w:rPr>
  </w:style>
  <w:style w:type="character" w:customStyle="1" w:styleId="a9">
    <w:name w:val="Основной текст + Полужирный"/>
    <w:rsid w:val="00795C4F"/>
    <w:rPr>
      <w:rFonts w:ascii="Times New Roman" w:hAnsi="Times New Roman"/>
      <w:b/>
      <w:spacing w:val="0"/>
      <w:sz w:val="23"/>
    </w:rPr>
  </w:style>
  <w:style w:type="character" w:customStyle="1" w:styleId="1">
    <w:name w:val="Основной текст Знак1"/>
    <w:uiPriority w:val="99"/>
    <w:locked/>
    <w:rsid w:val="00225BA3"/>
    <w:rPr>
      <w:rFonts w:ascii="Times New Roman" w:hAnsi="Times New Roman"/>
      <w:sz w:val="17"/>
      <w:u w:val="none"/>
    </w:rPr>
  </w:style>
  <w:style w:type="character" w:customStyle="1" w:styleId="TimesNewRoman">
    <w:name w:val="Основной текст + Times New Roman"/>
    <w:aliases w:val="9 pt"/>
    <w:uiPriority w:val="99"/>
    <w:rsid w:val="00225BA3"/>
    <w:rPr>
      <w:rFonts w:ascii="Times New Roman" w:hAnsi="Times New Roman"/>
      <w:sz w:val="18"/>
      <w:u w:val="none"/>
    </w:rPr>
  </w:style>
  <w:style w:type="paragraph" w:customStyle="1" w:styleId="aa">
    <w:name w:val="Нормальний текст"/>
    <w:basedOn w:val="a"/>
    <w:rsid w:val="00225BA3"/>
    <w:pPr>
      <w:spacing w:before="120"/>
      <w:ind w:firstLine="567"/>
    </w:pPr>
    <w:rPr>
      <w:rFonts w:ascii="Antiqua" w:hAnsi="Antiqua"/>
      <w:sz w:val="26"/>
      <w:szCs w:val="20"/>
    </w:rPr>
  </w:style>
  <w:style w:type="paragraph" w:styleId="ab">
    <w:name w:val="Normal (Web)"/>
    <w:basedOn w:val="a"/>
    <w:uiPriority w:val="99"/>
    <w:unhideWhenUsed/>
    <w:rsid w:val="00BE46C9"/>
    <w:pPr>
      <w:spacing w:before="100" w:beforeAutospacing="1" w:after="100" w:afterAutospacing="1"/>
    </w:pPr>
    <w:rPr>
      <w:sz w:val="24"/>
      <w:szCs w:val="24"/>
      <w:lang w:val="ru-RU"/>
    </w:rPr>
  </w:style>
  <w:style w:type="character" w:styleId="ac">
    <w:name w:val="Hyperlink"/>
    <w:basedOn w:val="a0"/>
    <w:uiPriority w:val="99"/>
    <w:unhideWhenUsed/>
    <w:rsid w:val="00BE46C9"/>
    <w:rPr>
      <w:rFonts w:cs="Times New Roman"/>
      <w:color w:val="0000FF"/>
      <w:u w:val="single"/>
    </w:rPr>
  </w:style>
  <w:style w:type="paragraph" w:customStyle="1" w:styleId="10">
    <w:name w:val="Обычный1"/>
    <w:rsid w:val="00C62F7D"/>
    <w:pPr>
      <w:spacing w:before="100" w:after="100"/>
    </w:pPr>
    <w:rPr>
      <w:sz w:val="24"/>
      <w:lang w:val="ru-RU" w:eastAsia="ru-RU"/>
    </w:rPr>
  </w:style>
  <w:style w:type="character" w:styleId="ad">
    <w:name w:val="Strong"/>
    <w:basedOn w:val="a0"/>
    <w:uiPriority w:val="22"/>
    <w:qFormat/>
    <w:rsid w:val="00C62F7D"/>
    <w:rPr>
      <w:rFonts w:cs="Times New Roman"/>
      <w:b/>
    </w:rPr>
  </w:style>
  <w:style w:type="paragraph" w:styleId="ae">
    <w:name w:val="No Spacing"/>
    <w:uiPriority w:val="1"/>
    <w:qFormat/>
    <w:rsid w:val="00544406"/>
    <w:rPr>
      <w:rFonts w:asciiTheme="minorHAnsi" w:hAnsiTheme="minorHAns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660693">
      <w:marLeft w:val="0"/>
      <w:marRight w:val="0"/>
      <w:marTop w:val="0"/>
      <w:marBottom w:val="0"/>
      <w:divBdr>
        <w:top w:val="none" w:sz="0" w:space="0" w:color="auto"/>
        <w:left w:val="none" w:sz="0" w:space="0" w:color="auto"/>
        <w:bottom w:val="none" w:sz="0" w:space="0" w:color="auto"/>
        <w:right w:val="none" w:sz="0" w:space="0" w:color="auto"/>
      </w:divBdr>
    </w:div>
    <w:div w:id="391660694">
      <w:marLeft w:val="0"/>
      <w:marRight w:val="0"/>
      <w:marTop w:val="0"/>
      <w:marBottom w:val="0"/>
      <w:divBdr>
        <w:top w:val="none" w:sz="0" w:space="0" w:color="auto"/>
        <w:left w:val="none" w:sz="0" w:space="0" w:color="auto"/>
        <w:bottom w:val="none" w:sz="0" w:space="0" w:color="auto"/>
        <w:right w:val="none" w:sz="0" w:space="0" w:color="auto"/>
      </w:divBdr>
    </w:div>
    <w:div w:id="391660695">
      <w:marLeft w:val="0"/>
      <w:marRight w:val="0"/>
      <w:marTop w:val="0"/>
      <w:marBottom w:val="0"/>
      <w:divBdr>
        <w:top w:val="none" w:sz="0" w:space="0" w:color="auto"/>
        <w:left w:val="none" w:sz="0" w:space="0" w:color="auto"/>
        <w:bottom w:val="none" w:sz="0" w:space="0" w:color="auto"/>
        <w:right w:val="none" w:sz="0" w:space="0" w:color="auto"/>
      </w:divBdr>
    </w:div>
    <w:div w:id="391660696">
      <w:marLeft w:val="0"/>
      <w:marRight w:val="0"/>
      <w:marTop w:val="0"/>
      <w:marBottom w:val="0"/>
      <w:divBdr>
        <w:top w:val="none" w:sz="0" w:space="0" w:color="auto"/>
        <w:left w:val="none" w:sz="0" w:space="0" w:color="auto"/>
        <w:bottom w:val="none" w:sz="0" w:space="0" w:color="auto"/>
        <w:right w:val="none" w:sz="0" w:space="0" w:color="auto"/>
      </w:divBdr>
    </w:div>
    <w:div w:id="391660697">
      <w:marLeft w:val="0"/>
      <w:marRight w:val="0"/>
      <w:marTop w:val="0"/>
      <w:marBottom w:val="0"/>
      <w:divBdr>
        <w:top w:val="none" w:sz="0" w:space="0" w:color="auto"/>
        <w:left w:val="none" w:sz="0" w:space="0" w:color="auto"/>
        <w:bottom w:val="none" w:sz="0" w:space="0" w:color="auto"/>
        <w:right w:val="none" w:sz="0" w:space="0" w:color="auto"/>
      </w:divBdr>
    </w:div>
    <w:div w:id="391660698">
      <w:marLeft w:val="0"/>
      <w:marRight w:val="0"/>
      <w:marTop w:val="0"/>
      <w:marBottom w:val="0"/>
      <w:divBdr>
        <w:top w:val="none" w:sz="0" w:space="0" w:color="auto"/>
        <w:left w:val="none" w:sz="0" w:space="0" w:color="auto"/>
        <w:bottom w:val="none" w:sz="0" w:space="0" w:color="auto"/>
        <w:right w:val="none" w:sz="0" w:space="0" w:color="auto"/>
      </w:divBdr>
    </w:div>
    <w:div w:id="391660699">
      <w:marLeft w:val="0"/>
      <w:marRight w:val="0"/>
      <w:marTop w:val="0"/>
      <w:marBottom w:val="0"/>
      <w:divBdr>
        <w:top w:val="none" w:sz="0" w:space="0" w:color="auto"/>
        <w:left w:val="none" w:sz="0" w:space="0" w:color="auto"/>
        <w:bottom w:val="none" w:sz="0" w:space="0" w:color="auto"/>
        <w:right w:val="none" w:sz="0" w:space="0" w:color="auto"/>
      </w:divBdr>
    </w:div>
    <w:div w:id="391660700">
      <w:marLeft w:val="0"/>
      <w:marRight w:val="0"/>
      <w:marTop w:val="0"/>
      <w:marBottom w:val="0"/>
      <w:divBdr>
        <w:top w:val="none" w:sz="0" w:space="0" w:color="auto"/>
        <w:left w:val="none" w:sz="0" w:space="0" w:color="auto"/>
        <w:bottom w:val="none" w:sz="0" w:space="0" w:color="auto"/>
        <w:right w:val="none" w:sz="0" w:space="0" w:color="auto"/>
      </w:divBdr>
    </w:div>
    <w:div w:id="391660701">
      <w:marLeft w:val="0"/>
      <w:marRight w:val="0"/>
      <w:marTop w:val="0"/>
      <w:marBottom w:val="0"/>
      <w:divBdr>
        <w:top w:val="none" w:sz="0" w:space="0" w:color="auto"/>
        <w:left w:val="none" w:sz="0" w:space="0" w:color="auto"/>
        <w:bottom w:val="none" w:sz="0" w:space="0" w:color="auto"/>
        <w:right w:val="none" w:sz="0" w:space="0" w:color="auto"/>
      </w:divBdr>
    </w:div>
    <w:div w:id="391660702">
      <w:marLeft w:val="0"/>
      <w:marRight w:val="0"/>
      <w:marTop w:val="0"/>
      <w:marBottom w:val="0"/>
      <w:divBdr>
        <w:top w:val="none" w:sz="0" w:space="0" w:color="auto"/>
        <w:left w:val="none" w:sz="0" w:space="0" w:color="auto"/>
        <w:bottom w:val="none" w:sz="0" w:space="0" w:color="auto"/>
        <w:right w:val="none" w:sz="0" w:space="0" w:color="auto"/>
      </w:divBdr>
    </w:div>
    <w:div w:id="391660703">
      <w:marLeft w:val="0"/>
      <w:marRight w:val="0"/>
      <w:marTop w:val="0"/>
      <w:marBottom w:val="0"/>
      <w:divBdr>
        <w:top w:val="none" w:sz="0" w:space="0" w:color="auto"/>
        <w:left w:val="none" w:sz="0" w:space="0" w:color="auto"/>
        <w:bottom w:val="none" w:sz="0" w:space="0" w:color="auto"/>
        <w:right w:val="none" w:sz="0" w:space="0" w:color="auto"/>
      </w:divBdr>
    </w:div>
    <w:div w:id="391660704">
      <w:marLeft w:val="0"/>
      <w:marRight w:val="0"/>
      <w:marTop w:val="0"/>
      <w:marBottom w:val="0"/>
      <w:divBdr>
        <w:top w:val="none" w:sz="0" w:space="0" w:color="auto"/>
        <w:left w:val="none" w:sz="0" w:space="0" w:color="auto"/>
        <w:bottom w:val="none" w:sz="0" w:space="0" w:color="auto"/>
        <w:right w:val="none" w:sz="0" w:space="0" w:color="auto"/>
      </w:divBdr>
    </w:div>
    <w:div w:id="391660705">
      <w:marLeft w:val="0"/>
      <w:marRight w:val="0"/>
      <w:marTop w:val="0"/>
      <w:marBottom w:val="0"/>
      <w:divBdr>
        <w:top w:val="none" w:sz="0" w:space="0" w:color="auto"/>
        <w:left w:val="none" w:sz="0" w:space="0" w:color="auto"/>
        <w:bottom w:val="none" w:sz="0" w:space="0" w:color="auto"/>
        <w:right w:val="none" w:sz="0" w:space="0" w:color="auto"/>
      </w:divBdr>
    </w:div>
    <w:div w:id="3916607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F0E64-2C3E-473F-8A00-4CF758D3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1789</Words>
  <Characters>12590</Characters>
  <Application>Microsoft Office Word</Application>
  <DocSecurity>0</DocSecurity>
  <Lines>254</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2026-04-17T08:48:00Z</cp:lastPrinted>
  <dcterms:created xsi:type="dcterms:W3CDTF">2026-04-17T10:09:00Z</dcterms:created>
  <dcterms:modified xsi:type="dcterms:W3CDTF">2026-04-17T10:09:00Z</dcterms:modified>
</cp:coreProperties>
</file>