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D5" w:rsidRPr="006D0029" w:rsidRDefault="001E58FA" w:rsidP="000D21D5">
      <w:pPr>
        <w:keepNext/>
        <w:jc w:val="center"/>
        <w:rPr>
          <w:sz w:val="20"/>
          <w:szCs w:val="20"/>
        </w:rPr>
      </w:pPr>
      <w:r w:rsidRPr="006D0029">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0D21D5" w:rsidRPr="006D0029" w:rsidRDefault="000D21D5" w:rsidP="000D21D5">
      <w:pPr>
        <w:keepNext/>
        <w:contextualSpacing/>
        <w:rPr>
          <w:rFonts w:eastAsiaTheme="majorEastAsia"/>
          <w:spacing w:val="-10"/>
          <w:kern w:val="28"/>
          <w:sz w:val="8"/>
          <w:szCs w:val="8"/>
        </w:rPr>
      </w:pPr>
    </w:p>
    <w:p w:rsidR="000D21D5" w:rsidRPr="006D0029" w:rsidRDefault="000D21D5" w:rsidP="000D21D5">
      <w:pPr>
        <w:keepNext/>
        <w:jc w:val="center"/>
        <w:rPr>
          <w:b/>
          <w:color w:val="0033D6"/>
          <w:sz w:val="32"/>
          <w:szCs w:val="32"/>
        </w:rPr>
      </w:pPr>
      <w:r w:rsidRPr="006D0029">
        <w:rPr>
          <w:b/>
          <w:color w:val="0033D6"/>
          <w:sz w:val="32"/>
          <w:szCs w:val="32"/>
        </w:rPr>
        <w:t>ДЕРЖАВНА МИТНА СЛУЖБА УКРАЇНИ</w:t>
      </w:r>
    </w:p>
    <w:p w:rsidR="000D21D5" w:rsidRPr="006D0029" w:rsidRDefault="000D21D5" w:rsidP="000D21D5">
      <w:pPr>
        <w:keepNext/>
        <w:contextualSpacing/>
        <w:jc w:val="center"/>
        <w:rPr>
          <w:rFonts w:eastAsiaTheme="majorEastAsia"/>
          <w:b/>
          <w:color w:val="0033D6"/>
          <w:sz w:val="32"/>
          <w:szCs w:val="32"/>
        </w:rPr>
      </w:pPr>
      <w:r w:rsidRPr="006D0029">
        <w:rPr>
          <w:rFonts w:eastAsiaTheme="majorEastAsia"/>
          <w:b/>
          <w:color w:val="0033D6"/>
          <w:sz w:val="32"/>
          <w:szCs w:val="32"/>
        </w:rPr>
        <w:t>(</w:t>
      </w:r>
      <w:proofErr w:type="spellStart"/>
      <w:r w:rsidRPr="006D0029">
        <w:rPr>
          <w:rFonts w:eastAsiaTheme="majorEastAsia"/>
          <w:b/>
          <w:color w:val="0033D6"/>
          <w:sz w:val="32"/>
          <w:szCs w:val="32"/>
        </w:rPr>
        <w:t>Держмитслужба</w:t>
      </w:r>
      <w:proofErr w:type="spellEnd"/>
      <w:r w:rsidRPr="006D0029">
        <w:rPr>
          <w:rFonts w:eastAsiaTheme="majorEastAsia"/>
          <w:b/>
          <w:color w:val="0033D6"/>
          <w:sz w:val="32"/>
          <w:szCs w:val="32"/>
        </w:rPr>
        <w:t>)</w:t>
      </w:r>
    </w:p>
    <w:p w:rsidR="000D21D5" w:rsidRPr="006D0029" w:rsidRDefault="000D21D5" w:rsidP="000D21D5">
      <w:pPr>
        <w:keepNext/>
        <w:rPr>
          <w:b/>
          <w:sz w:val="20"/>
          <w:szCs w:val="20"/>
        </w:rPr>
      </w:pPr>
    </w:p>
    <w:p w:rsidR="000D21D5" w:rsidRPr="006D0029" w:rsidRDefault="000D21D5" w:rsidP="000D21D5">
      <w:pPr>
        <w:keepNext/>
        <w:jc w:val="center"/>
        <w:rPr>
          <w:sz w:val="22"/>
          <w:szCs w:val="22"/>
        </w:rPr>
      </w:pPr>
      <w:proofErr w:type="spellStart"/>
      <w:r w:rsidRPr="006D0029">
        <w:rPr>
          <w:sz w:val="22"/>
          <w:szCs w:val="22"/>
        </w:rPr>
        <w:t>вул</w:t>
      </w:r>
      <w:proofErr w:type="spellEnd"/>
      <w:r w:rsidRPr="006D0029">
        <w:rPr>
          <w:sz w:val="22"/>
          <w:szCs w:val="22"/>
        </w:rPr>
        <w:t>. </w:t>
      </w:r>
      <w:proofErr w:type="spellStart"/>
      <w:r w:rsidRPr="006D0029">
        <w:rPr>
          <w:sz w:val="22"/>
          <w:szCs w:val="22"/>
        </w:rPr>
        <w:t>Дегтярівська</w:t>
      </w:r>
      <w:proofErr w:type="spellEnd"/>
      <w:r w:rsidRPr="006D0029">
        <w:rPr>
          <w:sz w:val="22"/>
          <w:szCs w:val="22"/>
        </w:rPr>
        <w:t>, 11 Г, м. </w:t>
      </w:r>
      <w:proofErr w:type="spellStart"/>
      <w:r w:rsidRPr="006D0029">
        <w:rPr>
          <w:sz w:val="22"/>
          <w:szCs w:val="22"/>
        </w:rPr>
        <w:t>Київ</w:t>
      </w:r>
      <w:proofErr w:type="spellEnd"/>
      <w:r w:rsidRPr="006D0029">
        <w:rPr>
          <w:sz w:val="22"/>
          <w:szCs w:val="22"/>
        </w:rPr>
        <w:t>, 04119, тел.: (044) 481 18 65, (044) 481-20-42, (044) 481-19-58</w:t>
      </w:r>
    </w:p>
    <w:p w:rsidR="000D21D5" w:rsidRPr="006D0029" w:rsidRDefault="000D21D5" w:rsidP="000D21D5">
      <w:pPr>
        <w:keepNext/>
        <w:jc w:val="center"/>
        <w:rPr>
          <w:color w:val="000000"/>
          <w:sz w:val="22"/>
          <w:szCs w:val="22"/>
          <w:shd w:val="clear" w:color="auto" w:fill="FFFFFF"/>
        </w:rPr>
      </w:pPr>
      <w:r w:rsidRPr="006D0029">
        <w:rPr>
          <w:color w:val="0033D6"/>
          <w:sz w:val="22"/>
          <w:szCs w:val="22"/>
        </w:rPr>
        <w:t>Е-</w:t>
      </w:r>
      <w:proofErr w:type="spellStart"/>
      <w:r w:rsidRPr="006D0029">
        <w:rPr>
          <w:color w:val="0033D6"/>
          <w:sz w:val="22"/>
          <w:szCs w:val="22"/>
        </w:rPr>
        <w:t>mail</w:t>
      </w:r>
      <w:proofErr w:type="spellEnd"/>
      <w:r w:rsidRPr="006D0029">
        <w:rPr>
          <w:color w:val="0033D6"/>
          <w:sz w:val="22"/>
          <w:szCs w:val="22"/>
        </w:rPr>
        <w:t>:</w:t>
      </w:r>
      <w:r w:rsidRPr="006D0029">
        <w:rPr>
          <w:b/>
          <w:sz w:val="20"/>
          <w:szCs w:val="20"/>
        </w:rPr>
        <w:t> </w:t>
      </w:r>
      <w:r w:rsidRPr="006D0029">
        <w:rPr>
          <w:color w:val="0033D6"/>
          <w:sz w:val="22"/>
          <w:szCs w:val="22"/>
        </w:rPr>
        <w:t>post</w:t>
      </w:r>
      <w:r w:rsidRPr="006D0029">
        <w:rPr>
          <w:color w:val="0000FF"/>
          <w:sz w:val="22"/>
          <w:szCs w:val="22"/>
          <w:u w:val="single"/>
        </w:rPr>
        <w:t>@</w:t>
      </w:r>
      <w:hyperlink r:id="rId8" w:history="1">
        <w:r w:rsidRPr="006D0029">
          <w:rPr>
            <w:color w:val="0000FF"/>
            <w:sz w:val="22"/>
            <w:szCs w:val="22"/>
            <w:u w:val="single"/>
          </w:rPr>
          <w:t>customs.gov.ua</w:t>
        </w:r>
      </w:hyperlink>
      <w:r w:rsidRPr="006D0029">
        <w:rPr>
          <w:sz w:val="22"/>
          <w:szCs w:val="22"/>
        </w:rPr>
        <w:t xml:space="preserve">; Код ЄДРПОУ </w:t>
      </w:r>
      <w:r w:rsidRPr="006D0029">
        <w:rPr>
          <w:color w:val="000000"/>
          <w:sz w:val="22"/>
          <w:szCs w:val="22"/>
          <w:shd w:val="clear" w:color="auto" w:fill="FFFFFF"/>
        </w:rPr>
        <w:t>43115923</w:t>
      </w:r>
    </w:p>
    <w:p w:rsidR="000D21D5" w:rsidRPr="006D0029" w:rsidRDefault="000D21D5" w:rsidP="000D21D5">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0D21D5" w:rsidRPr="006D0029" w:rsidTr="000D21D5">
        <w:trPr>
          <w:trHeight w:val="20"/>
        </w:trPr>
        <w:tc>
          <w:tcPr>
            <w:tcW w:w="4823" w:type="dxa"/>
            <w:tcBorders>
              <w:top w:val="thinThickSmallGap" w:sz="12" w:space="0" w:color="0033D6"/>
            </w:tcBorders>
          </w:tcPr>
          <w:p w:rsidR="000D21D5" w:rsidRPr="006D0029" w:rsidRDefault="000D21D5" w:rsidP="006F328C">
            <w:pPr>
              <w:keepNext/>
              <w:jc w:val="center"/>
              <w:rPr>
                <w:sz w:val="20"/>
                <w:szCs w:val="20"/>
              </w:rPr>
            </w:pPr>
          </w:p>
          <w:p w:rsidR="000D21D5" w:rsidRPr="006D0029" w:rsidRDefault="000D21D5" w:rsidP="006F328C">
            <w:pPr>
              <w:keepNext/>
              <w:rPr>
                <w:sz w:val="22"/>
                <w:szCs w:val="22"/>
              </w:rPr>
            </w:pPr>
            <w:r w:rsidRPr="006D0029">
              <w:rPr>
                <w:sz w:val="22"/>
                <w:szCs w:val="22"/>
              </w:rPr>
              <w:t xml:space="preserve">______________ №______________                                                </w:t>
            </w:r>
          </w:p>
        </w:tc>
        <w:tc>
          <w:tcPr>
            <w:tcW w:w="4815" w:type="dxa"/>
            <w:tcBorders>
              <w:top w:val="thinThickSmallGap" w:sz="12" w:space="0" w:color="0033D6"/>
            </w:tcBorders>
          </w:tcPr>
          <w:p w:rsidR="000D21D5" w:rsidRPr="006D0029" w:rsidRDefault="000D21D5" w:rsidP="006F328C">
            <w:pPr>
              <w:keepNext/>
              <w:jc w:val="right"/>
              <w:rPr>
                <w:sz w:val="16"/>
                <w:szCs w:val="16"/>
              </w:rPr>
            </w:pPr>
          </w:p>
        </w:tc>
      </w:tr>
    </w:tbl>
    <w:p w:rsidR="007A517B" w:rsidRPr="006D0029" w:rsidRDefault="00A31ACF" w:rsidP="007A517B">
      <w:pPr>
        <w:ind w:left="5103"/>
        <w:rPr>
          <w:sz w:val="28"/>
          <w:szCs w:val="28"/>
          <w:lang w:val="uk-UA"/>
        </w:rPr>
      </w:pPr>
      <w:r w:rsidRPr="006D0029">
        <w:rPr>
          <w:sz w:val="28"/>
          <w:szCs w:val="28"/>
          <w:lang w:val="uk-UA"/>
        </w:rPr>
        <w:t>Особа 1</w:t>
      </w:r>
    </w:p>
    <w:p w:rsidR="00A31ACF" w:rsidRPr="006D0029" w:rsidRDefault="00A31ACF" w:rsidP="007A517B">
      <w:pPr>
        <w:ind w:left="5103"/>
        <w:rPr>
          <w:sz w:val="28"/>
          <w:szCs w:val="28"/>
          <w:lang w:val="uk-UA"/>
        </w:rPr>
      </w:pPr>
    </w:p>
    <w:p w:rsidR="00FB2A4B" w:rsidRPr="006D0029" w:rsidRDefault="00A31ACF" w:rsidP="007A517B">
      <w:pPr>
        <w:ind w:left="5103"/>
        <w:rPr>
          <w:sz w:val="28"/>
          <w:szCs w:val="28"/>
          <w:lang w:val="uk-UA"/>
        </w:rPr>
      </w:pPr>
      <w:r w:rsidRPr="006D0029">
        <w:rPr>
          <w:sz w:val="28"/>
          <w:szCs w:val="28"/>
          <w:lang w:val="uk-UA"/>
        </w:rPr>
        <w:t>Адреса</w:t>
      </w:r>
    </w:p>
    <w:p w:rsidR="00FB1595" w:rsidRPr="006D0029" w:rsidRDefault="00FB1595" w:rsidP="007A517B">
      <w:pPr>
        <w:ind w:left="5103"/>
        <w:rPr>
          <w:sz w:val="16"/>
          <w:szCs w:val="16"/>
        </w:rPr>
      </w:pPr>
    </w:p>
    <w:p w:rsidR="00FB2A4B" w:rsidRPr="006D0029" w:rsidRDefault="00641C56" w:rsidP="007A517B">
      <w:pPr>
        <w:ind w:left="5103"/>
        <w:rPr>
          <w:sz w:val="28"/>
          <w:szCs w:val="28"/>
          <w:lang w:val="uk-UA"/>
        </w:rPr>
      </w:pPr>
      <w:r w:rsidRPr="006D0029">
        <w:rPr>
          <w:sz w:val="28"/>
          <w:szCs w:val="28"/>
          <w:lang w:val="uk-UA"/>
        </w:rPr>
        <w:t>Волинська</w:t>
      </w:r>
      <w:r w:rsidR="00FB2A4B" w:rsidRPr="006D0029">
        <w:rPr>
          <w:rStyle w:val="a3"/>
          <w:color w:val="auto"/>
          <w:sz w:val="28"/>
          <w:szCs w:val="28"/>
          <w:u w:val="none"/>
          <w:lang w:val="uk-UA"/>
        </w:rPr>
        <w:t xml:space="preserve"> митниця</w:t>
      </w:r>
    </w:p>
    <w:p w:rsidR="00FB2A4B" w:rsidRPr="006D0029" w:rsidRDefault="00FB2A4B" w:rsidP="00FB2A4B">
      <w:pPr>
        <w:ind w:left="5529"/>
        <w:rPr>
          <w:sz w:val="16"/>
          <w:szCs w:val="16"/>
          <w:lang w:val="uk-UA"/>
        </w:rPr>
      </w:pPr>
    </w:p>
    <w:p w:rsidR="00FB2A4B" w:rsidRPr="006D0029" w:rsidRDefault="00FB2A4B" w:rsidP="00FB2A4B">
      <w:pPr>
        <w:ind w:left="5529"/>
        <w:rPr>
          <w:sz w:val="16"/>
          <w:szCs w:val="16"/>
          <w:lang w:val="uk-UA"/>
        </w:rPr>
      </w:pPr>
    </w:p>
    <w:p w:rsidR="0007007C" w:rsidRPr="006D0029" w:rsidRDefault="0007007C" w:rsidP="00FB2A4B">
      <w:pPr>
        <w:ind w:left="5529"/>
        <w:rPr>
          <w:sz w:val="16"/>
          <w:szCs w:val="16"/>
          <w:lang w:val="uk-UA"/>
        </w:rPr>
      </w:pPr>
    </w:p>
    <w:p w:rsidR="003B074C" w:rsidRPr="006D0029" w:rsidRDefault="003B074C" w:rsidP="00FB2A4B">
      <w:pPr>
        <w:ind w:left="5529"/>
        <w:rPr>
          <w:sz w:val="16"/>
          <w:szCs w:val="16"/>
          <w:lang w:val="uk-UA"/>
        </w:rPr>
      </w:pPr>
    </w:p>
    <w:p w:rsidR="00FB2A4B" w:rsidRPr="006D0029" w:rsidRDefault="00FB2A4B" w:rsidP="00FB2A4B">
      <w:pPr>
        <w:jc w:val="center"/>
        <w:rPr>
          <w:sz w:val="28"/>
          <w:szCs w:val="28"/>
          <w:lang w:val="uk-UA"/>
        </w:rPr>
      </w:pPr>
      <w:r w:rsidRPr="006D0029">
        <w:rPr>
          <w:sz w:val="28"/>
          <w:szCs w:val="28"/>
          <w:lang w:val="uk-UA"/>
        </w:rPr>
        <w:t>Рішення</w:t>
      </w:r>
    </w:p>
    <w:p w:rsidR="00FB2A4B" w:rsidRPr="006D0029" w:rsidRDefault="00FB2A4B" w:rsidP="00FB2A4B">
      <w:pPr>
        <w:jc w:val="center"/>
        <w:rPr>
          <w:sz w:val="28"/>
          <w:szCs w:val="28"/>
          <w:lang w:val="uk-UA"/>
        </w:rPr>
      </w:pPr>
      <w:r w:rsidRPr="006D0029">
        <w:rPr>
          <w:sz w:val="28"/>
          <w:szCs w:val="28"/>
          <w:lang w:val="uk-UA"/>
        </w:rPr>
        <w:t xml:space="preserve">про результати розгляду скарги </w:t>
      </w:r>
    </w:p>
    <w:p w:rsidR="00F72B1B" w:rsidRPr="006D0029" w:rsidRDefault="00A31ACF" w:rsidP="00F72B1B">
      <w:pPr>
        <w:jc w:val="center"/>
        <w:rPr>
          <w:sz w:val="28"/>
          <w:szCs w:val="28"/>
          <w:lang w:val="uk-UA"/>
        </w:rPr>
      </w:pPr>
      <w:r w:rsidRPr="006D0029">
        <w:rPr>
          <w:sz w:val="28"/>
          <w:szCs w:val="28"/>
          <w:lang w:val="uk-UA"/>
        </w:rPr>
        <w:t>Особа 1</w:t>
      </w:r>
      <w:r w:rsidR="003B074C" w:rsidRPr="006D0029">
        <w:rPr>
          <w:sz w:val="28"/>
          <w:szCs w:val="28"/>
          <w:lang w:val="uk-UA"/>
        </w:rPr>
        <w:t xml:space="preserve"> від </w:t>
      </w:r>
      <w:r w:rsidR="00641C56" w:rsidRPr="006D0029">
        <w:rPr>
          <w:sz w:val="28"/>
          <w:szCs w:val="28"/>
          <w:lang w:val="uk-UA"/>
        </w:rPr>
        <w:t>03.03.2026 № 03-03/ДМС</w:t>
      </w:r>
    </w:p>
    <w:p w:rsidR="00FB2A4B" w:rsidRPr="006D0029" w:rsidRDefault="00FB2A4B" w:rsidP="00FB2A4B">
      <w:pPr>
        <w:rPr>
          <w:sz w:val="16"/>
          <w:szCs w:val="16"/>
          <w:lang w:val="uk-UA"/>
        </w:rPr>
      </w:pPr>
    </w:p>
    <w:p w:rsidR="00FB2A4B" w:rsidRPr="006D0029" w:rsidRDefault="00FB2A4B" w:rsidP="00FB2A4B">
      <w:pPr>
        <w:rPr>
          <w:sz w:val="16"/>
          <w:szCs w:val="16"/>
          <w:lang w:val="uk-UA"/>
        </w:rPr>
      </w:pPr>
    </w:p>
    <w:p w:rsidR="00641C56" w:rsidRPr="006D0029" w:rsidRDefault="00FB2A4B" w:rsidP="00641C56">
      <w:pPr>
        <w:ind w:firstLine="567"/>
        <w:jc w:val="both"/>
        <w:rPr>
          <w:sz w:val="28"/>
          <w:szCs w:val="28"/>
          <w:lang w:val="uk-UA"/>
        </w:rPr>
      </w:pPr>
      <w:r w:rsidRPr="006D0029">
        <w:rPr>
          <w:sz w:val="28"/>
          <w:szCs w:val="28"/>
          <w:lang w:val="uk-UA"/>
        </w:rPr>
        <w:t xml:space="preserve">Державна митна служба України розглянула скаргу </w:t>
      </w:r>
      <w:r w:rsidR="00A31ACF" w:rsidRPr="006D0029">
        <w:rPr>
          <w:sz w:val="28"/>
          <w:szCs w:val="28"/>
          <w:lang w:val="uk-UA"/>
        </w:rPr>
        <w:t>Особа 1</w:t>
      </w:r>
      <w:r w:rsidR="00641C56" w:rsidRPr="006D0029">
        <w:rPr>
          <w:sz w:val="28"/>
          <w:szCs w:val="28"/>
          <w:lang w:val="uk-UA"/>
        </w:rPr>
        <w:t xml:space="preserve"> (далі – скаржник) від 03.03.2026 № 03-03/ДМС </w:t>
      </w:r>
      <w:r w:rsidRPr="006D0029">
        <w:rPr>
          <w:sz w:val="28"/>
          <w:szCs w:val="28"/>
          <w:lang w:val="uk-UA"/>
        </w:rPr>
        <w:t>(</w:t>
      </w:r>
      <w:proofErr w:type="spellStart"/>
      <w:r w:rsidRPr="006D0029">
        <w:rPr>
          <w:sz w:val="28"/>
          <w:szCs w:val="28"/>
          <w:lang w:val="uk-UA"/>
        </w:rPr>
        <w:t>вх</w:t>
      </w:r>
      <w:proofErr w:type="spellEnd"/>
      <w:r w:rsidRPr="006D0029">
        <w:rPr>
          <w:sz w:val="28"/>
          <w:szCs w:val="28"/>
          <w:lang w:val="uk-UA"/>
        </w:rPr>
        <w:t xml:space="preserve">. Держмитслужби № </w:t>
      </w:r>
      <w:r w:rsidR="00641C56" w:rsidRPr="006D0029">
        <w:rPr>
          <w:sz w:val="28"/>
          <w:szCs w:val="28"/>
          <w:lang w:val="uk-UA"/>
        </w:rPr>
        <w:t>8537</w:t>
      </w:r>
      <w:r w:rsidR="00F72B1B" w:rsidRPr="006D0029">
        <w:rPr>
          <w:sz w:val="28"/>
          <w:szCs w:val="28"/>
          <w:lang w:val="uk-UA"/>
        </w:rPr>
        <w:t>/1</w:t>
      </w:r>
      <w:r w:rsidR="00641C56" w:rsidRPr="006D0029">
        <w:rPr>
          <w:sz w:val="28"/>
          <w:szCs w:val="28"/>
          <w:lang w:val="uk-UA"/>
        </w:rPr>
        <w:t>3</w:t>
      </w:r>
      <w:r w:rsidR="00F72B1B" w:rsidRPr="006D0029">
        <w:rPr>
          <w:sz w:val="28"/>
          <w:szCs w:val="28"/>
          <w:lang w:val="uk-UA"/>
        </w:rPr>
        <w:t>/</w:t>
      </w:r>
      <w:r w:rsidR="003B074C" w:rsidRPr="006D0029">
        <w:rPr>
          <w:sz w:val="28"/>
          <w:szCs w:val="28"/>
          <w:lang w:val="uk-UA"/>
        </w:rPr>
        <w:t>1</w:t>
      </w:r>
      <w:r w:rsidRPr="006D0029">
        <w:rPr>
          <w:sz w:val="28"/>
          <w:szCs w:val="28"/>
          <w:lang w:val="uk-UA"/>
        </w:rPr>
        <w:t xml:space="preserve"> </w:t>
      </w:r>
      <w:r w:rsidR="00641C56" w:rsidRPr="006D0029">
        <w:rPr>
          <w:sz w:val="28"/>
          <w:szCs w:val="28"/>
          <w:lang w:val="uk-UA"/>
        </w:rPr>
        <w:br/>
      </w:r>
      <w:r w:rsidRPr="006D0029">
        <w:rPr>
          <w:sz w:val="28"/>
          <w:szCs w:val="28"/>
          <w:lang w:val="uk-UA"/>
        </w:rPr>
        <w:t xml:space="preserve">від </w:t>
      </w:r>
      <w:r w:rsidR="003B074C" w:rsidRPr="006D0029">
        <w:rPr>
          <w:sz w:val="28"/>
          <w:szCs w:val="28"/>
          <w:lang w:val="uk-UA"/>
        </w:rPr>
        <w:t>10.</w:t>
      </w:r>
      <w:r w:rsidR="00641C56" w:rsidRPr="006D0029">
        <w:rPr>
          <w:sz w:val="28"/>
          <w:szCs w:val="28"/>
          <w:lang w:val="uk-UA"/>
        </w:rPr>
        <w:t>03.2026</w:t>
      </w:r>
      <w:r w:rsidRPr="006D0029">
        <w:rPr>
          <w:sz w:val="28"/>
          <w:szCs w:val="28"/>
          <w:lang w:val="uk-UA"/>
        </w:rPr>
        <w:t xml:space="preserve">) на рішення </w:t>
      </w:r>
      <w:r w:rsidR="00641C56" w:rsidRPr="006D0029">
        <w:rPr>
          <w:sz w:val="28"/>
          <w:szCs w:val="28"/>
          <w:lang w:val="uk-UA"/>
        </w:rPr>
        <w:t xml:space="preserve">Волинської митниці про коригування митної вартості товарів від 18.02.2026 № UA205150/2026/000004/2 (далі – Рішення) та картку відмови в прийнятті митної декларації, митному оформленні випуску чи пропуску товарів, транспортних засобів комерційного призначення </w:t>
      </w:r>
      <w:r w:rsidR="00641C56" w:rsidRPr="006D0029">
        <w:rPr>
          <w:sz w:val="28"/>
          <w:szCs w:val="28"/>
          <w:lang w:val="uk-UA"/>
        </w:rPr>
        <w:br/>
        <w:t>від 18.02.2026 № UA500050/2026/000062 (далі – Картка відмови), за результатами роз</w:t>
      </w:r>
      <w:bookmarkStart w:id="0" w:name="_GoBack"/>
      <w:bookmarkEnd w:id="0"/>
      <w:r w:rsidR="00641C56" w:rsidRPr="006D0029">
        <w:rPr>
          <w:sz w:val="28"/>
          <w:szCs w:val="28"/>
          <w:lang w:val="uk-UA"/>
        </w:rPr>
        <w:t>гляду якої повідомляє.</w:t>
      </w:r>
    </w:p>
    <w:p w:rsidR="00FB2A4B" w:rsidRPr="006D0029" w:rsidRDefault="00FB2A4B" w:rsidP="00FB2A4B">
      <w:pPr>
        <w:ind w:firstLine="567"/>
        <w:jc w:val="both"/>
        <w:rPr>
          <w:sz w:val="28"/>
          <w:szCs w:val="28"/>
          <w:lang w:val="uk-UA"/>
        </w:rPr>
      </w:pPr>
      <w:r w:rsidRPr="006D0029">
        <w:rPr>
          <w:sz w:val="28"/>
          <w:szCs w:val="28"/>
          <w:lang w:val="uk-UA"/>
        </w:rPr>
        <w:t xml:space="preserve">На обґрунтування своїх вимог скаржник зазначає, що </w:t>
      </w:r>
      <w:r w:rsidR="00641C56" w:rsidRPr="006D0029">
        <w:rPr>
          <w:sz w:val="28"/>
          <w:szCs w:val="28"/>
          <w:lang w:val="uk-UA"/>
        </w:rPr>
        <w:t xml:space="preserve">Волинської </w:t>
      </w:r>
      <w:r w:rsidR="00DF0295" w:rsidRPr="006D0029">
        <w:rPr>
          <w:sz w:val="28"/>
          <w:szCs w:val="28"/>
          <w:lang w:val="uk-UA"/>
        </w:rPr>
        <w:t xml:space="preserve">митницею (далі – Митниця) </w:t>
      </w:r>
      <w:r w:rsidR="00ED1366" w:rsidRPr="006D0029">
        <w:rPr>
          <w:sz w:val="28"/>
          <w:szCs w:val="28"/>
          <w:lang w:val="uk-UA"/>
        </w:rPr>
        <w:t xml:space="preserve">під час здійснення митного контролю за електронною митною декларацією (далі – ЕМД) від </w:t>
      </w:r>
      <w:r w:rsidR="00641C56" w:rsidRPr="006D0029">
        <w:rPr>
          <w:sz w:val="28"/>
          <w:szCs w:val="28"/>
          <w:lang w:val="uk-UA"/>
        </w:rPr>
        <w:t>17.02.2026</w:t>
      </w:r>
      <w:r w:rsidR="00ED1366" w:rsidRPr="006D0029">
        <w:rPr>
          <w:sz w:val="28"/>
          <w:szCs w:val="28"/>
          <w:lang w:val="uk-UA"/>
        </w:rPr>
        <w:t xml:space="preserve"> № </w:t>
      </w:r>
      <w:r w:rsidR="00641C56" w:rsidRPr="006D0029">
        <w:rPr>
          <w:sz w:val="28"/>
          <w:szCs w:val="28"/>
          <w:lang w:val="uk-UA"/>
        </w:rPr>
        <w:t>26UA205150001634U1</w:t>
      </w:r>
      <w:r w:rsidR="00ED1366" w:rsidRPr="006D0029">
        <w:rPr>
          <w:sz w:val="28"/>
          <w:szCs w:val="28"/>
          <w:lang w:val="uk-UA"/>
        </w:rPr>
        <w:t xml:space="preserve"> </w:t>
      </w:r>
      <w:r w:rsidR="00A46799" w:rsidRPr="006D0029">
        <w:rPr>
          <w:sz w:val="28"/>
          <w:szCs w:val="28"/>
          <w:lang w:val="uk-UA" w:eastAsia="en-US"/>
        </w:rPr>
        <w:t xml:space="preserve">прийнято </w:t>
      </w:r>
      <w:r w:rsidR="007401C3" w:rsidRPr="006D0029">
        <w:rPr>
          <w:sz w:val="28"/>
          <w:szCs w:val="28"/>
          <w:lang w:val="uk-UA" w:eastAsia="en-US"/>
        </w:rPr>
        <w:t>неправомірні Рішення і Картк</w:t>
      </w:r>
      <w:r w:rsidR="001873AA" w:rsidRPr="006D0029">
        <w:rPr>
          <w:sz w:val="28"/>
          <w:szCs w:val="28"/>
          <w:lang w:val="uk-UA" w:eastAsia="en-US"/>
        </w:rPr>
        <w:t>у</w:t>
      </w:r>
      <w:r w:rsidR="007401C3" w:rsidRPr="006D0029">
        <w:rPr>
          <w:sz w:val="28"/>
          <w:szCs w:val="28"/>
          <w:lang w:val="uk-UA" w:eastAsia="en-US"/>
        </w:rPr>
        <w:t xml:space="preserve"> відмови</w:t>
      </w:r>
      <w:r w:rsidRPr="006D0029">
        <w:rPr>
          <w:sz w:val="28"/>
          <w:szCs w:val="28"/>
          <w:lang w:val="uk-UA"/>
        </w:rPr>
        <w:t xml:space="preserve">, </w:t>
      </w:r>
      <w:r w:rsidR="00ED1366" w:rsidRPr="006D0029">
        <w:rPr>
          <w:sz w:val="28"/>
          <w:szCs w:val="28"/>
          <w:lang w:val="uk-UA"/>
        </w:rPr>
        <w:t xml:space="preserve">а тому просить </w:t>
      </w:r>
      <w:r w:rsidR="007401C3" w:rsidRPr="006D0029">
        <w:rPr>
          <w:sz w:val="28"/>
          <w:szCs w:val="28"/>
          <w:lang w:val="uk-UA"/>
        </w:rPr>
        <w:t>ї</w:t>
      </w:r>
      <w:r w:rsidR="00125389" w:rsidRPr="006D0029">
        <w:rPr>
          <w:sz w:val="28"/>
          <w:szCs w:val="28"/>
          <w:lang w:val="uk-UA"/>
        </w:rPr>
        <w:t>х</w:t>
      </w:r>
      <w:r w:rsidR="00ED1366" w:rsidRPr="006D0029">
        <w:rPr>
          <w:sz w:val="28"/>
          <w:szCs w:val="28"/>
          <w:lang w:val="uk-UA"/>
        </w:rPr>
        <w:t xml:space="preserve"> скасувати.</w:t>
      </w:r>
    </w:p>
    <w:p w:rsidR="00377CA9" w:rsidRPr="006D0029" w:rsidRDefault="00ED1366" w:rsidP="005667E9">
      <w:pPr>
        <w:tabs>
          <w:tab w:val="left" w:pos="7088"/>
        </w:tabs>
        <w:ind w:firstLine="567"/>
        <w:jc w:val="both"/>
        <w:rPr>
          <w:sz w:val="28"/>
          <w:szCs w:val="28"/>
          <w:lang w:val="uk-UA"/>
        </w:rPr>
      </w:pPr>
      <w:r w:rsidRPr="006D0029">
        <w:rPr>
          <w:sz w:val="28"/>
          <w:szCs w:val="28"/>
          <w:lang w:val="uk-UA"/>
        </w:rPr>
        <w:t xml:space="preserve">Як документальні підтвердження скаржником надано копії: </w:t>
      </w:r>
      <w:r w:rsidR="00417EA0" w:rsidRPr="006D0029">
        <w:rPr>
          <w:sz w:val="28"/>
          <w:szCs w:val="28"/>
          <w:lang w:val="uk-UA"/>
        </w:rPr>
        <w:t xml:space="preserve">Рішення; </w:t>
      </w:r>
      <w:r w:rsidR="00B332F2" w:rsidRPr="006D0029">
        <w:rPr>
          <w:sz w:val="28"/>
          <w:szCs w:val="28"/>
          <w:lang w:val="uk-UA"/>
        </w:rPr>
        <w:br/>
      </w:r>
      <w:r w:rsidR="00125389" w:rsidRPr="006D0029">
        <w:rPr>
          <w:sz w:val="28"/>
          <w:szCs w:val="28"/>
          <w:lang w:val="uk-UA"/>
        </w:rPr>
        <w:t>Картки відмови; ЕМД від 17.02.2026 № 26UA205150001634U1; контракт</w:t>
      </w:r>
      <w:r w:rsidR="00096D46" w:rsidRPr="006D0029">
        <w:rPr>
          <w:sz w:val="28"/>
          <w:szCs w:val="28"/>
          <w:lang w:val="uk-UA"/>
        </w:rPr>
        <w:t>у</w:t>
      </w:r>
      <w:r w:rsidR="00125389" w:rsidRPr="006D0029">
        <w:rPr>
          <w:sz w:val="28"/>
          <w:szCs w:val="28"/>
          <w:lang w:val="uk-UA"/>
        </w:rPr>
        <w:t xml:space="preserve"> </w:t>
      </w:r>
      <w:r w:rsidR="00096D46" w:rsidRPr="006D0029">
        <w:rPr>
          <w:sz w:val="28"/>
          <w:szCs w:val="28"/>
          <w:lang w:val="uk-UA"/>
        </w:rPr>
        <w:br/>
      </w:r>
      <w:r w:rsidR="00125389" w:rsidRPr="006D0029">
        <w:rPr>
          <w:sz w:val="28"/>
          <w:szCs w:val="28"/>
          <w:lang w:val="uk-UA"/>
        </w:rPr>
        <w:t>від 22b3a8ac66f9c62dc1d779d061d689f2b0a9e8534608b831581f19e5249e9e18№ 801de17fb96f337fb7759e985fd024c5b361c83a1b874798800fb3b05129fc1f</w:t>
      </w:r>
      <w:r w:rsidR="00125389" w:rsidRPr="006D0029">
        <w:rPr>
          <w:sz w:val="28"/>
          <w:szCs w:val="28"/>
          <w:lang w:val="en-US"/>
        </w:rPr>
        <w:t>bfc4073e41302e9b206ba9fa0cfa1b9b1b3c1ca315cc41eb241570f53d23066c</w:t>
      </w:r>
      <w:r w:rsidR="00096D46" w:rsidRPr="006D0029">
        <w:rPr>
          <w:sz w:val="28"/>
          <w:szCs w:val="28"/>
          <w:lang w:val="uk-UA"/>
        </w:rPr>
        <w:t>;</w:t>
      </w:r>
      <w:r w:rsidR="00125389" w:rsidRPr="006D0029">
        <w:rPr>
          <w:sz w:val="28"/>
          <w:szCs w:val="28"/>
          <w:lang w:val="uk-UA"/>
        </w:rPr>
        <w:t xml:space="preserve"> </w:t>
      </w:r>
      <w:r w:rsidR="00C971F8" w:rsidRPr="006D0029">
        <w:rPr>
          <w:sz w:val="28"/>
          <w:szCs w:val="28"/>
          <w:lang w:val="uk-UA"/>
        </w:rPr>
        <w:t>інвойсів</w:t>
      </w:r>
      <w:r w:rsidR="00125389" w:rsidRPr="006D0029">
        <w:rPr>
          <w:sz w:val="28"/>
          <w:szCs w:val="28"/>
          <w:lang w:val="uk-UA"/>
        </w:rPr>
        <w:t xml:space="preserve"> </w:t>
      </w:r>
      <w:r w:rsidR="00C971F8" w:rsidRPr="006D0029">
        <w:rPr>
          <w:sz w:val="28"/>
          <w:szCs w:val="28"/>
          <w:lang w:val="uk-UA"/>
        </w:rPr>
        <w:t xml:space="preserve">від 80f604d1fa50b7941f8567827d5876989b34eaf7cc3c66f6c7ed4ba18109d2aa№ 113604a9b0779625fc3024bc22f04e931db7e4e4d10eea379eebe45f73c2140f, </w:t>
      </w:r>
      <w:proofErr w:type="spellStart"/>
      <w:r w:rsidR="00125389" w:rsidRPr="006D0029">
        <w:rPr>
          <w:sz w:val="28"/>
          <w:szCs w:val="28"/>
          <w:lang w:val="uk-UA"/>
        </w:rPr>
        <w:t>від</w:t>
      </w:r>
      <w:proofErr w:type="spellEnd"/>
      <w:r w:rsidR="00125389" w:rsidRPr="006D0029">
        <w:rPr>
          <w:sz w:val="28"/>
          <w:szCs w:val="28"/>
          <w:lang w:val="uk-UA"/>
        </w:rPr>
        <w:t xml:space="preserve"> 9939c2560e9424e602cb741b5402d1a096e76fbf126fceb2a523b072356471e2№ </w:t>
      </w:r>
      <w:r w:rsidR="00096D46" w:rsidRPr="006D0029">
        <w:rPr>
          <w:sz w:val="28"/>
          <w:szCs w:val="28"/>
          <w:lang w:val="uk-UA"/>
        </w:rPr>
        <w:t>f296867839c8befafed32b55a7c11ab4ad14387d2434b970a55237d537bc9353</w:t>
      </w:r>
      <w:r w:rsidR="00C971F8" w:rsidRPr="006D0029">
        <w:rPr>
          <w:sz w:val="28"/>
          <w:szCs w:val="28"/>
          <w:lang w:val="uk-UA"/>
        </w:rPr>
        <w:t xml:space="preserve">873bae9cda77e1cce3a23e442e93bde815c322aa8c8e680821e1a9a40580cbca, </w:t>
      </w:r>
      <w:proofErr w:type="spellStart"/>
      <w:r w:rsidR="00C971F8" w:rsidRPr="006D0029">
        <w:rPr>
          <w:sz w:val="28"/>
          <w:szCs w:val="28"/>
          <w:lang w:val="uk-UA"/>
        </w:rPr>
        <w:t>від</w:t>
      </w:r>
      <w:proofErr w:type="spellEnd"/>
      <w:r w:rsidR="00C971F8" w:rsidRPr="006D0029">
        <w:rPr>
          <w:sz w:val="28"/>
          <w:szCs w:val="28"/>
          <w:lang w:val="uk-UA"/>
        </w:rPr>
        <w:t xml:space="preserve"> 79e77fc6618191bd9abdc605ed76ac0929dfb8d99a54ec7b4128b8d54ebccb31</w:t>
      </w:r>
      <w:r w:rsidR="00D70201" w:rsidRPr="006D0029">
        <w:rPr>
          <w:sz w:val="28"/>
          <w:szCs w:val="28"/>
          <w:lang w:val="en-US"/>
        </w:rPr>
        <w:t xml:space="preserve"> </w:t>
      </w:r>
      <w:r w:rsidR="00D70201" w:rsidRPr="006D0029">
        <w:rPr>
          <w:sz w:val="28"/>
          <w:szCs w:val="28"/>
          <w:lang w:val="uk-UA"/>
        </w:rPr>
        <w:t>№</w:t>
      </w:r>
      <w:r w:rsidR="00D70201" w:rsidRPr="006D0029">
        <w:rPr>
          <w:sz w:val="28"/>
          <w:szCs w:val="28"/>
          <w:lang w:val="en-US"/>
        </w:rPr>
        <w:t xml:space="preserve"> 59539a3560c005d195d4687fcb6d6be0b20882eb27858e58c29c6dde0ba6d4b4</w:t>
      </w:r>
      <w:r w:rsidR="00D70201" w:rsidRPr="006D0029">
        <w:rPr>
          <w:sz w:val="28"/>
          <w:szCs w:val="28"/>
          <w:lang w:val="uk-UA"/>
        </w:rPr>
        <w:t xml:space="preserve">; платіжної інструкції </w:t>
      </w:r>
      <w:r w:rsidR="001D7497" w:rsidRPr="006D0029">
        <w:rPr>
          <w:sz w:val="28"/>
          <w:szCs w:val="28"/>
          <w:lang w:val="uk-UA"/>
        </w:rPr>
        <w:t>кред</w:t>
      </w:r>
      <w:r w:rsidR="00D70201" w:rsidRPr="006D0029">
        <w:rPr>
          <w:sz w:val="28"/>
          <w:szCs w:val="28"/>
          <w:lang w:val="uk-UA"/>
        </w:rPr>
        <w:t xml:space="preserve">итового переказу в іноземній валюті </w:t>
      </w:r>
      <w:r w:rsidR="001D7497" w:rsidRPr="006D0029">
        <w:rPr>
          <w:sz w:val="28"/>
          <w:szCs w:val="28"/>
          <w:lang w:val="uk-UA"/>
        </w:rPr>
        <w:t xml:space="preserve">від 9939c2560e9424e602cb741b5402d1a096e76fbf126fceb2a523b072356471e2№ </w:t>
      </w:r>
      <w:r w:rsidR="001D7497" w:rsidRPr="006D0029">
        <w:rPr>
          <w:sz w:val="28"/>
          <w:szCs w:val="28"/>
          <w:lang w:val="uk-UA"/>
        </w:rPr>
        <w:lastRenderedPageBreak/>
        <w:t xml:space="preserve">3ac84a052226066874f36ca9dfddd1639db06447d2096a119ed31515dbd67505; </w:t>
      </w:r>
      <w:r w:rsidR="001D7497" w:rsidRPr="006D0029">
        <w:rPr>
          <w:sz w:val="28"/>
          <w:szCs w:val="28"/>
          <w:lang w:val="en-US"/>
        </w:rPr>
        <w:t xml:space="preserve">Swift </w:t>
      </w:r>
      <w:r w:rsidR="004F52F3" w:rsidRPr="006D0029">
        <w:rPr>
          <w:sz w:val="28"/>
          <w:szCs w:val="28"/>
          <w:lang w:val="en-US"/>
        </w:rPr>
        <w:br/>
      </w:r>
      <w:r w:rsidR="004F52F3" w:rsidRPr="006D0029">
        <w:rPr>
          <w:sz w:val="28"/>
          <w:szCs w:val="28"/>
          <w:lang w:val="uk-UA"/>
        </w:rPr>
        <w:t xml:space="preserve">від c343bd1cd0f5859ca8e95caec06c05d81d2162c02671d33696016258cb056dc5; міжнародної товарно-транспортної накладної </w:t>
      </w:r>
      <w:r w:rsidR="004F52F3" w:rsidRPr="006D0029">
        <w:rPr>
          <w:sz w:val="28"/>
          <w:szCs w:val="28"/>
          <w:lang w:val="en-US"/>
        </w:rPr>
        <w:t>CMR</w:t>
      </w:r>
      <w:r w:rsidR="007A6B05" w:rsidRPr="006D0029">
        <w:rPr>
          <w:sz w:val="28"/>
          <w:szCs w:val="28"/>
          <w:lang w:val="uk-UA"/>
        </w:rPr>
        <w:t xml:space="preserve"> </w:t>
      </w:r>
      <w:r w:rsidR="004F52F3" w:rsidRPr="006D0029">
        <w:rPr>
          <w:sz w:val="28"/>
          <w:szCs w:val="28"/>
          <w:lang w:val="uk-UA"/>
        </w:rPr>
        <w:t>від ac5f4ce7c43dfe225eb26420c983c7ede3072f2e692e4982742b31b9d1e8253d</w:t>
      </w:r>
      <w:r w:rsidR="001873AA" w:rsidRPr="006D0029">
        <w:rPr>
          <w:sz w:val="28"/>
          <w:szCs w:val="28"/>
          <w:lang w:val="uk-UA"/>
        </w:rPr>
        <w:t xml:space="preserve"> № 1b2379f36ead3ad0adffaed57ffcc0588f03c427c1304522ce8be9b5af9f2e20; митної декларації</w:t>
      </w:r>
      <w:r w:rsidR="007A6B05" w:rsidRPr="006D0029">
        <w:rPr>
          <w:sz w:val="28"/>
          <w:szCs w:val="28"/>
          <w:lang w:val="uk-UA"/>
        </w:rPr>
        <w:t xml:space="preserve"> країни відправлення від ba81a653170197c6907617831bc9d72276e2ac0b58cd7ebd4668a29def0c9f42</w:t>
      </w:r>
      <w:r w:rsidR="007A6B05" w:rsidRPr="006D0029">
        <w:rPr>
          <w:sz w:val="28"/>
          <w:szCs w:val="28"/>
          <w:lang w:val="uk-UA"/>
        </w:rPr>
        <w:br/>
        <w:t xml:space="preserve">№ </w:t>
      </w:r>
      <w:r w:rsidR="007A6B05" w:rsidRPr="006D0029">
        <w:rPr>
          <w:sz w:val="28"/>
          <w:szCs w:val="28"/>
          <w:lang w:val="en-US"/>
        </w:rPr>
        <w:t>6ea1614ee4bc6fa4d8b36ffa101dd0dd00cb454ec215ea24198153cdcdd407ef</w:t>
      </w:r>
      <w:r w:rsidR="007A6B05" w:rsidRPr="006D0029">
        <w:rPr>
          <w:sz w:val="28"/>
          <w:szCs w:val="28"/>
          <w:lang w:val="uk-UA"/>
        </w:rPr>
        <w:t xml:space="preserve">; реєстраційної карти транспортного засобу </w:t>
      </w:r>
      <w:r w:rsidR="007A6B05" w:rsidRPr="006D0029">
        <w:rPr>
          <w:sz w:val="28"/>
          <w:szCs w:val="28"/>
          <w:lang w:val="uk-UA"/>
        </w:rPr>
        <w:br/>
        <w:t xml:space="preserve">від </w:t>
      </w:r>
      <w:r w:rsidR="009377FC" w:rsidRPr="006D0029">
        <w:rPr>
          <w:sz w:val="28"/>
          <w:szCs w:val="28"/>
          <w:lang w:val="uk-UA"/>
        </w:rPr>
        <w:t>2425b99253973ebdcdf64e750b2970f848c837b86d44760177152739ac876cbc</w:t>
      </w:r>
      <w:r w:rsidR="007A6B05" w:rsidRPr="006D0029">
        <w:rPr>
          <w:sz w:val="28"/>
          <w:szCs w:val="28"/>
          <w:lang w:val="uk-UA"/>
        </w:rPr>
        <w:t xml:space="preserve"> № 402922f0e8a7f9a38b89071ef3123355eb7620a41603e40b8fd1be0552f3e03d; </w:t>
      </w:r>
      <w:proofErr w:type="spellStart"/>
      <w:r w:rsidR="007A6B05" w:rsidRPr="006D0029">
        <w:rPr>
          <w:sz w:val="28"/>
          <w:szCs w:val="28"/>
          <w:lang w:val="uk-UA"/>
        </w:rPr>
        <w:t>ск</w:t>
      </w:r>
      <w:r w:rsidR="00B907CA" w:rsidRPr="006D0029">
        <w:rPr>
          <w:sz w:val="28"/>
          <w:szCs w:val="28"/>
          <w:lang w:val="uk-UA"/>
        </w:rPr>
        <w:t>ріншотів</w:t>
      </w:r>
      <w:proofErr w:type="spellEnd"/>
      <w:r w:rsidR="00B907CA" w:rsidRPr="006D0029">
        <w:rPr>
          <w:sz w:val="28"/>
          <w:szCs w:val="28"/>
          <w:lang w:val="uk-UA"/>
        </w:rPr>
        <w:t xml:space="preserve"> з сайту </w:t>
      </w:r>
      <w:r w:rsidR="00B907CA" w:rsidRPr="006D0029">
        <w:rPr>
          <w:sz w:val="28"/>
          <w:szCs w:val="28"/>
          <w:lang w:val="en-US"/>
        </w:rPr>
        <w:t>eb719573af68ec030fb5be7b3c61f9d5be408308ff7ae6dceb37df8f61d15568</w:t>
      </w:r>
      <w:r w:rsidR="00B907CA" w:rsidRPr="006D0029">
        <w:rPr>
          <w:sz w:val="28"/>
          <w:szCs w:val="28"/>
          <w:lang w:val="uk-UA"/>
        </w:rPr>
        <w:t xml:space="preserve">; </w:t>
      </w:r>
      <w:r w:rsidR="007A6B05" w:rsidRPr="006D0029">
        <w:rPr>
          <w:sz w:val="28"/>
          <w:szCs w:val="28"/>
          <w:lang w:val="uk-UA"/>
        </w:rPr>
        <w:t xml:space="preserve">експертної довідки від d46c26024ca4f9b444f3642843ef220502114ded7c28a4a80dd8aea7c2b328b6№ e3927f3cacafddbfb0ef31b4fe518b0a9dcdc02480e21c42c778764348b9920f; звіту </w:t>
      </w:r>
      <w:r w:rsidR="00B907CA" w:rsidRPr="006D0029">
        <w:rPr>
          <w:sz w:val="28"/>
          <w:szCs w:val="28"/>
          <w:lang w:val="uk-UA"/>
        </w:rPr>
        <w:t>про оцінку транспортного засобу від 9296f3b7db4478a7dda7c9ddf58096241c58d9ba0d939137d5024de8ac16d9dc</w:t>
      </w:r>
      <w:r w:rsidR="00B907CA" w:rsidRPr="006D0029">
        <w:rPr>
          <w:sz w:val="28"/>
          <w:szCs w:val="28"/>
          <w:lang w:val="uk-UA"/>
        </w:rPr>
        <w:br/>
        <w:t xml:space="preserve">№ 90938b0e63b6b4e1ddd01a49396e45c8801d7c349fe6a996a649aa94b54ad99e; листа </w:t>
      </w:r>
      <w:r w:rsidR="00A31ACF" w:rsidRPr="006D0029">
        <w:rPr>
          <w:sz w:val="28"/>
          <w:szCs w:val="28"/>
          <w:lang w:val="uk-UA"/>
        </w:rPr>
        <w:t>Особа 1</w:t>
      </w:r>
      <w:r w:rsidR="00B907CA" w:rsidRPr="006D0029">
        <w:rPr>
          <w:sz w:val="28"/>
          <w:szCs w:val="28"/>
          <w:lang w:val="uk-UA"/>
        </w:rPr>
        <w:t xml:space="preserve"> від 4849a960ec841cfcd18391d6ecb2fc03b0a33e17cda8f8cc634d1ba1e65215f0№ 1d83e2980215e4a839075fa7eff7553776bfadc1352a69c04871cc1455dde399</w:t>
      </w:r>
      <w:r w:rsidR="00D20219" w:rsidRPr="006D0029">
        <w:rPr>
          <w:sz w:val="28"/>
          <w:szCs w:val="28"/>
          <w:lang w:val="uk-UA"/>
        </w:rPr>
        <w:t>.</w:t>
      </w:r>
      <w:r w:rsidR="00B907CA" w:rsidRPr="006D0029">
        <w:rPr>
          <w:sz w:val="28"/>
          <w:szCs w:val="28"/>
          <w:lang w:val="uk-UA"/>
        </w:rPr>
        <w:t xml:space="preserve"> </w:t>
      </w:r>
    </w:p>
    <w:p w:rsidR="00096D46" w:rsidRPr="006D0029" w:rsidRDefault="00096D46" w:rsidP="005667E9">
      <w:pPr>
        <w:tabs>
          <w:tab w:val="left" w:pos="7088"/>
        </w:tabs>
        <w:ind w:firstLine="567"/>
        <w:jc w:val="both"/>
        <w:rPr>
          <w:sz w:val="28"/>
          <w:szCs w:val="28"/>
          <w:lang w:val="uk-UA"/>
        </w:rPr>
      </w:pPr>
    </w:p>
    <w:p w:rsidR="00E42B58" w:rsidRPr="006D0029" w:rsidRDefault="00E42B58" w:rsidP="005F0B5E">
      <w:pPr>
        <w:ind w:firstLine="567"/>
        <w:jc w:val="both"/>
        <w:rPr>
          <w:sz w:val="28"/>
          <w:szCs w:val="28"/>
          <w:lang w:val="uk-UA"/>
        </w:rPr>
      </w:pPr>
      <w:r w:rsidRPr="006D0029">
        <w:rPr>
          <w:sz w:val="28"/>
          <w:szCs w:val="28"/>
          <w:lang w:val="uk-UA"/>
        </w:rPr>
        <w:t xml:space="preserve">З метою об’єктивного розгляду зазначеної скарги Держмитслужбою </w:t>
      </w:r>
      <w:r w:rsidR="0007007C" w:rsidRPr="006D0029">
        <w:rPr>
          <w:sz w:val="28"/>
          <w:szCs w:val="28"/>
          <w:lang w:val="uk-UA"/>
        </w:rPr>
        <w:br/>
      </w:r>
      <w:r w:rsidRPr="006D0029">
        <w:rPr>
          <w:sz w:val="28"/>
          <w:szCs w:val="28"/>
          <w:lang w:val="uk-UA"/>
        </w:rPr>
        <w:t>витребувано у Митниці детальні пояснення щодо обставин та підстав прийняття Рішення</w:t>
      </w:r>
      <w:r w:rsidR="001873AA" w:rsidRPr="006D0029">
        <w:rPr>
          <w:sz w:val="28"/>
          <w:szCs w:val="28"/>
          <w:lang w:val="uk-UA"/>
        </w:rPr>
        <w:t xml:space="preserve"> і Картки відмови</w:t>
      </w:r>
      <w:r w:rsidRPr="006D0029">
        <w:rPr>
          <w:sz w:val="28"/>
          <w:szCs w:val="28"/>
          <w:lang w:val="uk-UA"/>
        </w:rPr>
        <w:t>.</w:t>
      </w:r>
    </w:p>
    <w:p w:rsidR="00E42B58" w:rsidRPr="006D0029" w:rsidRDefault="00E42B58" w:rsidP="00E42B58">
      <w:pPr>
        <w:autoSpaceDE w:val="0"/>
        <w:autoSpaceDN w:val="0"/>
        <w:adjustRightInd w:val="0"/>
        <w:ind w:firstLine="567"/>
        <w:jc w:val="both"/>
        <w:rPr>
          <w:sz w:val="28"/>
          <w:szCs w:val="28"/>
          <w:lang w:val="uk-UA" w:eastAsia="en-US"/>
        </w:rPr>
      </w:pPr>
      <w:r w:rsidRPr="006D0029">
        <w:rPr>
          <w:sz w:val="28"/>
          <w:szCs w:val="28"/>
          <w:lang w:val="uk-UA"/>
        </w:rPr>
        <w:t xml:space="preserve">Розглянувши аргументи скаржника та позицію Митниці, викладену в листі від </w:t>
      </w:r>
      <w:r w:rsidR="00B332F2" w:rsidRPr="006D0029">
        <w:rPr>
          <w:sz w:val="28"/>
          <w:szCs w:val="28"/>
          <w:lang w:val="uk-UA"/>
        </w:rPr>
        <w:t>16.</w:t>
      </w:r>
      <w:r w:rsidR="00D20219" w:rsidRPr="006D0029">
        <w:rPr>
          <w:sz w:val="28"/>
          <w:szCs w:val="28"/>
          <w:lang w:val="uk-UA"/>
        </w:rPr>
        <w:t>03.2026</w:t>
      </w:r>
      <w:r w:rsidRPr="006D0029">
        <w:rPr>
          <w:sz w:val="28"/>
          <w:szCs w:val="28"/>
          <w:lang w:val="uk-UA"/>
        </w:rPr>
        <w:t xml:space="preserve"> № 7.</w:t>
      </w:r>
      <w:r w:rsidR="00D20219" w:rsidRPr="006D0029">
        <w:rPr>
          <w:sz w:val="28"/>
          <w:szCs w:val="28"/>
          <w:lang w:val="uk-UA"/>
        </w:rPr>
        <w:t>3</w:t>
      </w:r>
      <w:r w:rsidR="00B332F2" w:rsidRPr="006D0029">
        <w:rPr>
          <w:sz w:val="28"/>
          <w:szCs w:val="28"/>
          <w:lang w:val="uk-UA"/>
        </w:rPr>
        <w:t>-</w:t>
      </w:r>
      <w:r w:rsidR="00D20219" w:rsidRPr="006D0029">
        <w:rPr>
          <w:sz w:val="28"/>
          <w:szCs w:val="28"/>
          <w:lang w:val="uk-UA"/>
        </w:rPr>
        <w:t>2</w:t>
      </w:r>
      <w:r w:rsidR="00B332F2" w:rsidRPr="006D0029">
        <w:rPr>
          <w:sz w:val="28"/>
          <w:szCs w:val="28"/>
          <w:lang w:val="uk-UA"/>
        </w:rPr>
        <w:t>/15-02/4/</w:t>
      </w:r>
      <w:r w:rsidR="00D20219" w:rsidRPr="006D0029">
        <w:rPr>
          <w:sz w:val="28"/>
          <w:szCs w:val="28"/>
          <w:lang w:val="uk-UA"/>
        </w:rPr>
        <w:t>3351</w:t>
      </w:r>
      <w:r w:rsidRPr="006D0029">
        <w:rPr>
          <w:sz w:val="28"/>
          <w:szCs w:val="28"/>
          <w:lang w:val="uk-UA"/>
        </w:rPr>
        <w:t xml:space="preserve"> (</w:t>
      </w:r>
      <w:proofErr w:type="spellStart"/>
      <w:r w:rsidRPr="006D0029">
        <w:rPr>
          <w:sz w:val="28"/>
          <w:szCs w:val="28"/>
          <w:lang w:val="uk-UA"/>
        </w:rPr>
        <w:t>вх</w:t>
      </w:r>
      <w:proofErr w:type="spellEnd"/>
      <w:r w:rsidRPr="006D0029">
        <w:rPr>
          <w:sz w:val="28"/>
          <w:szCs w:val="28"/>
          <w:lang w:val="uk-UA"/>
        </w:rPr>
        <w:t xml:space="preserve">. Держмитслужби № </w:t>
      </w:r>
      <w:r w:rsidR="00D20219" w:rsidRPr="006D0029">
        <w:rPr>
          <w:sz w:val="28"/>
          <w:szCs w:val="28"/>
          <w:lang w:val="uk-UA"/>
        </w:rPr>
        <w:t>2957</w:t>
      </w:r>
      <w:r w:rsidRPr="006D0029">
        <w:rPr>
          <w:sz w:val="28"/>
          <w:szCs w:val="28"/>
          <w:lang w:val="uk-UA"/>
        </w:rPr>
        <w:t>/7.</w:t>
      </w:r>
      <w:r w:rsidR="00D20219" w:rsidRPr="006D0029">
        <w:rPr>
          <w:sz w:val="28"/>
          <w:szCs w:val="28"/>
          <w:lang w:val="uk-UA"/>
        </w:rPr>
        <w:t>3</w:t>
      </w:r>
      <w:r w:rsidRPr="006D0029">
        <w:rPr>
          <w:sz w:val="28"/>
          <w:szCs w:val="28"/>
          <w:lang w:val="uk-UA"/>
        </w:rPr>
        <w:t xml:space="preserve">/15 </w:t>
      </w:r>
      <w:r w:rsidRPr="006D0029">
        <w:rPr>
          <w:sz w:val="28"/>
          <w:szCs w:val="28"/>
          <w:lang w:val="uk-UA"/>
        </w:rPr>
        <w:br/>
        <w:t xml:space="preserve">від </w:t>
      </w:r>
      <w:r w:rsidR="00B332F2" w:rsidRPr="006D0029">
        <w:rPr>
          <w:sz w:val="28"/>
          <w:szCs w:val="28"/>
          <w:lang w:val="uk-UA"/>
        </w:rPr>
        <w:t>16.</w:t>
      </w:r>
      <w:r w:rsidR="00D20219" w:rsidRPr="006D0029">
        <w:rPr>
          <w:sz w:val="28"/>
          <w:szCs w:val="28"/>
          <w:lang w:val="uk-UA"/>
        </w:rPr>
        <w:t>03.2026</w:t>
      </w:r>
      <w:r w:rsidRPr="006D0029">
        <w:rPr>
          <w:sz w:val="28"/>
          <w:szCs w:val="28"/>
          <w:lang w:val="uk-UA"/>
        </w:rPr>
        <w:t>), Держмитслужба зазначає таке.</w:t>
      </w:r>
    </w:p>
    <w:p w:rsidR="003B074C" w:rsidRPr="006D0029" w:rsidRDefault="003B074C" w:rsidP="003B074C">
      <w:pPr>
        <w:ind w:firstLine="567"/>
        <w:jc w:val="both"/>
        <w:rPr>
          <w:sz w:val="28"/>
          <w:szCs w:val="28"/>
          <w:lang w:val="uk-UA"/>
        </w:rPr>
      </w:pPr>
      <w:r w:rsidRPr="006D0029">
        <w:rPr>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3B074C" w:rsidRPr="006D0029" w:rsidRDefault="003B074C" w:rsidP="003B074C">
      <w:pPr>
        <w:ind w:firstLine="567"/>
        <w:jc w:val="both"/>
        <w:rPr>
          <w:sz w:val="28"/>
          <w:szCs w:val="28"/>
          <w:lang w:val="uk-UA"/>
        </w:rPr>
      </w:pPr>
      <w:r w:rsidRPr="006D0029">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3B074C" w:rsidRPr="006D0029" w:rsidRDefault="003B074C" w:rsidP="003B074C">
      <w:pPr>
        <w:ind w:firstLine="567"/>
        <w:jc w:val="both"/>
        <w:rPr>
          <w:sz w:val="28"/>
          <w:szCs w:val="28"/>
          <w:lang w:val="uk-UA"/>
        </w:rPr>
      </w:pPr>
      <w:proofErr w:type="spellStart"/>
      <w:r w:rsidRPr="006D0029">
        <w:rPr>
          <w:sz w:val="28"/>
          <w:szCs w:val="28"/>
          <w:lang w:val="uk-UA"/>
        </w:rPr>
        <w:t>Заявлення</w:t>
      </w:r>
      <w:proofErr w:type="spellEnd"/>
      <w:r w:rsidRPr="006D0029">
        <w:rPr>
          <w:sz w:val="28"/>
          <w:szCs w:val="28"/>
          <w:lang w:val="uk-UA"/>
        </w:rPr>
        <w:t xml:space="preserve"> митної вартості товарів здійснюється декларантом під час декларування товарів у порядку, встановленому розділом VIIІ і главою 8 Кодексу.</w:t>
      </w:r>
    </w:p>
    <w:p w:rsidR="003B074C" w:rsidRPr="006D0029" w:rsidRDefault="003B074C" w:rsidP="003B074C">
      <w:pPr>
        <w:ind w:firstLine="567"/>
        <w:jc w:val="both"/>
        <w:rPr>
          <w:sz w:val="28"/>
          <w:szCs w:val="28"/>
          <w:lang w:val="uk-UA"/>
        </w:rPr>
      </w:pPr>
      <w:r w:rsidRPr="006D0029">
        <w:rPr>
          <w:sz w:val="28"/>
          <w:szCs w:val="28"/>
          <w:lang w:val="uk-UA"/>
        </w:rPr>
        <w:t xml:space="preserve">Відповідно до пунктів 1, 2 частини другої статті 52 Кодексу декларант, який заявляє митну вартість товарів, зобов’язаний заявляти митну вартість, визначену </w:t>
      </w:r>
      <w:r w:rsidRPr="006D0029">
        <w:rPr>
          <w:sz w:val="28"/>
          <w:szCs w:val="28"/>
          <w:lang w:val="uk-UA"/>
        </w:rPr>
        <w:lastRenderedPageBreak/>
        <w:t>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3B074C" w:rsidRPr="006D0029" w:rsidRDefault="003B074C" w:rsidP="003B074C">
      <w:pPr>
        <w:ind w:firstLine="567"/>
        <w:jc w:val="both"/>
        <w:rPr>
          <w:sz w:val="28"/>
          <w:szCs w:val="28"/>
          <w:lang w:val="uk-UA"/>
        </w:rPr>
      </w:pPr>
      <w:r w:rsidRPr="006D0029">
        <w:rPr>
          <w:sz w:val="28"/>
          <w:szCs w:val="28"/>
          <w:lang w:val="uk-UA"/>
        </w:rPr>
        <w:t>Під час здійснення контролю правильності визначення митної вартості товарів митний орган зобов’язаний</w:t>
      </w:r>
      <w:r w:rsidR="001873AA" w:rsidRPr="006D0029">
        <w:rPr>
          <w:sz w:val="28"/>
          <w:szCs w:val="28"/>
          <w:lang w:val="uk-UA"/>
        </w:rPr>
        <w:t xml:space="preserve"> </w:t>
      </w:r>
      <w:r w:rsidRPr="006D0029">
        <w:rPr>
          <w:sz w:val="28"/>
          <w:szCs w:val="28"/>
          <w:lang w:val="uk-UA"/>
        </w:rPr>
        <w:t>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3B074C" w:rsidRPr="006D0029" w:rsidRDefault="003B074C" w:rsidP="003B074C">
      <w:pPr>
        <w:ind w:firstLine="567"/>
        <w:jc w:val="both"/>
        <w:rPr>
          <w:sz w:val="28"/>
          <w:szCs w:val="28"/>
          <w:lang w:val="uk-UA"/>
        </w:rPr>
      </w:pPr>
      <w:r w:rsidRPr="006D0029">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3B074C" w:rsidRPr="006D0029" w:rsidRDefault="003B074C" w:rsidP="003B074C">
      <w:pPr>
        <w:ind w:firstLine="567"/>
        <w:jc w:val="both"/>
        <w:rPr>
          <w:sz w:val="28"/>
          <w:szCs w:val="28"/>
          <w:lang w:val="uk-UA"/>
        </w:rPr>
      </w:pPr>
      <w:r w:rsidRPr="006D0029">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3B074C" w:rsidRPr="006D0029" w:rsidRDefault="003B074C" w:rsidP="003B074C">
      <w:pPr>
        <w:ind w:firstLine="567"/>
        <w:jc w:val="both"/>
        <w:rPr>
          <w:sz w:val="28"/>
          <w:szCs w:val="28"/>
          <w:lang w:val="uk-UA"/>
        </w:rPr>
      </w:pPr>
      <w:r w:rsidRPr="006D0029">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6D0029">
        <w:rPr>
          <w:b/>
          <w:sz w:val="28"/>
          <w:szCs w:val="28"/>
          <w:lang w:val="uk-UA"/>
        </w:rPr>
        <w:t>-</w:t>
      </w:r>
      <w:r w:rsidRPr="006D0029">
        <w:rPr>
          <w:sz w:val="28"/>
          <w:szCs w:val="28"/>
          <w:lang w:val="uk-UA"/>
        </w:rPr>
        <w:t>якої заяви, документа чи декларації, поданої для цілей митної оцінки.</w:t>
      </w:r>
    </w:p>
    <w:p w:rsidR="003B074C" w:rsidRPr="006D0029" w:rsidRDefault="003B074C" w:rsidP="003B074C">
      <w:pPr>
        <w:ind w:firstLine="567"/>
        <w:jc w:val="both"/>
        <w:rPr>
          <w:sz w:val="28"/>
          <w:szCs w:val="28"/>
          <w:lang w:val="uk-UA"/>
        </w:rPr>
      </w:pPr>
      <w:r w:rsidRPr="006D0029">
        <w:rPr>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3B074C" w:rsidRPr="006D0029" w:rsidRDefault="003B074C" w:rsidP="003B074C">
      <w:pPr>
        <w:ind w:firstLine="567"/>
        <w:jc w:val="both"/>
        <w:rPr>
          <w:sz w:val="28"/>
          <w:szCs w:val="28"/>
          <w:lang w:val="uk-UA"/>
        </w:rPr>
      </w:pPr>
      <w:r w:rsidRPr="006D0029">
        <w:rPr>
          <w:sz w:val="28"/>
          <w:szCs w:val="28"/>
          <w:lang w:val="uk-UA"/>
        </w:rPr>
        <w:t xml:space="preserve">У разі </w:t>
      </w:r>
      <w:r w:rsidRPr="006D0029">
        <w:rPr>
          <w:color w:val="333333"/>
          <w:sz w:val="28"/>
          <w:szCs w:val="28"/>
          <w:lang w:val="uk-UA" w:eastAsia="uk-UA"/>
        </w:rPr>
        <w:t>невірно проведеного декларантом розрахунку митної вартості</w:t>
      </w:r>
      <w:r w:rsidRPr="006D0029">
        <w:rPr>
          <w:sz w:val="28"/>
          <w:szCs w:val="28"/>
          <w:lang w:val="uk-UA"/>
        </w:rPr>
        <w:t xml:space="preserve"> та/або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(пункти 1, 2 частини шостої статті 54 Кодексу).</w:t>
      </w:r>
    </w:p>
    <w:p w:rsidR="003B074C" w:rsidRPr="006D0029" w:rsidRDefault="003B074C" w:rsidP="003B074C">
      <w:pPr>
        <w:ind w:firstLine="567"/>
        <w:jc w:val="both"/>
        <w:rPr>
          <w:sz w:val="28"/>
          <w:szCs w:val="28"/>
          <w:lang w:val="uk-UA"/>
        </w:rPr>
      </w:pPr>
      <w:r w:rsidRPr="006D0029">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3B074C" w:rsidRPr="006D0029" w:rsidRDefault="003B074C" w:rsidP="00D20219">
      <w:pPr>
        <w:ind w:firstLine="567"/>
        <w:jc w:val="both"/>
        <w:rPr>
          <w:sz w:val="28"/>
          <w:szCs w:val="28"/>
          <w:lang w:val="uk-UA"/>
        </w:rPr>
      </w:pPr>
      <w:r w:rsidRPr="006D0029">
        <w:rPr>
          <w:sz w:val="28"/>
          <w:szCs w:val="28"/>
          <w:lang w:val="uk-UA"/>
        </w:rPr>
        <w:t>Так, контроль правильності визначення митної вартості товару «</w:t>
      </w:r>
      <w:r w:rsidR="00D20219" w:rsidRPr="006D0029">
        <w:rPr>
          <w:sz w:val="28"/>
          <w:szCs w:val="28"/>
          <w:lang w:val="uk-UA" w:eastAsia="uk-UA"/>
        </w:rPr>
        <w:t>Легковий a396eeb32497af5be3bd6eeaad107d167adb837d7de6d02cf905cacac1bd0929</w:t>
      </w:r>
      <w:r w:rsidR="001873AA" w:rsidRPr="006D0029">
        <w:rPr>
          <w:sz w:val="28"/>
          <w:szCs w:val="28"/>
          <w:lang w:val="uk-UA" w:eastAsia="uk-UA"/>
        </w:rPr>
        <w:t xml:space="preserve"> </w:t>
      </w:r>
      <w:r w:rsidR="00D20219" w:rsidRPr="006D0029">
        <w:rPr>
          <w:sz w:val="28"/>
          <w:szCs w:val="28"/>
          <w:lang w:val="uk-UA" w:eastAsia="uk-UA"/>
        </w:rPr>
        <w:t>09c99aaaf7821af1f3f7db6705a5cdd532539925c79ca4502ba00ce8d223fffe16ce21d81316f093c6b3cd20f78c54f69b5f1745643be82ae04bb7befd707df43857be4833d45a0</w:t>
      </w:r>
      <w:r w:rsidR="00D20219" w:rsidRPr="006D0029">
        <w:rPr>
          <w:sz w:val="28"/>
          <w:szCs w:val="28"/>
          <w:lang w:val="uk-UA" w:eastAsia="uk-UA"/>
        </w:rPr>
        <w:lastRenderedPageBreak/>
        <w:t>1e92a8cc6d9091779dbc2735b6e7f834312eef1d7f97f6ad5</w:t>
      </w:r>
      <w:r w:rsidR="001873AA" w:rsidRPr="006D0029">
        <w:rPr>
          <w:sz w:val="28"/>
          <w:szCs w:val="28"/>
          <w:lang w:val="uk-UA" w:eastAsia="uk-UA"/>
        </w:rPr>
        <w:t xml:space="preserve"> </w:t>
      </w:r>
      <w:r w:rsidR="00D20219" w:rsidRPr="006D0029">
        <w:rPr>
          <w:sz w:val="28"/>
          <w:szCs w:val="28"/>
          <w:lang w:val="uk-UA" w:eastAsia="uk-UA"/>
        </w:rPr>
        <w:t>6d39ed6c1c41ed78e79599712d24297e3b9af706dab364f7991515e32104c53e58520857f198aa77fdbfbaf8df415095a520545f5d0f4d59487e5443be3954489e804e19650d82df228981d3b1bc1a1952a8839b71d66df36243d8c6c324f530</w:t>
      </w:r>
      <w:r w:rsidRPr="006D0029">
        <w:rPr>
          <w:sz w:val="28"/>
          <w:szCs w:val="28"/>
          <w:lang w:val="uk-UA"/>
        </w:rPr>
        <w:t>» (далі – товар)</w:t>
      </w:r>
      <w:r w:rsidR="009A6429" w:rsidRPr="006D0029">
        <w:rPr>
          <w:sz w:val="28"/>
          <w:szCs w:val="28"/>
          <w:lang w:val="uk-UA"/>
        </w:rPr>
        <w:t>,</w:t>
      </w:r>
      <w:r w:rsidRPr="006D0029">
        <w:rPr>
          <w:sz w:val="28"/>
          <w:szCs w:val="28"/>
          <w:lang w:val="uk-UA"/>
        </w:rPr>
        <w:t xml:space="preserve"> що надійшов на адресу </w:t>
      </w:r>
      <w:r w:rsidR="00D20219" w:rsidRPr="006D0029">
        <w:rPr>
          <w:sz w:val="28"/>
          <w:szCs w:val="28"/>
          <w:lang w:val="uk-UA"/>
        </w:rPr>
        <w:br/>
      </w:r>
      <w:r w:rsidR="00A31ACF" w:rsidRPr="006D0029">
        <w:rPr>
          <w:sz w:val="28"/>
          <w:szCs w:val="28"/>
          <w:lang w:val="uk-UA"/>
        </w:rPr>
        <w:t>Особа 1</w:t>
      </w:r>
      <w:r w:rsidRPr="006D0029">
        <w:rPr>
          <w:sz w:val="28"/>
          <w:szCs w:val="28"/>
          <w:lang w:val="uk-UA"/>
        </w:rPr>
        <w:t xml:space="preserve">, здійснювався посадовою особою за ЕМД від </w:t>
      </w:r>
      <w:r w:rsidR="00D20219" w:rsidRPr="006D0029">
        <w:rPr>
          <w:sz w:val="28"/>
          <w:szCs w:val="28"/>
          <w:lang w:val="uk-UA"/>
        </w:rPr>
        <w:t>17.02.2026</w:t>
      </w:r>
      <w:r w:rsidRPr="006D0029">
        <w:rPr>
          <w:sz w:val="28"/>
          <w:szCs w:val="28"/>
          <w:lang w:val="uk-UA"/>
        </w:rPr>
        <w:t xml:space="preserve"> </w:t>
      </w:r>
      <w:r w:rsidR="0098635C" w:rsidRPr="006D0029">
        <w:rPr>
          <w:sz w:val="28"/>
          <w:szCs w:val="28"/>
          <w:lang w:val="uk-UA"/>
        </w:rPr>
        <w:br/>
      </w:r>
      <w:r w:rsidRPr="006D0029">
        <w:rPr>
          <w:sz w:val="28"/>
          <w:szCs w:val="28"/>
          <w:lang w:val="uk-UA"/>
        </w:rPr>
        <w:t xml:space="preserve">№ </w:t>
      </w:r>
      <w:r w:rsidR="00D20219" w:rsidRPr="006D0029">
        <w:rPr>
          <w:sz w:val="28"/>
          <w:szCs w:val="28"/>
          <w:lang w:val="uk-UA"/>
        </w:rPr>
        <w:t>26UA205150001634U1</w:t>
      </w:r>
      <w:r w:rsidRPr="006D0029">
        <w:rPr>
          <w:sz w:val="28"/>
          <w:szCs w:val="28"/>
          <w:lang w:val="uk-UA"/>
        </w:rPr>
        <w:t xml:space="preserve"> відповідно до вимог статей </w:t>
      </w:r>
      <w:r w:rsidR="00D20219" w:rsidRPr="006D0029">
        <w:rPr>
          <w:sz w:val="28"/>
          <w:szCs w:val="28"/>
          <w:lang w:val="uk-UA"/>
        </w:rPr>
        <w:t>54, 337 та 363 Кодексу із застосуванням системи управління ризиками</w:t>
      </w:r>
      <w:r w:rsidRPr="006D0029">
        <w:rPr>
          <w:sz w:val="28"/>
          <w:szCs w:val="28"/>
          <w:lang w:val="uk-UA"/>
        </w:rPr>
        <w:t>.</w:t>
      </w:r>
    </w:p>
    <w:p w:rsidR="007B7F6C" w:rsidRPr="006D0029" w:rsidRDefault="003B074C" w:rsidP="007B7F6C">
      <w:pPr>
        <w:ind w:firstLine="709"/>
        <w:jc w:val="both"/>
        <w:rPr>
          <w:sz w:val="28"/>
          <w:szCs w:val="28"/>
          <w:lang w:val="uk-UA"/>
        </w:rPr>
      </w:pPr>
      <w:r w:rsidRPr="006D0029">
        <w:rPr>
          <w:sz w:val="28"/>
          <w:szCs w:val="28"/>
          <w:lang w:val="uk-UA"/>
        </w:rPr>
        <w:t xml:space="preserve">Під час контролю правильності визначення митної вартості товару Митницею встановлено, що подані до митного оформлення документи містили розбіжності, які мали вплив на правильність визначення митної вартості, </w:t>
      </w:r>
      <w:r w:rsidR="00D20219" w:rsidRPr="006D0029">
        <w:rPr>
          <w:sz w:val="28"/>
          <w:szCs w:val="28"/>
          <w:lang w:val="uk-UA"/>
        </w:rPr>
        <w:t xml:space="preserve">у </w:t>
      </w:r>
      <w:r w:rsidRPr="006D0029">
        <w:rPr>
          <w:sz w:val="28"/>
          <w:szCs w:val="28"/>
          <w:lang w:val="uk-UA"/>
        </w:rPr>
        <w:t xml:space="preserve"> зв’язку з цим декларанту направлено згідно з частиною третьою статті 53 Кодексу письмову вимогу про необхідність надання додаткових документів для підтвердження заявленої митної вартості.</w:t>
      </w:r>
    </w:p>
    <w:p w:rsidR="003B074C" w:rsidRPr="006D0029" w:rsidRDefault="007B7F6C" w:rsidP="007B7F6C">
      <w:pPr>
        <w:ind w:firstLine="709"/>
        <w:jc w:val="both"/>
      </w:pPr>
      <w:r w:rsidRPr="006D0029">
        <w:rPr>
          <w:sz w:val="28"/>
          <w:szCs w:val="28"/>
          <w:lang w:val="uk-UA"/>
        </w:rPr>
        <w:t xml:space="preserve">З урахуванням додатково наданих документів </w:t>
      </w:r>
      <w:r w:rsidRPr="006D0029">
        <w:rPr>
          <w:sz w:val="28"/>
          <w:szCs w:val="28"/>
          <w:lang w:val="en-US"/>
        </w:rPr>
        <w:t>(</w:t>
      </w:r>
      <w:r w:rsidRPr="006D0029">
        <w:rPr>
          <w:sz w:val="28"/>
          <w:szCs w:val="28"/>
          <w:lang w:val="uk-UA"/>
        </w:rPr>
        <w:t>інвойс від 79e77fc6618191bd9abdc605ed76ac0929dfb8d99a54ec7b4128b8d54ebccb31</w:t>
      </w:r>
      <w:r w:rsidRPr="006D0029">
        <w:rPr>
          <w:sz w:val="28"/>
          <w:szCs w:val="28"/>
          <w:lang w:val="en-US"/>
        </w:rPr>
        <w:t xml:space="preserve"> </w:t>
      </w:r>
      <w:r w:rsidR="00BC7879" w:rsidRPr="006D0029">
        <w:rPr>
          <w:sz w:val="28"/>
          <w:szCs w:val="28"/>
          <w:lang w:val="en-US"/>
        </w:rPr>
        <w:br/>
      </w:r>
      <w:r w:rsidRPr="006D0029">
        <w:rPr>
          <w:sz w:val="28"/>
          <w:szCs w:val="28"/>
          <w:lang w:val="uk-UA"/>
        </w:rPr>
        <w:t>№</w:t>
      </w:r>
      <w:r w:rsidRPr="006D0029">
        <w:rPr>
          <w:sz w:val="28"/>
          <w:szCs w:val="28"/>
          <w:lang w:val="en-US"/>
        </w:rPr>
        <w:t xml:space="preserve"> 59539a3560c005d195d4687fcb6d6be0b20882eb27858e58c29c6dde0ba6d4b4</w:t>
      </w:r>
      <w:r w:rsidRPr="006D0029">
        <w:rPr>
          <w:sz w:val="28"/>
          <w:szCs w:val="28"/>
          <w:lang w:val="uk-UA"/>
        </w:rPr>
        <w:t>, звіт про оцінку транспортного засобу від 9296f3b7db4478a7dda7c9ddf58096241c58d9ba0d939137d5024de8ac16d9dc</w:t>
      </w:r>
      <w:r w:rsidRPr="006D0029">
        <w:rPr>
          <w:sz w:val="28"/>
          <w:szCs w:val="28"/>
          <w:lang w:val="uk-UA"/>
        </w:rPr>
        <w:br/>
        <w:t>№ 90938b0e63b6b4e1ddd01a49396e45c8801d7c349fe6a996a649aa94b54ad99e</w:t>
      </w:r>
      <w:r w:rsidRPr="006D0029">
        <w:rPr>
          <w:sz w:val="28"/>
          <w:szCs w:val="28"/>
          <w:lang w:val="en-US"/>
        </w:rPr>
        <w:t xml:space="preserve">) </w:t>
      </w:r>
      <w:r w:rsidR="003B074C" w:rsidRPr="006D0029">
        <w:rPr>
          <w:sz w:val="28"/>
          <w:szCs w:val="28"/>
          <w:lang w:val="uk-UA"/>
        </w:rPr>
        <w:t>Митницею відмовлено у митному оформленні товару за заявленою декларантом митною вартістю та прийнято Рішення. Причини та підстави коригування митної вартості товару зазначено Митницею у графі 33 Рішення.</w:t>
      </w:r>
    </w:p>
    <w:p w:rsidR="007B7F6C" w:rsidRPr="006D0029" w:rsidRDefault="000019EE" w:rsidP="000019EE">
      <w:pPr>
        <w:ind w:firstLine="567"/>
        <w:jc w:val="both"/>
        <w:rPr>
          <w:sz w:val="28"/>
          <w:szCs w:val="28"/>
          <w:lang w:val="uk-UA"/>
        </w:rPr>
      </w:pPr>
      <w:r w:rsidRPr="006D0029">
        <w:rPr>
          <w:sz w:val="28"/>
          <w:szCs w:val="28"/>
          <w:lang w:val="uk-UA" w:eastAsia="en-US"/>
        </w:rPr>
        <w:t>З метою перевірки відповідно до частини першої статті 26</w:t>
      </w:r>
      <w:r w:rsidRPr="006D0029">
        <w:rPr>
          <w:sz w:val="28"/>
          <w:szCs w:val="28"/>
          <w:vertAlign w:val="superscript"/>
          <w:lang w:val="uk-UA" w:eastAsia="en-US"/>
        </w:rPr>
        <w:t>3</w:t>
      </w:r>
      <w:r w:rsidRPr="006D0029">
        <w:rPr>
          <w:sz w:val="28"/>
          <w:szCs w:val="28"/>
          <w:lang w:val="uk-UA" w:eastAsia="en-US"/>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товару, </w:t>
      </w:r>
      <w:r w:rsidRPr="006D0029">
        <w:rPr>
          <w:bCs/>
          <w:sz w:val="28"/>
          <w:szCs w:val="28"/>
          <w:lang w:val="uk-UA" w:eastAsia="uk-UA"/>
        </w:rPr>
        <w:t xml:space="preserve">заявленого </w:t>
      </w:r>
      <w:r w:rsidRPr="006D0029">
        <w:rPr>
          <w:sz w:val="28"/>
          <w:szCs w:val="28"/>
          <w:lang w:val="uk-UA" w:eastAsia="uk-UA"/>
        </w:rPr>
        <w:t xml:space="preserve">за </w:t>
      </w:r>
      <w:r w:rsidR="0098635C" w:rsidRPr="006D0029">
        <w:rPr>
          <w:sz w:val="28"/>
          <w:szCs w:val="28"/>
          <w:lang w:val="uk-UA" w:eastAsia="uk-UA"/>
        </w:rPr>
        <w:t xml:space="preserve">ЕМД </w:t>
      </w:r>
      <w:r w:rsidRPr="006D0029">
        <w:rPr>
          <w:sz w:val="28"/>
          <w:szCs w:val="28"/>
          <w:lang w:val="uk-UA"/>
        </w:rPr>
        <w:t xml:space="preserve">від </w:t>
      </w:r>
      <w:r w:rsidR="007B7F6C" w:rsidRPr="006D0029">
        <w:rPr>
          <w:sz w:val="28"/>
          <w:szCs w:val="28"/>
          <w:lang w:val="uk-UA"/>
        </w:rPr>
        <w:t>17.02.2026 № 26UA205150001634U1</w:t>
      </w:r>
      <w:r w:rsidRPr="006D0029">
        <w:rPr>
          <w:sz w:val="28"/>
          <w:szCs w:val="28"/>
          <w:lang w:val="uk-UA" w:eastAsia="uk-UA"/>
        </w:rPr>
        <w:t>,</w:t>
      </w:r>
      <w:r w:rsidRPr="006D0029">
        <w:rPr>
          <w:sz w:val="28"/>
          <w:szCs w:val="28"/>
          <w:lang w:val="uk-UA" w:eastAsia="en-US"/>
        </w:rPr>
        <w:t xml:space="preserve"> здійснювалась на підставі </w:t>
      </w:r>
      <w:r w:rsidR="007B7F6C" w:rsidRPr="006D0029">
        <w:rPr>
          <w:color w:val="000000"/>
          <w:sz w:val="28"/>
          <w:szCs w:val="28"/>
          <w:lang w:val="uk-UA" w:eastAsia="en-US"/>
        </w:rPr>
        <w:t xml:space="preserve">контракту </w:t>
      </w:r>
      <w:r w:rsidRPr="006D0029">
        <w:rPr>
          <w:color w:val="000000"/>
          <w:sz w:val="28"/>
          <w:szCs w:val="28"/>
          <w:lang w:val="uk-UA" w:eastAsia="en-US"/>
        </w:rPr>
        <w:t xml:space="preserve">від </w:t>
      </w:r>
      <w:r w:rsidR="007B7F6C" w:rsidRPr="006D0029">
        <w:rPr>
          <w:color w:val="000000"/>
          <w:sz w:val="28"/>
          <w:szCs w:val="28"/>
          <w:lang w:val="uk-UA" w:eastAsia="en-US"/>
        </w:rPr>
        <w:t>c02e199cdf8270391cbf7435c21879810e5408370afcd7a7e1d73a80ee4891e3</w:t>
      </w:r>
      <w:r w:rsidRPr="006D0029">
        <w:rPr>
          <w:color w:val="000000"/>
          <w:sz w:val="28"/>
          <w:szCs w:val="28"/>
          <w:lang w:val="uk-UA" w:eastAsia="en-US"/>
        </w:rPr>
        <w:t xml:space="preserve">3ee865b68abe1145e63cef3514d066d8d3607fb815bcdd6fa4e0131cb763c001№ </w:t>
      </w:r>
      <w:r w:rsidR="007B7F6C" w:rsidRPr="006D0029">
        <w:rPr>
          <w:color w:val="000000"/>
          <w:sz w:val="28"/>
          <w:szCs w:val="28"/>
          <w:lang w:val="uk-UA" w:eastAsia="en-US"/>
        </w:rPr>
        <w:t>801de17fb96f337fb7759e985fd024c5b361c83a1b874798800fb3b05129fc1f</w:t>
      </w:r>
      <w:r w:rsidR="007B7F6C" w:rsidRPr="006D0029">
        <w:rPr>
          <w:color w:val="000000"/>
          <w:sz w:val="28"/>
          <w:szCs w:val="28"/>
          <w:lang w:val="en-US" w:eastAsia="en-US"/>
        </w:rPr>
        <w:t>bfc4073e41302e9b206ba9fa0cfa1b9b1b3c1ca315cc41eb241570f53d23066c</w:t>
      </w:r>
      <w:r w:rsidR="00BC7879" w:rsidRPr="006D0029">
        <w:rPr>
          <w:color w:val="000000"/>
          <w:sz w:val="28"/>
          <w:szCs w:val="28"/>
          <w:lang w:val="uk-UA" w:eastAsia="en-US"/>
        </w:rPr>
        <w:t xml:space="preserve"> (далі - Контракт)</w:t>
      </w:r>
      <w:r w:rsidRPr="006D0029">
        <w:rPr>
          <w:sz w:val="28"/>
          <w:szCs w:val="28"/>
          <w:lang w:val="uk-UA"/>
        </w:rPr>
        <w:t xml:space="preserve">, </w:t>
      </w:r>
      <w:r w:rsidR="00EC7041" w:rsidRPr="006D0029">
        <w:rPr>
          <w:sz w:val="28"/>
          <w:szCs w:val="28"/>
          <w:lang w:val="uk-UA"/>
        </w:rPr>
        <w:t xml:space="preserve">укладеного між компанією </w:t>
      </w:r>
      <w:r w:rsidR="00A31ACF" w:rsidRPr="006D0029">
        <w:rPr>
          <w:sz w:val="28"/>
          <w:szCs w:val="28"/>
          <w:lang w:val="uk-UA"/>
        </w:rPr>
        <w:t>Особа 2</w:t>
      </w:r>
      <w:r w:rsidR="00EC7041" w:rsidRPr="006D0029">
        <w:rPr>
          <w:sz w:val="28"/>
          <w:szCs w:val="28"/>
          <w:lang w:val="en-US"/>
        </w:rPr>
        <w:t xml:space="preserve"> </w:t>
      </w:r>
      <w:r w:rsidR="00EC7041" w:rsidRPr="006D0029">
        <w:rPr>
          <w:sz w:val="28"/>
          <w:szCs w:val="28"/>
          <w:lang w:val="uk-UA"/>
        </w:rPr>
        <w:t>та</w:t>
      </w:r>
      <w:r w:rsidR="00A31ACF" w:rsidRPr="006D0029">
        <w:rPr>
          <w:sz w:val="28"/>
          <w:szCs w:val="28"/>
          <w:lang w:val="uk-UA"/>
        </w:rPr>
        <w:t xml:space="preserve"> Особа 1</w:t>
      </w:r>
      <w:r w:rsidR="00EC7041" w:rsidRPr="006D0029">
        <w:rPr>
          <w:sz w:val="28"/>
          <w:szCs w:val="28"/>
          <w:lang w:val="uk-UA"/>
        </w:rPr>
        <w:t xml:space="preserve">, </w:t>
      </w:r>
      <w:r w:rsidRPr="006D0029">
        <w:rPr>
          <w:sz w:val="28"/>
          <w:szCs w:val="28"/>
          <w:lang w:val="uk-UA"/>
        </w:rPr>
        <w:t xml:space="preserve">відповідно до </w:t>
      </w:r>
      <w:r w:rsidR="007B7F6C" w:rsidRPr="006D0029">
        <w:rPr>
          <w:sz w:val="28"/>
          <w:szCs w:val="28"/>
          <w:lang w:val="uk-UA"/>
        </w:rPr>
        <w:t xml:space="preserve">пункту 35efc6ded4e13f29a8d86e4f33294be0f59fcaaf3a56b538f9e34e60e3ae4f44 </w:t>
      </w:r>
      <w:r w:rsidRPr="006D0029">
        <w:rPr>
          <w:sz w:val="28"/>
          <w:szCs w:val="28"/>
          <w:lang w:val="uk-UA"/>
        </w:rPr>
        <w:t>якого</w:t>
      </w:r>
      <w:r w:rsidR="007B7F6C" w:rsidRPr="006D0029">
        <w:rPr>
          <w:sz w:val="28"/>
          <w:szCs w:val="28"/>
          <w:lang w:val="en-US"/>
        </w:rPr>
        <w:t xml:space="preserve"> </w:t>
      </w:r>
      <w:r w:rsidR="007B7F6C" w:rsidRPr="006D0029">
        <w:rPr>
          <w:sz w:val="28"/>
          <w:szCs w:val="28"/>
          <w:lang w:val="uk-UA"/>
        </w:rPr>
        <w:t>встановлено, що 401ef17a180becaecc6fe3178027125c29d2b3e775aabc41ac2a549b7541c850.</w:t>
      </w:r>
    </w:p>
    <w:p w:rsidR="00EE1D40" w:rsidRPr="006D0029" w:rsidRDefault="00EE1D40" w:rsidP="00EE1D40">
      <w:pPr>
        <w:ind w:firstLine="567"/>
        <w:jc w:val="both"/>
        <w:rPr>
          <w:sz w:val="28"/>
          <w:szCs w:val="28"/>
          <w:lang w:val="uk-UA"/>
        </w:rPr>
      </w:pPr>
      <w:r w:rsidRPr="006D0029">
        <w:rPr>
          <w:sz w:val="28"/>
          <w:szCs w:val="28"/>
          <w:lang w:val="uk-UA"/>
        </w:rPr>
        <w:t>Вартість транспортного засобу є розрахунковою величиною і при її визначенні враховується вплив цілого ряду факторів, зокрема, характеристики конкретного товару (марка, модель, комплектація, технічний стан, рік випуску, модельний рік, пробіг), виробник, умови поставки та оплати цього товару, інші складові, що впливають на рівень ціни товару.</w:t>
      </w:r>
    </w:p>
    <w:p w:rsidR="00BC7879" w:rsidRPr="006D0029" w:rsidRDefault="00BC7879" w:rsidP="00BC7879">
      <w:pPr>
        <w:ind w:firstLine="567"/>
        <w:jc w:val="both"/>
        <w:rPr>
          <w:sz w:val="28"/>
          <w:szCs w:val="28"/>
          <w:lang w:val="uk-UA"/>
        </w:rPr>
      </w:pPr>
      <w:r w:rsidRPr="006D0029">
        <w:rPr>
          <w:sz w:val="28"/>
          <w:szCs w:val="28"/>
          <w:lang w:val="uk-UA"/>
        </w:rPr>
        <w:t>Відповідно до інвойсу від 3dd9b7a40e39aece6e2e9dd8f52141c41ea1ed623cdf53b1c1dfd36bc4e4ba65</w:t>
      </w:r>
      <w:r w:rsidRPr="006D0029">
        <w:rPr>
          <w:rFonts w:eastAsia="Calibri"/>
          <w:sz w:val="28"/>
          <w:szCs w:val="28"/>
          <w:lang w:val="uk-UA" w:eastAsia="en-US"/>
        </w:rPr>
        <w:t xml:space="preserve">№ ca4f13609ff1d1cc07b6668e1394beed4c67a87546a43cda8aeda535722f4d74вартість товару </w:t>
      </w:r>
      <w:r w:rsidRPr="006D0029">
        <w:rPr>
          <w:sz w:val="28"/>
          <w:szCs w:val="28"/>
          <w:lang w:val="uk-UA"/>
        </w:rPr>
        <w:t xml:space="preserve">складає </w:t>
      </w:r>
      <w:r w:rsidRPr="006D0029">
        <w:rPr>
          <w:sz w:val="28"/>
          <w:szCs w:val="28"/>
          <w:lang w:val="uk-UA"/>
        </w:rPr>
        <w:lastRenderedPageBreak/>
        <w:t xml:space="preserve">d16542a7bfcce70884f5f9b460192de14304c63305d71efaa24bbace41b991a0 євро на умовах поставки </w:t>
      </w:r>
      <w:r w:rsidRPr="006D0029">
        <w:rPr>
          <w:sz w:val="28"/>
          <w:szCs w:val="28"/>
          <w:lang w:val="en-US"/>
        </w:rPr>
        <w:t>DAP</w:t>
      </w:r>
      <w:r w:rsidRPr="006D0029">
        <w:rPr>
          <w:sz w:val="28"/>
          <w:szCs w:val="28"/>
          <w:lang w:val="uk-UA"/>
        </w:rPr>
        <w:t xml:space="preserve"> </w:t>
      </w:r>
      <w:r w:rsidR="004E2081" w:rsidRPr="006D0029">
        <w:rPr>
          <w:sz w:val="28"/>
          <w:szCs w:val="28"/>
          <w:lang w:val="uk-UA"/>
        </w:rPr>
        <w:t>42552ed9c1cf8d4f219dfc000e5fd7d6f442c5a8c6c347443488bfd628b2dc69</w:t>
      </w:r>
      <w:r w:rsidRPr="006D0029">
        <w:rPr>
          <w:sz w:val="28"/>
          <w:szCs w:val="28"/>
          <w:lang w:val="uk-UA"/>
        </w:rPr>
        <w:t>.</w:t>
      </w:r>
    </w:p>
    <w:p w:rsidR="00BC7879" w:rsidRPr="006D0029" w:rsidRDefault="00BC7879" w:rsidP="00EE627D">
      <w:pPr>
        <w:ind w:firstLine="567"/>
        <w:jc w:val="both"/>
        <w:rPr>
          <w:sz w:val="28"/>
          <w:szCs w:val="28"/>
          <w:lang w:val="uk-UA"/>
        </w:rPr>
      </w:pPr>
      <w:r w:rsidRPr="006D0029">
        <w:rPr>
          <w:sz w:val="28"/>
          <w:szCs w:val="28"/>
          <w:lang w:val="uk-UA"/>
        </w:rPr>
        <w:t>Згідно з Правилами тлумачення Інкотермс 2020 умов</w:t>
      </w:r>
      <w:r w:rsidR="004E2081" w:rsidRPr="006D0029">
        <w:rPr>
          <w:sz w:val="28"/>
          <w:szCs w:val="28"/>
          <w:lang w:val="uk-UA"/>
        </w:rPr>
        <w:t xml:space="preserve">и </w:t>
      </w:r>
      <w:r w:rsidRPr="006D0029">
        <w:rPr>
          <w:sz w:val="28"/>
          <w:szCs w:val="28"/>
          <w:lang w:val="uk-UA"/>
        </w:rPr>
        <w:t xml:space="preserve">поставки </w:t>
      </w:r>
      <w:r w:rsidRPr="006D0029">
        <w:rPr>
          <w:sz w:val="28"/>
          <w:szCs w:val="28"/>
          <w:lang w:val="en-US"/>
        </w:rPr>
        <w:t>DAP</w:t>
      </w:r>
      <w:r w:rsidRPr="006D0029">
        <w:rPr>
          <w:sz w:val="28"/>
          <w:szCs w:val="28"/>
          <w:lang w:val="uk-UA"/>
        </w:rPr>
        <w:t xml:space="preserve"> означають, що продавець зобов’язаний за власний рахунок укласти договір (контракт) перевезення товару до названого місця призначення або узгодженого пункту</w:t>
      </w:r>
      <w:r w:rsidR="00EE627D" w:rsidRPr="006D0029">
        <w:rPr>
          <w:sz w:val="28"/>
          <w:szCs w:val="28"/>
          <w:lang w:val="uk-UA"/>
        </w:rPr>
        <w:t>, якщо такий є, у названому місці призначення</w:t>
      </w:r>
      <w:r w:rsidRPr="006D0029">
        <w:rPr>
          <w:sz w:val="28"/>
          <w:szCs w:val="28"/>
          <w:lang w:val="uk-UA"/>
        </w:rPr>
        <w:t xml:space="preserve">, та зобов’язаний поставити товар шляхом його надання у розпорядження покупця на транспортному засобі, що прибув готовим до розвантаження в узгодженому пункті, якщо такий є, у названому місці призначення або забезпечити надання товару, поставленому у такий спосіб. У будь-якому випадку продавець має поставити товар в узгоджену дату, в межах узгодженого періоду. </w:t>
      </w:r>
      <w:r w:rsidR="00EE627D" w:rsidRPr="006D0029">
        <w:rPr>
          <w:sz w:val="28"/>
          <w:szCs w:val="28"/>
          <w:lang w:val="uk-UA"/>
        </w:rPr>
        <w:t xml:space="preserve">Продавець зобов’язаний оплатити усі витрати, пов’язані з товаром та транспортуванням до моменту його поставки. </w:t>
      </w:r>
    </w:p>
    <w:p w:rsidR="00EE1D40" w:rsidRPr="006D0029" w:rsidRDefault="00EE1D40" w:rsidP="00EE1D40">
      <w:pPr>
        <w:ind w:firstLine="567"/>
        <w:jc w:val="both"/>
        <w:rPr>
          <w:sz w:val="28"/>
          <w:szCs w:val="28"/>
          <w:lang w:val="uk-UA" w:eastAsia="en-US"/>
        </w:rPr>
      </w:pPr>
      <w:r w:rsidRPr="006D0029">
        <w:rPr>
          <w:sz w:val="28"/>
          <w:szCs w:val="28"/>
          <w:lang w:val="uk-UA" w:eastAsia="en-US"/>
        </w:rPr>
        <w:t>Слід зазначити,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BC7879" w:rsidRPr="006D0029" w:rsidRDefault="00EE627D" w:rsidP="00EE627D">
      <w:pPr>
        <w:ind w:firstLine="567"/>
        <w:jc w:val="both"/>
        <w:rPr>
          <w:sz w:val="28"/>
          <w:szCs w:val="28"/>
          <w:lang w:val="uk-UA"/>
        </w:rPr>
      </w:pPr>
      <w:r w:rsidRPr="006D0029">
        <w:rPr>
          <w:sz w:val="28"/>
          <w:szCs w:val="28"/>
          <w:lang w:val="uk-UA"/>
        </w:rPr>
        <w:t xml:space="preserve">Для підтвердження ціни товару декларантом надано </w:t>
      </w:r>
      <w:r w:rsidR="00BC7879" w:rsidRPr="006D0029">
        <w:rPr>
          <w:rFonts w:eastAsia="Calibri"/>
          <w:sz w:val="28"/>
          <w:szCs w:val="28"/>
          <w:lang w:val="uk-UA" w:eastAsia="en-US"/>
        </w:rPr>
        <w:t xml:space="preserve">інвойс компанії </w:t>
      </w:r>
      <w:r w:rsidR="00A31ACF" w:rsidRPr="006D0029">
        <w:rPr>
          <w:rFonts w:eastAsia="Calibri"/>
          <w:sz w:val="28"/>
          <w:szCs w:val="28"/>
          <w:lang w:val="uk-UA" w:eastAsia="en-US"/>
        </w:rPr>
        <w:t>Особа 3</w:t>
      </w:r>
      <w:r w:rsidR="00BC7879" w:rsidRPr="006D0029">
        <w:rPr>
          <w:rFonts w:eastAsia="Calibri"/>
          <w:sz w:val="28"/>
          <w:szCs w:val="28"/>
          <w:lang w:val="en-US" w:eastAsia="en-US"/>
        </w:rPr>
        <w:t xml:space="preserve"> </w:t>
      </w:r>
      <w:r w:rsidR="00BC7879" w:rsidRPr="006D0029">
        <w:rPr>
          <w:rFonts w:eastAsia="Calibri"/>
          <w:sz w:val="28"/>
          <w:szCs w:val="28"/>
          <w:lang w:val="uk-UA" w:eastAsia="en-US"/>
        </w:rPr>
        <w:t>від 80f604d1fa50b7941f8567827d5876989b34eaf7cc3c66f6c7ed4ba18109d2aa</w:t>
      </w:r>
      <w:r w:rsidRPr="006D0029">
        <w:rPr>
          <w:rFonts w:eastAsia="Calibri"/>
          <w:sz w:val="28"/>
          <w:szCs w:val="28"/>
          <w:lang w:val="uk-UA" w:eastAsia="en-US"/>
        </w:rPr>
        <w:t xml:space="preserve">№ 113604a9b0779625fc3024bc22f04e931db7e4e4d10eea379eebe45f73c2140f, відповідно до якого </w:t>
      </w:r>
      <w:r w:rsidR="00BC7879" w:rsidRPr="006D0029">
        <w:rPr>
          <w:rFonts w:eastAsia="Calibri"/>
          <w:sz w:val="28"/>
          <w:szCs w:val="28"/>
          <w:lang w:val="uk-UA" w:eastAsia="en-US"/>
        </w:rPr>
        <w:t xml:space="preserve">вартість товару для компанії </w:t>
      </w:r>
      <w:r w:rsidR="00A31ACF" w:rsidRPr="006D0029">
        <w:rPr>
          <w:sz w:val="28"/>
          <w:szCs w:val="28"/>
          <w:lang w:val="uk-UA"/>
        </w:rPr>
        <w:t>Особа 2</w:t>
      </w:r>
      <w:r w:rsidR="00BC7879" w:rsidRPr="006D0029">
        <w:rPr>
          <w:sz w:val="28"/>
          <w:szCs w:val="28"/>
          <w:lang w:val="uk-UA"/>
        </w:rPr>
        <w:t xml:space="preserve"> складає 450d7f44d39e166b8426ffa1967ed297a8dd022f5cb4fca39a21a28f095bfcc9 євро. </w:t>
      </w:r>
    </w:p>
    <w:p w:rsidR="00BC7879" w:rsidRPr="006D0029" w:rsidRDefault="009B4A6D" w:rsidP="00EE627D">
      <w:pPr>
        <w:ind w:firstLine="567"/>
        <w:jc w:val="both"/>
        <w:rPr>
          <w:rFonts w:eastAsia="Calibri"/>
          <w:sz w:val="28"/>
          <w:szCs w:val="28"/>
          <w:lang w:val="uk-UA" w:eastAsia="en-US"/>
        </w:rPr>
      </w:pPr>
      <w:r w:rsidRPr="006D0029">
        <w:rPr>
          <w:rFonts w:eastAsia="Calibri"/>
          <w:sz w:val="28"/>
          <w:szCs w:val="28"/>
          <w:lang w:val="uk-UA" w:eastAsia="en-US"/>
        </w:rPr>
        <w:t>Разом з тим</w:t>
      </w:r>
      <w:r w:rsidR="004A77D8" w:rsidRPr="006D0029">
        <w:rPr>
          <w:sz w:val="28"/>
          <w:szCs w:val="28"/>
          <w:lang w:val="uk-UA"/>
        </w:rPr>
        <w:t>,</w:t>
      </w:r>
      <w:r w:rsidR="00BC7879" w:rsidRPr="006D0029">
        <w:rPr>
          <w:sz w:val="28"/>
          <w:szCs w:val="28"/>
          <w:lang w:val="uk-UA"/>
        </w:rPr>
        <w:t xml:space="preserve"> </w:t>
      </w:r>
      <w:r w:rsidR="00EE627D" w:rsidRPr="006D0029">
        <w:rPr>
          <w:sz w:val="28"/>
          <w:szCs w:val="28"/>
          <w:lang w:val="uk-UA"/>
        </w:rPr>
        <w:t xml:space="preserve">відповідно до </w:t>
      </w:r>
      <w:proofErr w:type="spellStart"/>
      <w:r w:rsidR="00BC7879" w:rsidRPr="006D0029">
        <w:rPr>
          <w:rFonts w:eastAsia="Calibri"/>
          <w:sz w:val="28"/>
          <w:szCs w:val="28"/>
          <w:lang w:val="uk-UA" w:eastAsia="en-US"/>
        </w:rPr>
        <w:t>скріншоту</w:t>
      </w:r>
      <w:proofErr w:type="spellEnd"/>
      <w:r w:rsidR="00BC7879" w:rsidRPr="006D0029">
        <w:rPr>
          <w:rFonts w:eastAsia="Calibri"/>
          <w:sz w:val="28"/>
          <w:szCs w:val="28"/>
          <w:lang w:val="uk-UA" w:eastAsia="en-US"/>
        </w:rPr>
        <w:t xml:space="preserve"> сайту компанії </w:t>
      </w:r>
      <w:r w:rsidR="00A31ACF" w:rsidRPr="006D0029">
        <w:rPr>
          <w:rFonts w:eastAsia="Calibri"/>
          <w:sz w:val="28"/>
          <w:szCs w:val="28"/>
          <w:lang w:val="uk-UA" w:eastAsia="en-US"/>
        </w:rPr>
        <w:t>Особа 3</w:t>
      </w:r>
      <w:r w:rsidR="00BC7879" w:rsidRPr="006D0029">
        <w:rPr>
          <w:rFonts w:eastAsia="Calibri"/>
          <w:sz w:val="28"/>
          <w:szCs w:val="28"/>
          <w:lang w:val="uk-UA" w:eastAsia="en-US"/>
        </w:rPr>
        <w:t xml:space="preserve"> </w:t>
      </w:r>
      <w:r w:rsidR="004A77D8" w:rsidRPr="006D0029">
        <w:rPr>
          <w:rFonts w:eastAsia="Calibri"/>
          <w:sz w:val="28"/>
          <w:szCs w:val="28"/>
          <w:lang w:val="uk-UA" w:eastAsia="en-US"/>
        </w:rPr>
        <w:t xml:space="preserve">товар вивезений з місця розташування </w:t>
      </w:r>
      <w:r w:rsidR="004A77D8" w:rsidRPr="006D0029">
        <w:rPr>
          <w:rFonts w:eastAsia="Calibri"/>
          <w:sz w:val="28"/>
          <w:szCs w:val="28"/>
          <w:lang w:val="en-US" w:eastAsia="en-US"/>
        </w:rPr>
        <w:t>2318776eed9ae62ec1c5640ebc0c673cc72274c5af8f484ecbb416a198fcaaa9</w:t>
      </w:r>
      <w:r w:rsidR="004A77D8" w:rsidRPr="006D0029">
        <w:rPr>
          <w:rFonts w:eastAsia="Calibri"/>
          <w:sz w:val="28"/>
          <w:szCs w:val="28"/>
          <w:lang w:val="uk-UA" w:eastAsia="en-US"/>
        </w:rPr>
        <w:t xml:space="preserve">0b0c131663db86f28be91e74baea3cce9115e35ec19575dd202aa717a2f276df 07.01.2026, та сплачена за нього </w:t>
      </w:r>
      <w:r w:rsidR="00BC7879" w:rsidRPr="006D0029">
        <w:rPr>
          <w:rFonts w:eastAsia="Calibri"/>
          <w:sz w:val="28"/>
          <w:szCs w:val="28"/>
          <w:lang w:val="uk-UA" w:eastAsia="en-US"/>
        </w:rPr>
        <w:t xml:space="preserve">сума </w:t>
      </w:r>
      <w:r w:rsidR="004A77D8" w:rsidRPr="006D0029">
        <w:rPr>
          <w:rFonts w:eastAsia="Calibri"/>
          <w:sz w:val="28"/>
          <w:szCs w:val="28"/>
          <w:lang w:val="uk-UA" w:eastAsia="en-US"/>
        </w:rPr>
        <w:t>складає 358b2b10f5b66d4e32dc287df9bd5ba41f8ef7ce3080bbd9e88c64e5ca6dded3 євро, що на 5f9c4ab08cac7457e9111a30e4664920607ea2c115a1433d7be98e97e64244ca</w:t>
      </w:r>
      <w:r w:rsidR="00BC7879" w:rsidRPr="006D0029">
        <w:rPr>
          <w:rFonts w:eastAsia="Calibri"/>
          <w:sz w:val="28"/>
          <w:szCs w:val="28"/>
          <w:lang w:val="uk-UA" w:eastAsia="en-US"/>
        </w:rPr>
        <w:t xml:space="preserve">7daed43814b633951fa277cd01695574df6e05a9cb10523f1763e842b06be0ffєвро більше ніж в інвойсі від 80f604d1fa50b7941f8567827d5876989b34eaf7cc3c66f6c7ed4ba18109d2aa№ 113604a9b0779625fc3024bc22f04e931db7e4e4d10eea379eebe45f73c2140f. </w:t>
      </w:r>
    </w:p>
    <w:p w:rsidR="004E2081" w:rsidRPr="006D0029" w:rsidRDefault="004E2081" w:rsidP="004A77D8">
      <w:pPr>
        <w:ind w:firstLine="567"/>
        <w:jc w:val="both"/>
        <w:rPr>
          <w:rFonts w:eastAsia="Calibri"/>
          <w:sz w:val="28"/>
          <w:szCs w:val="28"/>
          <w:lang w:val="uk-UA" w:eastAsia="en-US"/>
        </w:rPr>
      </w:pPr>
      <w:r w:rsidRPr="006D0029">
        <w:rPr>
          <w:rFonts w:eastAsia="Calibri"/>
          <w:sz w:val="28"/>
          <w:szCs w:val="28"/>
          <w:lang w:val="uk-UA" w:eastAsia="en-US"/>
        </w:rPr>
        <w:t>Додатково</w:t>
      </w:r>
      <w:r w:rsidR="00BC7879" w:rsidRPr="006D0029">
        <w:rPr>
          <w:rFonts w:eastAsia="Calibri"/>
          <w:sz w:val="28"/>
          <w:szCs w:val="28"/>
          <w:lang w:val="uk-UA" w:eastAsia="en-US"/>
        </w:rPr>
        <w:t xml:space="preserve"> </w:t>
      </w:r>
      <w:r w:rsidR="004A77D8" w:rsidRPr="006D0029">
        <w:rPr>
          <w:rFonts w:eastAsia="Calibri"/>
          <w:sz w:val="28"/>
          <w:szCs w:val="28"/>
          <w:lang w:val="uk-UA" w:eastAsia="en-US"/>
        </w:rPr>
        <w:t xml:space="preserve">7d730be27228dd42a11367182f4ff0922443061767a05b22d7edd69e40ab5852компанією </w:t>
      </w:r>
      <w:r w:rsidR="00A31ACF" w:rsidRPr="006D0029">
        <w:rPr>
          <w:rFonts w:eastAsia="Calibri"/>
          <w:sz w:val="28"/>
          <w:szCs w:val="28"/>
          <w:lang w:val="uk-UA" w:eastAsia="en-US"/>
        </w:rPr>
        <w:t>Особа 3</w:t>
      </w:r>
      <w:r w:rsidR="004A77D8" w:rsidRPr="006D0029">
        <w:rPr>
          <w:rFonts w:eastAsia="Calibri"/>
          <w:sz w:val="28"/>
          <w:szCs w:val="28"/>
          <w:lang w:val="en-US" w:eastAsia="en-US"/>
        </w:rPr>
        <w:t xml:space="preserve"> </w:t>
      </w:r>
      <w:r w:rsidR="004A77D8" w:rsidRPr="006D0029">
        <w:rPr>
          <w:rFonts w:eastAsia="Calibri"/>
          <w:sz w:val="28"/>
          <w:szCs w:val="28"/>
          <w:lang w:val="uk-UA" w:eastAsia="en-US"/>
        </w:rPr>
        <w:t xml:space="preserve">виставлено </w:t>
      </w:r>
      <w:r w:rsidRPr="006D0029">
        <w:rPr>
          <w:color w:val="000000"/>
          <w:sz w:val="28"/>
          <w:szCs w:val="28"/>
          <w:shd w:val="clear" w:color="auto" w:fill="FFFFFF"/>
          <w:lang w:val="uk-UA"/>
        </w:rPr>
        <w:t xml:space="preserve">компанії </w:t>
      </w:r>
      <w:r w:rsidR="00A31ACF" w:rsidRPr="006D0029">
        <w:rPr>
          <w:sz w:val="28"/>
          <w:szCs w:val="28"/>
          <w:lang w:val="uk-UA"/>
        </w:rPr>
        <w:t>Особа 2</w:t>
      </w:r>
      <w:r w:rsidRPr="006D0029">
        <w:rPr>
          <w:sz w:val="28"/>
          <w:szCs w:val="28"/>
          <w:lang w:val="uk-UA"/>
        </w:rPr>
        <w:t xml:space="preserve"> </w:t>
      </w:r>
      <w:r w:rsidR="004A77D8" w:rsidRPr="006D0029">
        <w:rPr>
          <w:rFonts w:eastAsia="Calibri"/>
          <w:sz w:val="28"/>
          <w:szCs w:val="28"/>
          <w:lang w:val="uk-UA" w:eastAsia="en-US"/>
        </w:rPr>
        <w:t>інвойс</w:t>
      </w:r>
      <w:r w:rsidR="009B4A6D" w:rsidRPr="006D0029">
        <w:rPr>
          <w:rFonts w:eastAsia="Calibri"/>
          <w:sz w:val="28"/>
          <w:szCs w:val="28"/>
          <w:lang w:val="uk-UA" w:eastAsia="en-US"/>
        </w:rPr>
        <w:t xml:space="preserve"> </w:t>
      </w:r>
      <w:r w:rsidR="004A77D8" w:rsidRPr="006D0029">
        <w:rPr>
          <w:rFonts w:eastAsia="Calibri"/>
          <w:sz w:val="28"/>
          <w:szCs w:val="28"/>
          <w:lang w:val="uk-UA" w:eastAsia="en-US"/>
        </w:rPr>
        <w:t xml:space="preserve">№ 59539a3560c005d195d4687fcb6d6be0b20882eb27858e58c29c6dde0ba6d4b4 </w:t>
      </w:r>
      <w:r w:rsidR="00BC7879" w:rsidRPr="006D0029">
        <w:rPr>
          <w:rFonts w:eastAsia="Calibri"/>
          <w:sz w:val="28"/>
          <w:szCs w:val="28"/>
          <w:lang w:val="uk-UA" w:eastAsia="en-US"/>
        </w:rPr>
        <w:t xml:space="preserve">на </w:t>
      </w:r>
      <w:r w:rsidRPr="006D0029">
        <w:rPr>
          <w:rFonts w:eastAsia="Calibri"/>
          <w:sz w:val="28"/>
          <w:szCs w:val="28"/>
          <w:lang w:val="uk-UA" w:eastAsia="en-US"/>
        </w:rPr>
        <w:t>о</w:t>
      </w:r>
      <w:r w:rsidR="00BC7879" w:rsidRPr="006D0029">
        <w:rPr>
          <w:rFonts w:eastAsia="Calibri"/>
          <w:sz w:val="28"/>
          <w:szCs w:val="28"/>
          <w:lang w:val="uk-UA" w:eastAsia="en-US"/>
        </w:rPr>
        <w:t>плату</w:t>
      </w:r>
      <w:r w:rsidRPr="006D0029">
        <w:rPr>
          <w:rFonts w:eastAsia="Calibri"/>
          <w:sz w:val="28"/>
          <w:szCs w:val="28"/>
          <w:lang w:val="uk-UA" w:eastAsia="en-US"/>
        </w:rPr>
        <w:t xml:space="preserve"> в розмірі d29d53701d3c859e29e1b90028eec1ca8e2f29439198b6e036c60951fb458aa1 євро </w:t>
      </w:r>
      <w:r w:rsidR="00BC7879" w:rsidRPr="006D0029">
        <w:rPr>
          <w:rFonts w:eastAsia="Calibri"/>
          <w:sz w:val="28"/>
          <w:szCs w:val="28"/>
          <w:lang w:val="uk-UA" w:eastAsia="en-US"/>
        </w:rPr>
        <w:t>за прострочення вивезення товару</w:t>
      </w:r>
      <w:r w:rsidRPr="006D0029">
        <w:rPr>
          <w:rFonts w:eastAsia="Calibri"/>
          <w:sz w:val="28"/>
          <w:szCs w:val="28"/>
          <w:lang w:val="uk-UA" w:eastAsia="en-US"/>
        </w:rPr>
        <w:t xml:space="preserve"> за період з 25.12.25 по 07.01.2026</w:t>
      </w:r>
      <w:r w:rsidR="00BC7879" w:rsidRPr="006D0029">
        <w:rPr>
          <w:rFonts w:eastAsia="Calibri"/>
          <w:sz w:val="28"/>
          <w:szCs w:val="28"/>
          <w:lang w:val="uk-UA" w:eastAsia="en-US"/>
        </w:rPr>
        <w:t>.</w:t>
      </w:r>
    </w:p>
    <w:p w:rsidR="00BC7879" w:rsidRPr="006D0029" w:rsidRDefault="004E2081" w:rsidP="00EE1D40">
      <w:pPr>
        <w:ind w:firstLine="567"/>
        <w:jc w:val="both"/>
        <w:rPr>
          <w:sz w:val="28"/>
          <w:szCs w:val="28"/>
          <w:lang w:val="uk-UA"/>
        </w:rPr>
      </w:pPr>
      <w:r w:rsidRPr="006D0029">
        <w:rPr>
          <w:rFonts w:eastAsia="Calibri"/>
          <w:sz w:val="28"/>
          <w:szCs w:val="28"/>
          <w:lang w:val="uk-UA" w:eastAsia="en-US"/>
        </w:rPr>
        <w:t xml:space="preserve">Враховуючи відомості сайту компанії </w:t>
      </w:r>
      <w:r w:rsidR="00A31ACF" w:rsidRPr="006D0029">
        <w:rPr>
          <w:rFonts w:eastAsia="Calibri"/>
          <w:sz w:val="28"/>
          <w:szCs w:val="28"/>
          <w:lang w:val="uk-UA" w:eastAsia="en-US"/>
        </w:rPr>
        <w:t>Особа 3</w:t>
      </w:r>
      <w:r w:rsidRPr="006D0029">
        <w:rPr>
          <w:rFonts w:eastAsia="Calibri"/>
          <w:sz w:val="28"/>
          <w:szCs w:val="28"/>
          <w:lang w:val="uk-UA" w:eastAsia="en-US"/>
        </w:rPr>
        <w:t>, реєстраційн</w:t>
      </w:r>
      <w:r w:rsidR="009377FC" w:rsidRPr="006D0029">
        <w:rPr>
          <w:rFonts w:eastAsia="Calibri"/>
          <w:sz w:val="28"/>
          <w:szCs w:val="28"/>
          <w:lang w:val="uk-UA" w:eastAsia="en-US"/>
        </w:rPr>
        <w:t>ої</w:t>
      </w:r>
      <w:r w:rsidRPr="006D0029">
        <w:rPr>
          <w:rFonts w:eastAsia="Calibri"/>
          <w:sz w:val="28"/>
          <w:szCs w:val="28"/>
          <w:lang w:val="uk-UA" w:eastAsia="en-US"/>
        </w:rPr>
        <w:t xml:space="preserve"> карт</w:t>
      </w:r>
      <w:r w:rsidR="009377FC" w:rsidRPr="006D0029">
        <w:rPr>
          <w:rFonts w:eastAsia="Calibri"/>
          <w:sz w:val="28"/>
          <w:szCs w:val="28"/>
          <w:lang w:val="uk-UA" w:eastAsia="en-US"/>
        </w:rPr>
        <w:t>и</w:t>
      </w:r>
      <w:r w:rsidRPr="006D0029">
        <w:rPr>
          <w:rFonts w:eastAsia="Calibri"/>
          <w:sz w:val="28"/>
          <w:szCs w:val="28"/>
          <w:lang w:val="uk-UA" w:eastAsia="en-US"/>
        </w:rPr>
        <w:t xml:space="preserve"> транспортного засобу </w:t>
      </w:r>
      <w:r w:rsidR="009377FC" w:rsidRPr="006D0029">
        <w:rPr>
          <w:sz w:val="28"/>
          <w:szCs w:val="28"/>
          <w:lang w:val="uk-UA"/>
        </w:rPr>
        <w:t xml:space="preserve">від </w:t>
      </w:r>
      <w:r w:rsidR="009377FC" w:rsidRPr="006D0029">
        <w:rPr>
          <w:sz w:val="28"/>
          <w:szCs w:val="28"/>
          <w:lang w:val="uk-UA"/>
        </w:rPr>
        <w:lastRenderedPageBreak/>
        <w:t xml:space="preserve">eff5e7dc7645046d70e0347c47d4900d52b00312b79deabc1da1df4907c1ca66№ 402922f0e8a7f9a38b89071ef3123355eb7620a41603e40b8fd1be0552f3e03d </w:t>
      </w:r>
      <w:r w:rsidRPr="006D0029">
        <w:rPr>
          <w:rFonts w:eastAsia="Calibri"/>
          <w:sz w:val="28"/>
          <w:szCs w:val="28"/>
          <w:lang w:val="uk-UA" w:eastAsia="en-US"/>
        </w:rPr>
        <w:t xml:space="preserve">та </w:t>
      </w:r>
      <w:r w:rsidR="009377FC" w:rsidRPr="006D0029">
        <w:rPr>
          <w:sz w:val="28"/>
          <w:szCs w:val="28"/>
          <w:lang w:val="uk-UA"/>
        </w:rPr>
        <w:t xml:space="preserve">міжнародної товарно-транспортної накладної </w:t>
      </w:r>
      <w:r w:rsidR="009377FC" w:rsidRPr="006D0029">
        <w:rPr>
          <w:sz w:val="28"/>
          <w:szCs w:val="28"/>
          <w:lang w:val="en-US"/>
        </w:rPr>
        <w:t>CMR</w:t>
      </w:r>
      <w:r w:rsidR="009377FC" w:rsidRPr="006D0029">
        <w:rPr>
          <w:sz w:val="28"/>
          <w:szCs w:val="28"/>
          <w:lang w:val="uk-UA"/>
        </w:rPr>
        <w:t xml:space="preserve"> від a5e26f8de8cf9ed8bcb0d4779043c9f6dc15f1ebb7d734a54afddc4a7b30642c№ 1b2379f36ead3ad0adffaed57ffcc0588f03c427c1304522ce8be9b5af9f2e20</w:t>
      </w:r>
      <w:r w:rsidR="00EE1D40" w:rsidRPr="006D0029">
        <w:rPr>
          <w:sz w:val="28"/>
          <w:szCs w:val="28"/>
          <w:lang w:val="uk-UA"/>
        </w:rPr>
        <w:t>,</w:t>
      </w:r>
      <w:r w:rsidR="00EE1D40" w:rsidRPr="006D0029">
        <w:rPr>
          <w:rFonts w:eastAsia="Calibri"/>
          <w:sz w:val="28"/>
          <w:szCs w:val="28"/>
          <w:lang w:val="uk-UA" w:eastAsia="en-US"/>
        </w:rPr>
        <w:t xml:space="preserve"> </w:t>
      </w:r>
      <w:r w:rsidR="00BC7879" w:rsidRPr="006D0029">
        <w:rPr>
          <w:rFonts w:eastAsia="Calibri"/>
          <w:sz w:val="28"/>
          <w:szCs w:val="28"/>
          <w:lang w:val="uk-UA" w:eastAsia="en-US"/>
        </w:rPr>
        <w:t xml:space="preserve">товар вивезений </w:t>
      </w:r>
      <w:r w:rsidR="00EE1D40" w:rsidRPr="006D0029">
        <w:rPr>
          <w:rFonts w:eastAsia="Calibri"/>
          <w:sz w:val="28"/>
          <w:szCs w:val="28"/>
          <w:lang w:val="uk-UA" w:eastAsia="en-US"/>
        </w:rPr>
        <w:t xml:space="preserve">з площадки </w:t>
      </w:r>
      <w:r w:rsidR="00EE1D40" w:rsidRPr="006D0029">
        <w:rPr>
          <w:rFonts w:eastAsia="Calibri"/>
          <w:sz w:val="28"/>
          <w:szCs w:val="28"/>
          <w:lang w:val="en-US" w:eastAsia="en-US"/>
        </w:rPr>
        <w:t>eb719573af68ec030fb5be7b3c61f9d5be408308ff7ae6dceb37df8f61d155684f5a2ada1166172aa1744ca79a54e169d0a38da140fd0e02c6b0c68a4efbca90</w:t>
      </w:r>
      <w:r w:rsidR="00BC7879" w:rsidRPr="006D0029">
        <w:rPr>
          <w:rFonts w:eastAsia="Calibri"/>
          <w:sz w:val="28"/>
          <w:szCs w:val="28"/>
          <w:lang w:val="en-US" w:eastAsia="en-US"/>
        </w:rPr>
        <w:t>2318776eed9ae62ec1c5640ebc0c673cc72274c5af8f484ecbb416a198fcaaa9</w:t>
      </w:r>
      <w:r w:rsidR="00EE1D40" w:rsidRPr="006D0029">
        <w:rPr>
          <w:rFonts w:eastAsia="Calibri"/>
          <w:sz w:val="28"/>
          <w:szCs w:val="28"/>
          <w:lang w:val="uk-UA" w:eastAsia="en-US"/>
        </w:rPr>
        <w:t>0a07f659461970d8d8dcefe4fff96a1745599810dc7d47391e95c803b7b2072c</w:t>
      </w:r>
      <w:r w:rsidR="00BC7879" w:rsidRPr="006D0029">
        <w:rPr>
          <w:rFonts w:eastAsia="Calibri"/>
          <w:sz w:val="28"/>
          <w:szCs w:val="28"/>
          <w:lang w:val="uk-UA" w:eastAsia="en-US"/>
        </w:rPr>
        <w:t xml:space="preserve">45b31610a1b75986b891b64cd7e47fd595290887a87367ff8c3b12b14f1a8d8407.01.2026, знятий з обліку </w:t>
      </w:r>
      <w:r w:rsidR="00EE1D40" w:rsidRPr="006D0029">
        <w:rPr>
          <w:rFonts w:eastAsia="Calibri"/>
          <w:sz w:val="28"/>
          <w:szCs w:val="28"/>
          <w:lang w:val="uk-UA" w:eastAsia="en-US"/>
        </w:rPr>
        <w:t xml:space="preserve">в </w:t>
      </w:r>
      <w:r w:rsidR="00EE1D40" w:rsidRPr="006D0029">
        <w:rPr>
          <w:rFonts w:eastAsia="Calibri"/>
          <w:sz w:val="28"/>
          <w:szCs w:val="28"/>
          <w:lang w:val="en-US" w:eastAsia="en-US"/>
        </w:rPr>
        <w:t>fdd6a66b98099b4768a24c4cd787acd12002f0009ce47eb0a7108c2c33319376</w:t>
      </w:r>
      <w:r w:rsidR="00EE1D40" w:rsidRPr="006D0029">
        <w:rPr>
          <w:rFonts w:eastAsia="Calibri"/>
          <w:sz w:val="28"/>
          <w:szCs w:val="28"/>
          <w:lang w:val="uk-UA" w:eastAsia="en-US"/>
        </w:rPr>
        <w:t xml:space="preserve">298060b6f116b5aa0b2cbafa2a51640dae958571e1974d19dde4d2331eab21de </w:t>
      </w:r>
      <w:r w:rsidR="00BC7879" w:rsidRPr="006D0029">
        <w:rPr>
          <w:rFonts w:eastAsia="Calibri"/>
          <w:sz w:val="28"/>
          <w:szCs w:val="28"/>
          <w:lang w:val="uk-UA" w:eastAsia="en-US"/>
        </w:rPr>
        <w:t>20.01.2026</w:t>
      </w:r>
      <w:r w:rsidR="00EE1D40" w:rsidRPr="006D0029">
        <w:rPr>
          <w:rFonts w:eastAsia="Calibri"/>
          <w:sz w:val="28"/>
          <w:szCs w:val="28"/>
          <w:lang w:val="uk-UA" w:eastAsia="en-US"/>
        </w:rPr>
        <w:t xml:space="preserve">, </w:t>
      </w:r>
      <w:r w:rsidR="00BC7879" w:rsidRPr="006D0029">
        <w:rPr>
          <w:sz w:val="28"/>
          <w:szCs w:val="28"/>
          <w:lang w:val="uk-UA"/>
        </w:rPr>
        <w:t xml:space="preserve">завантажений та відправлений </w:t>
      </w:r>
      <w:r w:rsidR="00EE1D40" w:rsidRPr="006D0029">
        <w:rPr>
          <w:sz w:val="28"/>
          <w:szCs w:val="28"/>
          <w:lang w:val="uk-UA"/>
        </w:rPr>
        <w:t xml:space="preserve">з </w:t>
      </w:r>
      <w:r w:rsidR="00EE1D40" w:rsidRPr="006D0029">
        <w:rPr>
          <w:sz w:val="28"/>
          <w:szCs w:val="28"/>
          <w:lang w:val="en-US"/>
        </w:rPr>
        <w:t>eb21ea77e890ebc66662d0ee7e52f0b5d816544618c1d417c33e3e3546d6a4b54f5a2ada1166172aa1744ca79a54e169d0a38da140fd0e02c6b0c68a4efbca90</w:t>
      </w:r>
      <w:r w:rsidR="00EE1D40" w:rsidRPr="006D0029">
        <w:rPr>
          <w:sz w:val="28"/>
          <w:szCs w:val="28"/>
          <w:lang w:val="uk-UA"/>
        </w:rPr>
        <w:t>7ac11a1bdb6b3470257c92d0b7d7e66cfb47c1700c34cbfe096ab4d332247b36</w:t>
      </w:r>
      <w:r w:rsidR="00EE1D40" w:rsidRPr="006D0029">
        <w:rPr>
          <w:sz w:val="28"/>
          <w:szCs w:val="28"/>
          <w:lang w:val="en-US"/>
        </w:rPr>
        <w:t>ba5ec51d07a4ac0e951608704431d59a02b21a4e951acc10505a8dc407c501ee</w:t>
      </w:r>
      <w:r w:rsidR="00EE1D40" w:rsidRPr="006D0029">
        <w:rPr>
          <w:sz w:val="28"/>
          <w:szCs w:val="28"/>
          <w:lang w:val="uk-UA"/>
        </w:rPr>
        <w:t xml:space="preserve"> </w:t>
      </w:r>
      <w:r w:rsidR="00BC7879" w:rsidRPr="006D0029">
        <w:rPr>
          <w:sz w:val="28"/>
          <w:szCs w:val="28"/>
          <w:lang w:val="uk-UA"/>
        </w:rPr>
        <w:t>10.02.2026</w:t>
      </w:r>
      <w:r w:rsidR="00BC7879" w:rsidRPr="006D0029">
        <w:rPr>
          <w:rFonts w:eastAsia="Calibri"/>
          <w:sz w:val="28"/>
          <w:szCs w:val="28"/>
          <w:lang w:val="uk-UA" w:eastAsia="en-US"/>
        </w:rPr>
        <w:t>,</w:t>
      </w:r>
      <w:r w:rsidR="00EE1D40" w:rsidRPr="006D0029">
        <w:rPr>
          <w:rFonts w:eastAsia="Calibri"/>
          <w:sz w:val="28"/>
          <w:szCs w:val="28"/>
          <w:lang w:val="uk-UA" w:eastAsia="en-US"/>
        </w:rPr>
        <w:t xml:space="preserve"> </w:t>
      </w:r>
      <w:r w:rsidR="000A4B62" w:rsidRPr="006D0029">
        <w:rPr>
          <w:rFonts w:eastAsia="Calibri"/>
          <w:sz w:val="28"/>
          <w:szCs w:val="28"/>
          <w:lang w:val="uk-UA" w:eastAsia="en-US"/>
        </w:rPr>
        <w:t xml:space="preserve">тобто </w:t>
      </w:r>
      <w:r w:rsidR="000A4B62" w:rsidRPr="006D0029">
        <w:rPr>
          <w:color w:val="000000"/>
          <w:sz w:val="28"/>
          <w:szCs w:val="28"/>
          <w:shd w:val="clear" w:color="auto" w:fill="FFFFFF"/>
          <w:lang w:val="uk-UA"/>
        </w:rPr>
        <w:t xml:space="preserve">компанією </w:t>
      </w:r>
      <w:r w:rsidR="00A31ACF" w:rsidRPr="006D0029">
        <w:rPr>
          <w:sz w:val="28"/>
          <w:szCs w:val="28"/>
          <w:lang w:val="uk-UA"/>
        </w:rPr>
        <w:t>Особа 2</w:t>
      </w:r>
      <w:r w:rsidR="000A4B62" w:rsidRPr="006D0029">
        <w:rPr>
          <w:sz w:val="28"/>
          <w:szCs w:val="28"/>
          <w:lang w:val="uk-UA"/>
        </w:rPr>
        <w:t xml:space="preserve"> </w:t>
      </w:r>
      <w:r w:rsidR="00BC7879" w:rsidRPr="006D0029">
        <w:rPr>
          <w:sz w:val="28"/>
          <w:szCs w:val="28"/>
          <w:lang w:val="uk-UA"/>
        </w:rPr>
        <w:t xml:space="preserve">були понесені </w:t>
      </w:r>
      <w:r w:rsidR="000A4B62" w:rsidRPr="006D0029">
        <w:rPr>
          <w:sz w:val="28"/>
          <w:szCs w:val="28"/>
          <w:lang w:val="uk-UA"/>
        </w:rPr>
        <w:t>такі витрати як</w:t>
      </w:r>
      <w:r w:rsidR="00BC7879" w:rsidRPr="006D0029">
        <w:rPr>
          <w:sz w:val="28"/>
          <w:szCs w:val="28"/>
          <w:lang w:val="uk-UA"/>
        </w:rPr>
        <w:t xml:space="preserve"> витрати на транспортування</w:t>
      </w:r>
      <w:r w:rsidR="00BC7879" w:rsidRPr="006D0029">
        <w:rPr>
          <w:rFonts w:eastAsia="Calibri"/>
          <w:sz w:val="28"/>
          <w:szCs w:val="28"/>
          <w:lang w:val="en-US" w:eastAsia="en-US"/>
        </w:rPr>
        <w:t xml:space="preserve"> </w:t>
      </w:r>
      <w:r w:rsidR="00BC7879" w:rsidRPr="006D0029">
        <w:rPr>
          <w:rFonts w:eastAsia="Calibri"/>
          <w:sz w:val="28"/>
          <w:szCs w:val="28"/>
          <w:lang w:val="uk-UA" w:eastAsia="en-US"/>
        </w:rPr>
        <w:t xml:space="preserve">за маршрутом </w:t>
      </w:r>
      <w:r w:rsidR="00BC7879" w:rsidRPr="006D0029">
        <w:rPr>
          <w:rFonts w:eastAsia="Calibri"/>
          <w:sz w:val="28"/>
          <w:szCs w:val="28"/>
          <w:lang w:val="en-US" w:eastAsia="en-US"/>
        </w:rPr>
        <w:t>2318776eed9ae62ec1c5640ebc0c673cc72274c5af8f484ecbb416a198fcaaa9</w:t>
      </w:r>
      <w:r w:rsidR="00BC7879" w:rsidRPr="006D0029">
        <w:rPr>
          <w:rFonts w:eastAsia="Calibri"/>
          <w:sz w:val="28"/>
          <w:szCs w:val="28"/>
          <w:lang w:val="uk-UA" w:eastAsia="en-US"/>
        </w:rPr>
        <w:t xml:space="preserve">0b0c131663db86f28be91e74baea3cce9115e35ec19575dd202aa717a2f276df – </w:t>
      </w:r>
      <w:r w:rsidR="00BC7879" w:rsidRPr="006D0029">
        <w:rPr>
          <w:rFonts w:eastAsia="Calibri"/>
          <w:sz w:val="28"/>
          <w:szCs w:val="28"/>
          <w:lang w:val="en-US" w:eastAsia="en-US"/>
        </w:rPr>
        <w:t>fdd6a66b98099b4768a24c4cd787acd12002f0009ce47eb0a7108c2c33319376</w:t>
      </w:r>
      <w:r w:rsidR="00BC7879" w:rsidRPr="006D0029">
        <w:rPr>
          <w:rFonts w:eastAsia="Calibri"/>
          <w:sz w:val="28"/>
          <w:szCs w:val="28"/>
          <w:lang w:val="uk-UA" w:eastAsia="en-US"/>
        </w:rPr>
        <w:t>298060b6f116b5aa0b2cbafa2a51640dae958571e1974d19dde4d2331eab21de</w:t>
      </w:r>
      <w:r w:rsidR="00EE1D40" w:rsidRPr="006D0029">
        <w:rPr>
          <w:rFonts w:eastAsia="Calibri"/>
          <w:sz w:val="28"/>
          <w:szCs w:val="28"/>
          <w:lang w:val="uk-UA" w:eastAsia="en-US"/>
        </w:rPr>
        <w:t xml:space="preserve"> – </w:t>
      </w:r>
      <w:r w:rsidR="00EE1D40" w:rsidRPr="006D0029">
        <w:rPr>
          <w:sz w:val="28"/>
          <w:szCs w:val="28"/>
          <w:lang w:val="en-US"/>
        </w:rPr>
        <w:t>eb21ea77e890ebc66662d0ee7e52f0b5d816544618c1d417c33e3e3546d6a4b5</w:t>
      </w:r>
      <w:r w:rsidR="00EE1D40" w:rsidRPr="006D0029">
        <w:rPr>
          <w:sz w:val="28"/>
          <w:szCs w:val="28"/>
          <w:lang w:val="uk-UA"/>
        </w:rPr>
        <w:t>09c56327c661599b77c1e389e5a126a65a4fd005387fd7e3b1f163708d24cb24</w:t>
      </w:r>
      <w:r w:rsidR="00BC7879" w:rsidRPr="006D0029">
        <w:rPr>
          <w:sz w:val="28"/>
          <w:szCs w:val="28"/>
          <w:lang w:val="uk-UA"/>
        </w:rPr>
        <w:t xml:space="preserve">, зняття з </w:t>
      </w:r>
      <w:r w:rsidR="00EE1D40" w:rsidRPr="006D0029">
        <w:rPr>
          <w:sz w:val="28"/>
          <w:szCs w:val="28"/>
          <w:lang w:val="uk-UA"/>
        </w:rPr>
        <w:t xml:space="preserve">реєстраційного </w:t>
      </w:r>
      <w:r w:rsidR="00BC7879" w:rsidRPr="006D0029">
        <w:rPr>
          <w:sz w:val="28"/>
          <w:szCs w:val="28"/>
          <w:lang w:val="uk-UA"/>
        </w:rPr>
        <w:t>обліку</w:t>
      </w:r>
      <w:r w:rsidR="00EE1D40" w:rsidRPr="006D0029">
        <w:rPr>
          <w:sz w:val="28"/>
          <w:szCs w:val="28"/>
          <w:lang w:val="uk-UA"/>
        </w:rPr>
        <w:t xml:space="preserve"> в </w:t>
      </w:r>
      <w:r w:rsidR="00EE1D40" w:rsidRPr="006D0029">
        <w:rPr>
          <w:rFonts w:eastAsia="Calibri"/>
          <w:sz w:val="28"/>
          <w:szCs w:val="28"/>
          <w:lang w:val="en-US" w:eastAsia="en-US"/>
        </w:rPr>
        <w:t>fdd6a66b98099b4768a24c4cd787acd12002f0009ce47eb0a7108c2c33319376</w:t>
      </w:r>
      <w:r w:rsidR="00EE1D40" w:rsidRPr="006D0029">
        <w:rPr>
          <w:rFonts w:eastAsia="Calibri"/>
          <w:sz w:val="28"/>
          <w:szCs w:val="28"/>
          <w:lang w:val="uk-UA" w:eastAsia="en-US"/>
        </w:rPr>
        <w:t>298060b6f116b5aa0b2cbafa2a51640dae958571e1974d19dde4d2331eab21de</w:t>
      </w:r>
      <w:r w:rsidR="00BC7879" w:rsidRPr="006D0029">
        <w:rPr>
          <w:sz w:val="28"/>
          <w:szCs w:val="28"/>
          <w:lang w:val="uk-UA"/>
        </w:rPr>
        <w:t xml:space="preserve">, зберігання </w:t>
      </w:r>
      <w:r w:rsidR="00EE1D40" w:rsidRPr="006D0029">
        <w:rPr>
          <w:sz w:val="28"/>
          <w:szCs w:val="28"/>
          <w:lang w:val="uk-UA"/>
        </w:rPr>
        <w:t xml:space="preserve">в період </w:t>
      </w:r>
      <w:r w:rsidR="00831185" w:rsidRPr="006D0029">
        <w:rPr>
          <w:sz w:val="28"/>
          <w:szCs w:val="28"/>
          <w:lang w:val="uk-UA"/>
        </w:rPr>
        <w:t>з</w:t>
      </w:r>
      <w:r w:rsidR="00EE1D40" w:rsidRPr="006D0029">
        <w:rPr>
          <w:sz w:val="28"/>
          <w:szCs w:val="28"/>
          <w:lang w:val="uk-UA"/>
        </w:rPr>
        <w:t xml:space="preserve"> 07.01.2026</w:t>
      </w:r>
      <w:r w:rsidR="00831185" w:rsidRPr="006D0029">
        <w:rPr>
          <w:sz w:val="28"/>
          <w:szCs w:val="28"/>
          <w:lang w:val="uk-UA"/>
        </w:rPr>
        <w:t xml:space="preserve"> по 10.02.2026</w:t>
      </w:r>
      <w:r w:rsidR="00BC7879" w:rsidRPr="006D0029">
        <w:rPr>
          <w:sz w:val="28"/>
          <w:szCs w:val="28"/>
          <w:lang w:val="uk-UA"/>
        </w:rPr>
        <w:t>, митне очищення для експорту тощо.</w:t>
      </w:r>
    </w:p>
    <w:p w:rsidR="000A4B62" w:rsidRPr="006D0029" w:rsidRDefault="000A4B62" w:rsidP="00EE1D40">
      <w:pPr>
        <w:ind w:firstLine="567"/>
        <w:jc w:val="both"/>
        <w:rPr>
          <w:sz w:val="28"/>
          <w:szCs w:val="28"/>
          <w:lang w:val="uk-UA"/>
        </w:rPr>
      </w:pPr>
      <w:r w:rsidRPr="006D0029">
        <w:rPr>
          <w:sz w:val="28"/>
          <w:szCs w:val="28"/>
          <w:lang w:val="uk-UA"/>
        </w:rPr>
        <w:t xml:space="preserve">З огляду на те, що вказані витрати понесені </w:t>
      </w:r>
      <w:r w:rsidR="00A31ACF" w:rsidRPr="006D0029">
        <w:rPr>
          <w:sz w:val="28"/>
          <w:szCs w:val="28"/>
          <w:lang w:val="uk-UA"/>
        </w:rPr>
        <w:t xml:space="preserve">Особа 2 </w:t>
      </w:r>
      <w:r w:rsidRPr="006D0029">
        <w:rPr>
          <w:sz w:val="28"/>
          <w:szCs w:val="28"/>
          <w:lang w:val="uk-UA"/>
        </w:rPr>
        <w:t xml:space="preserve">після видачі ним 26.12.2026 інвойсу </w:t>
      </w:r>
      <w:r w:rsidRPr="006D0029">
        <w:rPr>
          <w:rFonts w:eastAsia="Calibri"/>
          <w:sz w:val="28"/>
          <w:szCs w:val="28"/>
          <w:lang w:val="uk-UA" w:eastAsia="en-US"/>
        </w:rPr>
        <w:t xml:space="preserve">№ 307c3c6c4e1102177ec6b701cc098046773ddda389e0b094a2617cc0125d9535, то наявний ризик їх не включення до ціни товару у розмірі </w:t>
      </w:r>
      <w:r w:rsidRPr="006D0029">
        <w:rPr>
          <w:sz w:val="28"/>
          <w:szCs w:val="28"/>
          <w:lang w:val="uk-UA"/>
        </w:rPr>
        <w:t xml:space="preserve">d16542a7bfcce70884f5f9b460192de14304c63305d71efaa24bbace41b991a0 євро. </w:t>
      </w:r>
    </w:p>
    <w:p w:rsidR="004A77D8" w:rsidRPr="006D0029" w:rsidRDefault="000A4B62" w:rsidP="0058102E">
      <w:pPr>
        <w:ind w:firstLine="567"/>
        <w:jc w:val="both"/>
        <w:rPr>
          <w:color w:val="000000"/>
          <w:sz w:val="28"/>
          <w:szCs w:val="28"/>
          <w:shd w:val="clear" w:color="auto" w:fill="FFFFFF"/>
          <w:lang w:val="uk-UA"/>
        </w:rPr>
      </w:pPr>
      <w:r w:rsidRPr="006D0029">
        <w:rPr>
          <w:color w:val="000000"/>
          <w:sz w:val="28"/>
          <w:szCs w:val="28"/>
          <w:shd w:val="clear" w:color="auto" w:fill="FFFFFF"/>
          <w:lang w:val="uk-UA"/>
        </w:rPr>
        <w:t xml:space="preserve">Таким чином, </w:t>
      </w:r>
      <w:r w:rsidR="0058102E" w:rsidRPr="006D0029">
        <w:rPr>
          <w:color w:val="000000"/>
          <w:sz w:val="28"/>
          <w:szCs w:val="28"/>
          <w:shd w:val="clear" w:color="auto" w:fill="FFFFFF"/>
          <w:lang w:val="uk-UA"/>
        </w:rPr>
        <w:t xml:space="preserve">враховуючи викладене, </w:t>
      </w:r>
      <w:r w:rsidR="0058102E" w:rsidRPr="006D0029">
        <w:rPr>
          <w:sz w:val="28"/>
          <w:szCs w:val="28"/>
          <w:lang w:val="uk-UA"/>
        </w:rPr>
        <w:t xml:space="preserve">різниця в b1556dea32e9d0cdbfed038fd7787275775ea40939c146a64e205bcb349ad02f євро між купівлею компанією </w:t>
      </w:r>
      <w:r w:rsidR="00A31ACF" w:rsidRPr="006D0029">
        <w:rPr>
          <w:sz w:val="28"/>
          <w:szCs w:val="28"/>
          <w:lang w:val="uk-UA"/>
        </w:rPr>
        <w:t>Особа 2</w:t>
      </w:r>
      <w:r w:rsidR="0058102E" w:rsidRPr="006D0029">
        <w:rPr>
          <w:sz w:val="28"/>
          <w:szCs w:val="28"/>
          <w:lang w:val="uk-UA"/>
        </w:rPr>
        <w:t xml:space="preserve"> товару і його </w:t>
      </w:r>
      <w:proofErr w:type="spellStart"/>
      <w:r w:rsidR="0058102E" w:rsidRPr="006D0029">
        <w:rPr>
          <w:sz w:val="28"/>
          <w:szCs w:val="28"/>
          <w:lang w:val="uk-UA"/>
        </w:rPr>
        <w:t>продажем</w:t>
      </w:r>
      <w:proofErr w:type="spellEnd"/>
      <w:r w:rsidR="0058102E" w:rsidRPr="006D0029">
        <w:rPr>
          <w:sz w:val="28"/>
          <w:szCs w:val="28"/>
          <w:lang w:val="uk-UA"/>
        </w:rPr>
        <w:t xml:space="preserve"> </w:t>
      </w:r>
      <w:r w:rsidR="00A31ACF" w:rsidRPr="006D0029">
        <w:rPr>
          <w:sz w:val="28"/>
          <w:szCs w:val="28"/>
          <w:lang w:val="uk-UA"/>
        </w:rPr>
        <w:t xml:space="preserve">Особа 1 </w:t>
      </w:r>
      <w:r w:rsidR="0058102E" w:rsidRPr="006D0029">
        <w:rPr>
          <w:sz w:val="28"/>
          <w:szCs w:val="28"/>
          <w:lang w:val="uk-UA"/>
        </w:rPr>
        <w:t xml:space="preserve">з додатковими витратами на транспортування за маршрутом </w:t>
      </w:r>
      <w:r w:rsidR="0058102E" w:rsidRPr="006D0029">
        <w:rPr>
          <w:sz w:val="28"/>
          <w:szCs w:val="28"/>
          <w:lang w:val="en-US"/>
        </w:rPr>
        <w:t>eb21ea77e890ebc66662d0ee7e52f0b5d816544618c1d417c33e3e3546d6a4b5</w:t>
      </w:r>
      <w:r w:rsidR="0058102E" w:rsidRPr="006D0029">
        <w:rPr>
          <w:sz w:val="28"/>
          <w:szCs w:val="28"/>
          <w:lang w:val="uk-UA"/>
        </w:rPr>
        <w:t xml:space="preserve">7bb4add08311b8628d06c40b42f68fbd6904dfcbcedfb8cfd0ae9e359b11c262– 42552ed9c1cf8d4f219dfc000e5fd7d6f442c5a8c6c347443488bfd628b2dc6970ab3335dbc9ca4161f064f47cf5523869d09048c25dab5d7062b5b3ebbbbbb7та торговою націнкою </w:t>
      </w:r>
      <w:proofErr w:type="spellStart"/>
      <w:r w:rsidR="004A77D8" w:rsidRPr="006D0029">
        <w:rPr>
          <w:color w:val="000000"/>
          <w:sz w:val="28"/>
          <w:szCs w:val="28"/>
          <w:shd w:val="clear" w:color="auto" w:fill="FFFFFF"/>
        </w:rPr>
        <w:t>вказує</w:t>
      </w:r>
      <w:proofErr w:type="spellEnd"/>
      <w:r w:rsidR="004A77D8" w:rsidRPr="006D0029">
        <w:rPr>
          <w:color w:val="000000"/>
          <w:sz w:val="28"/>
          <w:szCs w:val="28"/>
          <w:shd w:val="clear" w:color="auto" w:fill="FFFFFF"/>
        </w:rPr>
        <w:t xml:space="preserve"> на </w:t>
      </w:r>
      <w:proofErr w:type="spellStart"/>
      <w:r w:rsidR="004A77D8" w:rsidRPr="006D0029">
        <w:rPr>
          <w:color w:val="000000"/>
          <w:sz w:val="28"/>
          <w:szCs w:val="28"/>
          <w:shd w:val="clear" w:color="auto" w:fill="FFFFFF"/>
        </w:rPr>
        <w:t>комерційну</w:t>
      </w:r>
      <w:proofErr w:type="spellEnd"/>
      <w:r w:rsidR="004A77D8" w:rsidRPr="006D0029">
        <w:rPr>
          <w:color w:val="000000"/>
          <w:sz w:val="28"/>
          <w:szCs w:val="28"/>
          <w:shd w:val="clear" w:color="auto" w:fill="FFFFFF"/>
        </w:rPr>
        <w:t xml:space="preserve"> </w:t>
      </w:r>
      <w:proofErr w:type="spellStart"/>
      <w:r w:rsidR="004A77D8" w:rsidRPr="006D0029">
        <w:rPr>
          <w:color w:val="000000"/>
          <w:sz w:val="28"/>
          <w:szCs w:val="28"/>
          <w:shd w:val="clear" w:color="auto" w:fill="FFFFFF"/>
        </w:rPr>
        <w:t>недоцільність</w:t>
      </w:r>
      <w:proofErr w:type="spellEnd"/>
      <w:r w:rsidR="004A77D8" w:rsidRPr="006D0029">
        <w:rPr>
          <w:color w:val="000000"/>
          <w:sz w:val="28"/>
          <w:szCs w:val="28"/>
          <w:shd w:val="clear" w:color="auto" w:fill="FFFFFF"/>
        </w:rPr>
        <w:t xml:space="preserve"> </w:t>
      </w:r>
      <w:proofErr w:type="spellStart"/>
      <w:r w:rsidR="004A77D8" w:rsidRPr="006D0029">
        <w:rPr>
          <w:color w:val="000000"/>
          <w:sz w:val="28"/>
          <w:szCs w:val="28"/>
          <w:shd w:val="clear" w:color="auto" w:fill="FFFFFF"/>
        </w:rPr>
        <w:t>такої</w:t>
      </w:r>
      <w:proofErr w:type="spellEnd"/>
      <w:r w:rsidR="004A77D8" w:rsidRPr="006D0029">
        <w:rPr>
          <w:color w:val="000000"/>
          <w:sz w:val="28"/>
          <w:szCs w:val="28"/>
          <w:shd w:val="clear" w:color="auto" w:fill="FFFFFF"/>
        </w:rPr>
        <w:t xml:space="preserve"> </w:t>
      </w:r>
      <w:proofErr w:type="spellStart"/>
      <w:r w:rsidR="004A77D8" w:rsidRPr="006D0029">
        <w:rPr>
          <w:color w:val="000000"/>
          <w:sz w:val="28"/>
          <w:szCs w:val="28"/>
          <w:shd w:val="clear" w:color="auto" w:fill="FFFFFF"/>
        </w:rPr>
        <w:t>зовнішньоекономічної</w:t>
      </w:r>
      <w:proofErr w:type="spellEnd"/>
      <w:r w:rsidR="004A77D8" w:rsidRPr="006D0029">
        <w:rPr>
          <w:color w:val="000000"/>
          <w:sz w:val="28"/>
          <w:szCs w:val="28"/>
          <w:shd w:val="clear" w:color="auto" w:fill="FFFFFF"/>
        </w:rPr>
        <w:t xml:space="preserve"> </w:t>
      </w:r>
      <w:proofErr w:type="spellStart"/>
      <w:r w:rsidR="004A77D8" w:rsidRPr="006D0029">
        <w:rPr>
          <w:color w:val="000000"/>
          <w:sz w:val="28"/>
          <w:szCs w:val="28"/>
          <w:shd w:val="clear" w:color="auto" w:fill="FFFFFF"/>
        </w:rPr>
        <w:t>операції</w:t>
      </w:r>
      <w:proofErr w:type="spellEnd"/>
      <w:r w:rsidR="004A77D8" w:rsidRPr="006D0029">
        <w:rPr>
          <w:color w:val="000000"/>
          <w:sz w:val="28"/>
          <w:szCs w:val="28"/>
          <w:shd w:val="clear" w:color="auto" w:fill="FFFFFF"/>
        </w:rPr>
        <w:t>.</w:t>
      </w:r>
    </w:p>
    <w:p w:rsidR="00BC7879" w:rsidRPr="006D0029" w:rsidRDefault="00BC7879" w:rsidP="00BC7879">
      <w:pPr>
        <w:shd w:val="clear" w:color="auto" w:fill="FFFFFF"/>
        <w:ind w:firstLine="567"/>
        <w:jc w:val="both"/>
        <w:rPr>
          <w:sz w:val="28"/>
          <w:szCs w:val="28"/>
          <w:lang w:val="uk-UA" w:eastAsia="uk-UA"/>
        </w:rPr>
      </w:pPr>
      <w:r w:rsidRPr="006D0029">
        <w:rPr>
          <w:sz w:val="28"/>
          <w:szCs w:val="28"/>
          <w:lang w:val="uk-UA" w:eastAsia="uk-UA"/>
        </w:rPr>
        <w:lastRenderedPageBreak/>
        <w:t xml:space="preserve">Враховуючи зазначене, наявний ризик </w:t>
      </w:r>
      <w:proofErr w:type="spellStart"/>
      <w:r w:rsidRPr="006D0029">
        <w:rPr>
          <w:sz w:val="28"/>
          <w:szCs w:val="28"/>
          <w:lang w:val="uk-UA" w:eastAsia="uk-UA"/>
        </w:rPr>
        <w:t>заявлення</w:t>
      </w:r>
      <w:proofErr w:type="spellEnd"/>
      <w:r w:rsidRPr="006D0029">
        <w:rPr>
          <w:sz w:val="28"/>
          <w:szCs w:val="28"/>
          <w:lang w:val="uk-UA" w:eastAsia="uk-UA"/>
        </w:rPr>
        <w:t xml:space="preserve"> недостовірних відомостей про митну вартість товару</w:t>
      </w:r>
      <w:r w:rsidRPr="006D0029">
        <w:rPr>
          <w:rFonts w:ascii="TimesNewRomanPSMT" w:hAnsi="TimesNewRomanPSMT" w:cs="TimesNewRomanPSMT"/>
          <w:sz w:val="28"/>
          <w:szCs w:val="28"/>
          <w:lang w:val="uk-UA" w:eastAsia="uk-UA"/>
        </w:rPr>
        <w:t>, які повинні базуватися на об’єктивних, документально підтверджених даних, що піддаються обчисленню</w:t>
      </w:r>
      <w:r w:rsidRPr="006D0029">
        <w:rPr>
          <w:sz w:val="28"/>
          <w:szCs w:val="28"/>
          <w:lang w:val="uk-UA" w:eastAsia="uk-UA"/>
        </w:rPr>
        <w:t>.</w:t>
      </w:r>
    </w:p>
    <w:p w:rsidR="003B074C" w:rsidRPr="006D0029" w:rsidRDefault="003B074C" w:rsidP="003B074C">
      <w:pPr>
        <w:ind w:firstLine="567"/>
        <w:jc w:val="both"/>
        <w:rPr>
          <w:sz w:val="28"/>
          <w:szCs w:val="28"/>
          <w:lang w:val="uk-UA"/>
        </w:rPr>
      </w:pPr>
      <w:r w:rsidRPr="006D0029">
        <w:rPr>
          <w:rFonts w:eastAsia="Calibri"/>
          <w:sz w:val="28"/>
          <w:szCs w:val="28"/>
          <w:lang w:val="uk-UA" w:eastAsia="en-US"/>
        </w:rPr>
        <w:t>Відповідно до пункт</w:t>
      </w:r>
      <w:r w:rsidR="00D242F5" w:rsidRPr="006D0029">
        <w:rPr>
          <w:rFonts w:eastAsia="Calibri"/>
          <w:sz w:val="28"/>
          <w:szCs w:val="28"/>
          <w:lang w:val="uk-UA" w:eastAsia="en-US"/>
        </w:rPr>
        <w:t>у</w:t>
      </w:r>
      <w:r w:rsidRPr="006D0029">
        <w:rPr>
          <w:rFonts w:eastAsia="Calibri"/>
          <w:sz w:val="28"/>
          <w:szCs w:val="28"/>
          <w:lang w:val="uk-UA" w:eastAsia="en-US"/>
        </w:rPr>
        <w:t xml:space="preserve"> 4 частини другої статті 53 Кодексу документами, які підтверджують митну вартість, є</w:t>
      </w:r>
      <w:r w:rsidR="00D242F5" w:rsidRPr="006D0029">
        <w:rPr>
          <w:rFonts w:eastAsia="Calibri"/>
          <w:sz w:val="28"/>
          <w:szCs w:val="28"/>
          <w:lang w:val="uk-UA" w:eastAsia="en-US"/>
        </w:rPr>
        <w:t xml:space="preserve"> </w:t>
      </w:r>
      <w:r w:rsidRPr="006D0029">
        <w:rPr>
          <w:rFonts w:eastAsia="Calibri"/>
          <w:sz w:val="28"/>
          <w:szCs w:val="28"/>
          <w:lang w:val="uk-UA" w:eastAsia="en-US"/>
        </w:rPr>
        <w:t>банківські платіжні документи, що стосуються оцінюваних товарів</w:t>
      </w:r>
      <w:r w:rsidR="00BC7879" w:rsidRPr="006D0029">
        <w:rPr>
          <w:rFonts w:eastAsia="Calibri"/>
          <w:sz w:val="28"/>
          <w:szCs w:val="28"/>
          <w:lang w:val="uk-UA" w:eastAsia="en-US"/>
        </w:rPr>
        <w:t xml:space="preserve"> (якщо рахунок сплачено)</w:t>
      </w:r>
      <w:r w:rsidRPr="006D0029">
        <w:rPr>
          <w:sz w:val="28"/>
          <w:szCs w:val="28"/>
          <w:lang w:val="uk-UA"/>
        </w:rPr>
        <w:t>.</w:t>
      </w:r>
    </w:p>
    <w:p w:rsidR="00DC2EFE" w:rsidRPr="006D0029" w:rsidRDefault="00DC2EFE" w:rsidP="00DC2EFE">
      <w:pPr>
        <w:ind w:firstLine="567"/>
        <w:jc w:val="both"/>
        <w:rPr>
          <w:sz w:val="28"/>
          <w:szCs w:val="28"/>
          <w:lang w:val="uk-UA"/>
        </w:rPr>
      </w:pPr>
      <w:r w:rsidRPr="006D0029">
        <w:rPr>
          <w:rFonts w:eastAsia="Calibri"/>
          <w:sz w:val="28"/>
          <w:szCs w:val="28"/>
          <w:lang w:val="uk-UA" w:eastAsia="en-US"/>
        </w:rPr>
        <w:t>Для підтвердження оплати за оцінюваний товар д</w:t>
      </w:r>
      <w:r w:rsidR="00BC7879" w:rsidRPr="006D0029">
        <w:rPr>
          <w:rFonts w:eastAsia="Calibri"/>
          <w:sz w:val="28"/>
          <w:szCs w:val="28"/>
          <w:lang w:val="uk-UA" w:eastAsia="en-US"/>
        </w:rPr>
        <w:t>екларантом надано копію платіжної інструкції</w:t>
      </w:r>
      <w:r w:rsidRPr="006D0029">
        <w:rPr>
          <w:rFonts w:eastAsia="Calibri"/>
          <w:sz w:val="28"/>
          <w:szCs w:val="28"/>
          <w:lang w:val="uk-UA" w:eastAsia="en-US"/>
        </w:rPr>
        <w:t xml:space="preserve"> кредитового переказу з іноземній валюті від 9939c2560e9424e602cb741b5402d1a096e76fbf126fceb2a523b072356471e2</w:t>
      </w:r>
      <w:r w:rsidR="00EC7041" w:rsidRPr="006D0029">
        <w:rPr>
          <w:rFonts w:eastAsia="Calibri"/>
          <w:sz w:val="28"/>
          <w:szCs w:val="28"/>
          <w:lang w:val="uk-UA" w:eastAsia="en-US"/>
        </w:rPr>
        <w:br/>
      </w:r>
      <w:r w:rsidRPr="006D0029">
        <w:rPr>
          <w:rFonts w:eastAsia="Calibri"/>
          <w:sz w:val="28"/>
          <w:szCs w:val="28"/>
          <w:lang w:val="uk-UA" w:eastAsia="en-US"/>
        </w:rPr>
        <w:t>№ 3ac84a052226066874f36ca9dfddd1639db06447d2096a119ed31515dbd67505</w:t>
      </w:r>
      <w:r w:rsidRPr="006D0029">
        <w:rPr>
          <w:sz w:val="28"/>
          <w:szCs w:val="28"/>
          <w:lang w:val="uk-UA"/>
        </w:rPr>
        <w:t>, яка не може бути взята до уваги в якості банківського платіжного документа, що стосується оцінюваного товару та підтверджу</w:t>
      </w:r>
      <w:r w:rsidR="00BC7879" w:rsidRPr="006D0029">
        <w:rPr>
          <w:sz w:val="28"/>
          <w:szCs w:val="28"/>
          <w:lang w:val="uk-UA"/>
        </w:rPr>
        <w:t>є</w:t>
      </w:r>
      <w:r w:rsidRPr="006D0029">
        <w:rPr>
          <w:sz w:val="28"/>
          <w:szCs w:val="28"/>
          <w:lang w:val="uk-UA"/>
        </w:rPr>
        <w:t xml:space="preserve"> факт оплати, оскільки:</w:t>
      </w:r>
    </w:p>
    <w:p w:rsidR="0058102E" w:rsidRPr="006D0029" w:rsidRDefault="0058102E" w:rsidP="0058102E">
      <w:pPr>
        <w:autoSpaceDE w:val="0"/>
        <w:autoSpaceDN w:val="0"/>
        <w:adjustRightInd w:val="0"/>
        <w:ind w:firstLine="567"/>
        <w:jc w:val="both"/>
        <w:rPr>
          <w:sz w:val="28"/>
          <w:szCs w:val="28"/>
          <w:lang w:val="uk-UA"/>
        </w:rPr>
      </w:pPr>
      <w:r w:rsidRPr="006D0029">
        <w:rPr>
          <w:sz w:val="28"/>
          <w:szCs w:val="28"/>
          <w:lang w:val="uk-UA"/>
        </w:rPr>
        <w:t>відсутні відмітки надавача платіжних послуг чи його ID ключа про виконання платіжних операцій</w:t>
      </w:r>
      <w:r w:rsidR="00E93289" w:rsidRPr="006D0029">
        <w:rPr>
          <w:sz w:val="28"/>
          <w:szCs w:val="28"/>
          <w:lang w:val="uk-UA"/>
        </w:rPr>
        <w:t xml:space="preserve"> з огляду на дату </w:t>
      </w:r>
      <w:r w:rsidR="00E93289" w:rsidRPr="006D0029">
        <w:rPr>
          <w:rFonts w:eastAsia="Calibri"/>
          <w:sz w:val="28"/>
          <w:szCs w:val="28"/>
          <w:lang w:val="uk-UA" w:eastAsia="en-US"/>
        </w:rPr>
        <w:t>валютування c343bd1cd0f5859ca8e95caec06c05d81d2162c02671d33696016258cb056dc5;</w:t>
      </w:r>
    </w:p>
    <w:p w:rsidR="00D242F5" w:rsidRPr="006D0029" w:rsidRDefault="00217518" w:rsidP="004D3928">
      <w:pPr>
        <w:ind w:firstLine="567"/>
        <w:jc w:val="both"/>
        <w:rPr>
          <w:rFonts w:eastAsia="Calibri"/>
          <w:sz w:val="28"/>
          <w:szCs w:val="28"/>
          <w:lang w:val="uk-UA" w:eastAsia="en-US"/>
        </w:rPr>
      </w:pPr>
      <w:r w:rsidRPr="006D0029">
        <w:rPr>
          <w:rFonts w:eastAsia="Calibri"/>
          <w:sz w:val="28"/>
          <w:szCs w:val="28"/>
          <w:lang w:val="uk-UA" w:eastAsia="en-US"/>
        </w:rPr>
        <w:t xml:space="preserve">в графі 70 зазначено </w:t>
      </w:r>
      <w:r w:rsidR="00E93289" w:rsidRPr="006D0029">
        <w:rPr>
          <w:rFonts w:eastAsia="Calibri"/>
          <w:sz w:val="28"/>
          <w:szCs w:val="28"/>
          <w:lang w:val="uk-UA" w:eastAsia="en-US"/>
        </w:rPr>
        <w:t>«</w:t>
      </w:r>
      <w:r w:rsidRPr="006D0029">
        <w:rPr>
          <w:rFonts w:eastAsia="Calibri"/>
          <w:sz w:val="28"/>
          <w:szCs w:val="28"/>
          <w:lang w:val="uk-UA" w:eastAsia="en-US"/>
        </w:rPr>
        <w:t xml:space="preserve">передоплата за контрактом від </w:t>
      </w:r>
      <w:r w:rsidRPr="006D0029">
        <w:rPr>
          <w:color w:val="000000"/>
          <w:sz w:val="28"/>
          <w:szCs w:val="28"/>
          <w:lang w:val="uk-UA" w:eastAsia="en-US"/>
        </w:rPr>
        <w:t>22b3a8ac66f9c62dc1d779d061d689f2b0a9e8534608b831581f19e5249e9e18№ 13cd755ddf254e32cebfbb20d921241fd9a0f4def4a90ad7c71ca5cd6ea2781b5</w:t>
      </w:r>
      <w:r w:rsidRPr="006D0029">
        <w:rPr>
          <w:color w:val="000000"/>
          <w:sz w:val="28"/>
          <w:szCs w:val="28"/>
          <w:lang w:val="en-US" w:eastAsia="en-US"/>
        </w:rPr>
        <w:t>bfc4073e41302e9b206ba9fa0cfa1b9b1b3c1ca315cc41eb241570f53d23066c</w:t>
      </w:r>
      <w:r w:rsidR="00E93289" w:rsidRPr="006D0029">
        <w:rPr>
          <w:color w:val="000000"/>
          <w:sz w:val="28"/>
          <w:szCs w:val="28"/>
          <w:lang w:val="uk-UA" w:eastAsia="en-US"/>
        </w:rPr>
        <w:t>…»</w:t>
      </w:r>
      <w:r w:rsidRPr="006D0029">
        <w:rPr>
          <w:color w:val="000000"/>
          <w:sz w:val="28"/>
          <w:szCs w:val="28"/>
          <w:lang w:val="uk-UA" w:eastAsia="en-US"/>
        </w:rPr>
        <w:t xml:space="preserve">, що </w:t>
      </w:r>
      <w:r w:rsidR="00E93289" w:rsidRPr="006D0029">
        <w:rPr>
          <w:color w:val="000000"/>
          <w:sz w:val="28"/>
          <w:szCs w:val="28"/>
          <w:lang w:val="uk-UA" w:eastAsia="en-US"/>
        </w:rPr>
        <w:t xml:space="preserve">з урахуванням умов пункту 3.1. Контракту </w:t>
      </w:r>
      <w:r w:rsidRPr="006D0029">
        <w:rPr>
          <w:color w:val="000000"/>
          <w:sz w:val="28"/>
          <w:szCs w:val="28"/>
          <w:lang w:val="uk-UA" w:eastAsia="en-US"/>
        </w:rPr>
        <w:t>мож</w:t>
      </w:r>
      <w:r w:rsidR="00E93289" w:rsidRPr="006D0029">
        <w:rPr>
          <w:color w:val="000000"/>
          <w:sz w:val="28"/>
          <w:szCs w:val="28"/>
          <w:lang w:val="uk-UA" w:eastAsia="en-US"/>
        </w:rPr>
        <w:t>е свідчити про часткове</w:t>
      </w:r>
      <w:r w:rsidRPr="006D0029">
        <w:rPr>
          <w:color w:val="000000"/>
          <w:sz w:val="28"/>
          <w:szCs w:val="28"/>
          <w:lang w:val="uk-UA" w:eastAsia="en-US"/>
        </w:rPr>
        <w:t xml:space="preserve"> виконання </w:t>
      </w:r>
      <w:r w:rsidR="00A31ACF" w:rsidRPr="006D0029">
        <w:rPr>
          <w:sz w:val="28"/>
          <w:szCs w:val="28"/>
          <w:lang w:val="uk-UA"/>
        </w:rPr>
        <w:t>Особа 1</w:t>
      </w:r>
      <w:r w:rsidRPr="006D0029">
        <w:rPr>
          <w:color w:val="000000"/>
          <w:sz w:val="28"/>
          <w:szCs w:val="28"/>
          <w:lang w:val="uk-UA" w:eastAsia="en-US"/>
        </w:rPr>
        <w:t xml:space="preserve"> своїх зобов’язань перед </w:t>
      </w:r>
      <w:r w:rsidR="00EC7041" w:rsidRPr="006D0029">
        <w:rPr>
          <w:color w:val="000000"/>
          <w:sz w:val="28"/>
          <w:szCs w:val="28"/>
          <w:lang w:val="uk-UA" w:eastAsia="en-US"/>
        </w:rPr>
        <w:t xml:space="preserve">компанією </w:t>
      </w:r>
      <w:r w:rsidR="00A31ACF" w:rsidRPr="006D0029">
        <w:rPr>
          <w:sz w:val="28"/>
          <w:szCs w:val="28"/>
          <w:lang w:val="uk-UA"/>
        </w:rPr>
        <w:t>Особа 2</w:t>
      </w:r>
      <w:r w:rsidRPr="006D0029">
        <w:rPr>
          <w:color w:val="000000"/>
          <w:sz w:val="28"/>
          <w:szCs w:val="28"/>
          <w:lang w:val="uk-UA" w:eastAsia="en-US"/>
        </w:rPr>
        <w:t>;</w:t>
      </w:r>
    </w:p>
    <w:p w:rsidR="00D242F5" w:rsidRPr="006D0029" w:rsidRDefault="00217518" w:rsidP="004D3928">
      <w:pPr>
        <w:ind w:firstLine="567"/>
        <w:jc w:val="both"/>
        <w:rPr>
          <w:rFonts w:eastAsia="Calibri"/>
          <w:sz w:val="28"/>
          <w:szCs w:val="28"/>
          <w:lang w:val="uk-UA" w:eastAsia="en-US"/>
        </w:rPr>
      </w:pPr>
      <w:r w:rsidRPr="006D0029">
        <w:rPr>
          <w:rFonts w:eastAsia="Calibri"/>
          <w:sz w:val="28"/>
          <w:szCs w:val="28"/>
          <w:lang w:val="uk-UA" w:eastAsia="en-US"/>
        </w:rPr>
        <w:t>надана не в повному</w:t>
      </w:r>
      <w:r w:rsidR="00E93289" w:rsidRPr="006D0029">
        <w:rPr>
          <w:rFonts w:eastAsia="Calibri"/>
          <w:sz w:val="28"/>
          <w:szCs w:val="28"/>
          <w:lang w:val="uk-UA" w:eastAsia="en-US"/>
        </w:rPr>
        <w:t xml:space="preserve"> обсязі (відсутня друга сторінка</w:t>
      </w:r>
      <w:r w:rsidRPr="006D0029">
        <w:rPr>
          <w:rFonts w:eastAsia="Calibri"/>
          <w:sz w:val="28"/>
          <w:szCs w:val="28"/>
          <w:lang w:val="uk-UA" w:eastAsia="en-US"/>
        </w:rPr>
        <w:t>).</w:t>
      </w:r>
    </w:p>
    <w:p w:rsidR="00022B1C" w:rsidRPr="006D0029" w:rsidRDefault="00022B1C" w:rsidP="00022B1C">
      <w:pPr>
        <w:shd w:val="clear" w:color="auto" w:fill="FFFFFF"/>
        <w:ind w:firstLine="567"/>
        <w:jc w:val="both"/>
        <w:rPr>
          <w:sz w:val="28"/>
          <w:szCs w:val="28"/>
          <w:lang w:val="uk-UA" w:eastAsia="uk-UA"/>
        </w:rPr>
      </w:pPr>
      <w:r w:rsidRPr="006D0029">
        <w:rPr>
          <w:sz w:val="28"/>
          <w:szCs w:val="28"/>
          <w:lang w:val="uk-UA"/>
        </w:rPr>
        <w:t xml:space="preserve">Таким чином, </w:t>
      </w:r>
      <w:r w:rsidRPr="006D0029">
        <w:rPr>
          <w:sz w:val="28"/>
          <w:szCs w:val="28"/>
          <w:lang w:val="uk-UA" w:eastAsia="uk-UA"/>
        </w:rPr>
        <w:t xml:space="preserve">скаржником не надано відповідно до положень </w:t>
      </w:r>
      <w:r w:rsidRPr="006D0029">
        <w:rPr>
          <w:sz w:val="28"/>
          <w:szCs w:val="28"/>
          <w:lang w:val="uk-UA"/>
        </w:rPr>
        <w:t>пункту 4 частини другої статті 53 Кодексу</w:t>
      </w:r>
      <w:r w:rsidRPr="006D0029">
        <w:rPr>
          <w:sz w:val="28"/>
          <w:szCs w:val="28"/>
          <w:lang w:val="uk-UA" w:eastAsia="uk-UA"/>
        </w:rPr>
        <w:t xml:space="preserve"> належних документальних підтверджень ціни, що фактично сплачена за оцінюваний товар.</w:t>
      </w:r>
    </w:p>
    <w:p w:rsidR="004E2081" w:rsidRPr="006D0029" w:rsidRDefault="00652BD0" w:rsidP="004E2081">
      <w:pPr>
        <w:shd w:val="clear" w:color="auto" w:fill="FFFFFF"/>
        <w:ind w:firstLine="567"/>
        <w:jc w:val="both"/>
        <w:rPr>
          <w:sz w:val="28"/>
          <w:szCs w:val="28"/>
          <w:lang w:val="uk-UA" w:eastAsia="uk-UA"/>
        </w:rPr>
      </w:pPr>
      <w:r w:rsidRPr="006D0029">
        <w:rPr>
          <w:sz w:val="28"/>
          <w:szCs w:val="28"/>
          <w:lang w:val="uk-UA" w:eastAsia="uk-UA"/>
        </w:rPr>
        <w:t xml:space="preserve">Щодо звіту про оцінку транспортного засобу від 9296f3b7db4478a7dda7c9ddf58096241c58d9ba0d939137d5024de8ac16d9dc№ 90938b0e63b6b4e1ddd01a49396e45c8801d7c349fe6a996a649aa94b54ad99e, то слід зауважити, що експертом при розрахунку ринкової вартості товару за основу показника «Ціна КТЗ, що був у користуванні, відповідного строку експлуатації згідно з довідковою літературою…» взято </w:t>
      </w:r>
      <w:r w:rsidR="004E2081" w:rsidRPr="006D0029">
        <w:rPr>
          <w:sz w:val="28"/>
          <w:szCs w:val="28"/>
          <w:lang w:val="uk-UA" w:eastAsia="uk-UA"/>
        </w:rPr>
        <w:t xml:space="preserve">значення </w:t>
      </w:r>
      <w:r w:rsidRPr="006D0029">
        <w:rPr>
          <w:sz w:val="28"/>
          <w:szCs w:val="28"/>
          <w:lang w:val="uk-UA" w:eastAsia="uk-UA"/>
        </w:rPr>
        <w:t xml:space="preserve">у розмірі 44efb58a63e90cb9a193f4dd4b2b8a23eab1d875b07b1c38bae7b880d77cf625 євро, яке не </w:t>
      </w:r>
      <w:r w:rsidR="004E2081" w:rsidRPr="006D0029">
        <w:rPr>
          <w:sz w:val="28"/>
          <w:szCs w:val="28"/>
          <w:lang w:val="uk-UA" w:eastAsia="uk-UA"/>
        </w:rPr>
        <w:t>обґрунтоване</w:t>
      </w:r>
      <w:r w:rsidRPr="006D0029">
        <w:rPr>
          <w:sz w:val="28"/>
          <w:szCs w:val="28"/>
          <w:lang w:val="uk-UA" w:eastAsia="uk-UA"/>
        </w:rPr>
        <w:t xml:space="preserve"> </w:t>
      </w:r>
      <w:r w:rsidR="004E2081" w:rsidRPr="006D0029">
        <w:rPr>
          <w:sz w:val="28"/>
          <w:szCs w:val="28"/>
          <w:lang w:val="uk-UA" w:eastAsia="uk-UA"/>
        </w:rPr>
        <w:t>та документально не підтверджене.</w:t>
      </w:r>
    </w:p>
    <w:p w:rsidR="00727CA0" w:rsidRPr="006D0029" w:rsidRDefault="00727CA0" w:rsidP="00727CA0">
      <w:pPr>
        <w:shd w:val="clear" w:color="auto" w:fill="FFFFFF"/>
        <w:ind w:firstLine="567"/>
        <w:jc w:val="both"/>
        <w:rPr>
          <w:sz w:val="28"/>
          <w:szCs w:val="28"/>
          <w:lang w:val="uk-UA" w:eastAsia="uk-UA"/>
        </w:rPr>
      </w:pPr>
      <w:r w:rsidRPr="006D0029">
        <w:rPr>
          <w:sz w:val="28"/>
          <w:szCs w:val="28"/>
          <w:lang w:val="uk-UA"/>
        </w:rPr>
        <w:t>Окремо слід зауважити, що на запит Митниці декларантом у рамках частини третьої статті 53 Кодексу не надано:</w:t>
      </w:r>
      <w:r w:rsidRPr="006D0029">
        <w:rPr>
          <w:sz w:val="28"/>
          <w:szCs w:val="28"/>
          <w:lang w:val="uk-UA" w:eastAsia="uk-UA"/>
        </w:rPr>
        <w:t xml:space="preserve"> за наявності – інші платіжні та/або бухгалтерські документи, що підтверджують вартість товару та містять реквізити, необхідні для ідентифікації ввезеного товару; договори (угоди, контракти) із третіми особами, пов’язані з контрактом про поставку товару, митна вартість якого визначається; виписку з бухгалтерської документації. </w:t>
      </w:r>
    </w:p>
    <w:p w:rsidR="00470559" w:rsidRPr="006D0029" w:rsidRDefault="00470559" w:rsidP="00470559">
      <w:pPr>
        <w:widowControl w:val="0"/>
        <w:ind w:firstLine="567"/>
        <w:jc w:val="both"/>
        <w:rPr>
          <w:sz w:val="28"/>
          <w:szCs w:val="28"/>
          <w:lang w:val="uk-UA"/>
        </w:rPr>
      </w:pPr>
      <w:r w:rsidRPr="006D0029">
        <w:rPr>
          <w:sz w:val="28"/>
          <w:szCs w:val="28"/>
          <w:lang w:val="uk-UA"/>
        </w:rPr>
        <w:t>Відповідно до частини другої статті 58 Кодексу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470559" w:rsidRPr="006D0029" w:rsidRDefault="00470559" w:rsidP="00470559">
      <w:pPr>
        <w:ind w:firstLine="567"/>
        <w:jc w:val="both"/>
        <w:rPr>
          <w:sz w:val="28"/>
          <w:szCs w:val="28"/>
          <w:lang w:val="uk-UA"/>
        </w:rPr>
      </w:pPr>
      <w:r w:rsidRPr="006D0029">
        <w:rPr>
          <w:sz w:val="28"/>
          <w:szCs w:val="28"/>
          <w:lang w:val="uk-UA"/>
        </w:rPr>
        <w:lastRenderedPageBreak/>
        <w:t>Підсумовуючи викладене, Держмитслужба дійшла висновку, що декларантом:</w:t>
      </w:r>
    </w:p>
    <w:p w:rsidR="00470559" w:rsidRPr="006D0029" w:rsidRDefault="00470559" w:rsidP="00470559">
      <w:pPr>
        <w:autoSpaceDE w:val="0"/>
        <w:autoSpaceDN w:val="0"/>
        <w:adjustRightInd w:val="0"/>
        <w:ind w:firstLine="567"/>
        <w:jc w:val="both"/>
        <w:rPr>
          <w:rFonts w:ascii="TimesNewRomanPSMT" w:hAnsi="TimesNewRomanPSMT" w:cs="TimesNewRomanPSMT"/>
          <w:sz w:val="28"/>
          <w:szCs w:val="28"/>
          <w:lang w:val="uk-UA" w:eastAsia="uk-UA"/>
        </w:rPr>
      </w:pPr>
      <w:r w:rsidRPr="006D0029">
        <w:rPr>
          <w:rFonts w:ascii="TimesNewRomanPSMT" w:hAnsi="TimesNewRomanPSMT" w:cs="TimesNewRomanPSMT"/>
          <w:sz w:val="28"/>
          <w:szCs w:val="28"/>
          <w:lang w:val="uk-UA" w:eastAsia="uk-UA"/>
        </w:rPr>
        <w:t>не подано документів, визначених частинами другою-третьою статті 53 Кодексу;</w:t>
      </w:r>
    </w:p>
    <w:p w:rsidR="00470559" w:rsidRPr="006D0029" w:rsidRDefault="00470559" w:rsidP="00470559">
      <w:pPr>
        <w:autoSpaceDE w:val="0"/>
        <w:autoSpaceDN w:val="0"/>
        <w:adjustRightInd w:val="0"/>
        <w:ind w:firstLine="567"/>
        <w:jc w:val="both"/>
        <w:rPr>
          <w:rFonts w:ascii="TimesNewRomanPSMT" w:hAnsi="TimesNewRomanPSMT" w:cs="TimesNewRomanPSMT"/>
          <w:sz w:val="28"/>
          <w:szCs w:val="28"/>
          <w:lang w:val="uk-UA" w:eastAsia="uk-UA"/>
        </w:rPr>
      </w:pPr>
      <w:r w:rsidRPr="006D0029">
        <w:rPr>
          <w:rFonts w:ascii="TimesNewRomanPSMT" w:hAnsi="TimesNewRomanPSMT" w:cs="TimesNewRomanPSMT"/>
          <w:sz w:val="28"/>
          <w:szCs w:val="28"/>
          <w:lang w:val="uk-UA" w:eastAsia="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470559" w:rsidRPr="006D0029" w:rsidRDefault="00470559" w:rsidP="00470559">
      <w:pPr>
        <w:autoSpaceDE w:val="0"/>
        <w:autoSpaceDN w:val="0"/>
        <w:adjustRightInd w:val="0"/>
        <w:ind w:firstLine="567"/>
        <w:jc w:val="both"/>
        <w:rPr>
          <w:color w:val="000000"/>
          <w:sz w:val="28"/>
          <w:szCs w:val="28"/>
          <w:lang w:val="uk-UA" w:eastAsia="uk-UA"/>
        </w:rPr>
      </w:pPr>
      <w:r w:rsidRPr="006D0029">
        <w:rPr>
          <w:rFonts w:ascii="TimesNewRomanPSMT" w:hAnsi="TimesNewRomanPSMT" w:cs="TimesNewRomanPSMT"/>
          <w:sz w:val="28"/>
          <w:szCs w:val="28"/>
          <w:lang w:val="uk-UA" w:eastAsia="uk-UA"/>
        </w:rPr>
        <w:t>Отже, з урахуванням положень частини другої статті 58, пунктів 1, 2 частини шостої статті 54 та частини першої статті 55 Кодексу у Митниці були правові підстави для відмови у визнанні заявленої декларантом за</w:t>
      </w:r>
      <w:r w:rsidRPr="006D0029">
        <w:rPr>
          <w:sz w:val="28"/>
          <w:szCs w:val="28"/>
          <w:lang w:val="uk-UA"/>
        </w:rPr>
        <w:t xml:space="preserve"> </w:t>
      </w:r>
      <w:r w:rsidRPr="006D0029">
        <w:rPr>
          <w:sz w:val="28"/>
          <w:szCs w:val="28"/>
          <w:lang w:val="uk-UA" w:eastAsia="uk-UA"/>
        </w:rPr>
        <w:t xml:space="preserve">ЕМД </w:t>
      </w:r>
      <w:r w:rsidRPr="006D0029">
        <w:rPr>
          <w:sz w:val="28"/>
          <w:szCs w:val="28"/>
          <w:lang w:val="uk-UA" w:eastAsia="uk-UA"/>
        </w:rPr>
        <w:br/>
      </w:r>
      <w:r w:rsidR="00727CA0" w:rsidRPr="006D0029">
        <w:rPr>
          <w:sz w:val="28"/>
          <w:szCs w:val="28"/>
          <w:lang w:val="uk-UA"/>
        </w:rPr>
        <w:t xml:space="preserve">від 17.02.2026 № 26UA205150001634U1 </w:t>
      </w:r>
      <w:r w:rsidRPr="006D0029">
        <w:rPr>
          <w:rFonts w:ascii="TimesNewRomanPSMT" w:hAnsi="TimesNewRomanPSMT" w:cs="TimesNewRomanPSMT"/>
          <w:sz w:val="28"/>
          <w:szCs w:val="28"/>
          <w:lang w:val="uk-UA" w:eastAsia="uk-UA"/>
        </w:rPr>
        <w:t>митної вартості товару за основним методом і прийняття Рішення</w:t>
      </w:r>
      <w:r w:rsidR="00727CA0" w:rsidRPr="006D0029">
        <w:rPr>
          <w:rFonts w:ascii="TimesNewRomanPSMT" w:hAnsi="TimesNewRomanPSMT" w:cs="TimesNewRomanPSMT"/>
          <w:sz w:val="28"/>
          <w:szCs w:val="28"/>
          <w:lang w:val="uk-UA" w:eastAsia="uk-UA"/>
        </w:rPr>
        <w:t xml:space="preserve"> та Картки відмови</w:t>
      </w:r>
      <w:r w:rsidRPr="006D0029">
        <w:rPr>
          <w:rFonts w:ascii="TimesNewRomanPSMT" w:hAnsi="TimesNewRomanPSMT" w:cs="TimesNewRomanPSMT"/>
          <w:sz w:val="28"/>
          <w:szCs w:val="28"/>
          <w:lang w:val="uk-UA" w:eastAsia="uk-UA"/>
        </w:rPr>
        <w:t>.</w:t>
      </w:r>
    </w:p>
    <w:p w:rsidR="00470559" w:rsidRPr="006D0029" w:rsidRDefault="00470559" w:rsidP="00470559">
      <w:pPr>
        <w:ind w:firstLine="567"/>
        <w:jc w:val="both"/>
        <w:rPr>
          <w:sz w:val="28"/>
          <w:szCs w:val="28"/>
          <w:lang w:val="uk-UA"/>
        </w:rPr>
      </w:pPr>
      <w:r w:rsidRPr="006D0029">
        <w:rPr>
          <w:sz w:val="28"/>
          <w:szCs w:val="28"/>
          <w:lang w:val="uk-UA"/>
        </w:rPr>
        <w:t>Разом з тим, Держмитслужбою при перевірці відповідно до частини першої статті 26</w:t>
      </w:r>
      <w:r w:rsidRPr="006D0029">
        <w:rPr>
          <w:sz w:val="28"/>
          <w:szCs w:val="28"/>
          <w:vertAlign w:val="superscript"/>
          <w:lang w:val="uk-UA"/>
        </w:rPr>
        <w:t>3</w:t>
      </w:r>
      <w:r w:rsidRPr="006D0029">
        <w:rPr>
          <w:sz w:val="28"/>
          <w:szCs w:val="28"/>
          <w:lang w:val="uk-UA"/>
        </w:rPr>
        <w:t xml:space="preserve"> Кодексу обґрунтованості Рішення встановлено, що </w:t>
      </w:r>
      <w:r w:rsidRPr="006D0029">
        <w:rPr>
          <w:color w:val="000000"/>
          <w:sz w:val="28"/>
          <w:szCs w:val="28"/>
          <w:lang w:val="uk-UA"/>
        </w:rPr>
        <w:t>на порушення вимог частини другої статті 55 Кодексу та</w:t>
      </w:r>
      <w:r w:rsidRPr="006D0029">
        <w:rPr>
          <w:sz w:val="28"/>
          <w:szCs w:val="28"/>
          <w:lang w:val="uk-UA"/>
        </w:rPr>
        <w:t xml:space="preserve"> наказу Міністерства фінансів України </w:t>
      </w:r>
      <w:r w:rsidRPr="006D0029">
        <w:rPr>
          <w:sz w:val="28"/>
          <w:szCs w:val="28"/>
          <w:lang w:val="uk-UA"/>
        </w:rPr>
        <w:br/>
        <w:t xml:space="preserve">від 24.05.2012 № 598 «Про затвердження форми рішення про коригування митної вартості товарів, Правил заповнення рішення про коригування митної вартості товарів та Переліку додаткових складових до ціни договору» в графі 33 Рішення не наведено всіх причин, через які заявлену декларантом митну вартість не може бути визнано, </w:t>
      </w:r>
      <w:r w:rsidR="009B4A6D" w:rsidRPr="006D0029">
        <w:rPr>
          <w:sz w:val="28"/>
          <w:szCs w:val="28"/>
          <w:lang w:val="uk-UA"/>
        </w:rPr>
        <w:t>та</w:t>
      </w:r>
      <w:r w:rsidRPr="006D0029">
        <w:rPr>
          <w:sz w:val="28"/>
          <w:szCs w:val="28"/>
          <w:lang w:val="uk-UA"/>
        </w:rPr>
        <w:t xml:space="preserve"> при застосуванні резервного методу визначення митної вартості Митницею за основу для коригування взято вищу з двох наявних в електронних інформаційних ресурсах Держмитслужби альтернативних вартостей.</w:t>
      </w:r>
    </w:p>
    <w:p w:rsidR="005F6223" w:rsidRPr="006D0029" w:rsidRDefault="005F6223" w:rsidP="005F6223">
      <w:pPr>
        <w:ind w:firstLine="567"/>
        <w:jc w:val="both"/>
        <w:rPr>
          <w:sz w:val="28"/>
          <w:szCs w:val="28"/>
          <w:lang w:val="uk-UA"/>
        </w:rPr>
      </w:pPr>
      <w:r w:rsidRPr="006D0029">
        <w:rPr>
          <w:sz w:val="28"/>
          <w:szCs w:val="28"/>
          <w:lang w:val="uk-UA"/>
        </w:rPr>
        <w:t>З огляду на викладене вище відповідно до пункту 2 частини першої статті 26</w:t>
      </w:r>
      <w:r w:rsidRPr="006D0029">
        <w:rPr>
          <w:sz w:val="28"/>
          <w:szCs w:val="28"/>
          <w:vertAlign w:val="superscript"/>
          <w:lang w:val="uk-UA"/>
        </w:rPr>
        <w:t>5</w:t>
      </w:r>
      <w:r w:rsidRPr="006D0029">
        <w:rPr>
          <w:sz w:val="28"/>
          <w:szCs w:val="28"/>
          <w:lang w:val="uk-UA"/>
        </w:rPr>
        <w:t xml:space="preserve"> Кодексу за результатами розгляду скарги </w:t>
      </w:r>
      <w:r w:rsidR="00A31ACF" w:rsidRPr="006D0029">
        <w:rPr>
          <w:sz w:val="28"/>
          <w:szCs w:val="28"/>
          <w:lang w:val="uk-UA"/>
        </w:rPr>
        <w:t>Особа 1</w:t>
      </w:r>
      <w:r w:rsidR="00727CA0" w:rsidRPr="006D0029">
        <w:rPr>
          <w:sz w:val="28"/>
          <w:szCs w:val="28"/>
          <w:lang w:val="uk-UA"/>
        </w:rPr>
        <w:t xml:space="preserve"> від 03.03.2026 № 03-03/ДМС</w:t>
      </w:r>
      <w:r w:rsidRPr="006D0029">
        <w:rPr>
          <w:sz w:val="28"/>
          <w:szCs w:val="28"/>
          <w:lang w:val="uk-UA"/>
        </w:rPr>
        <w:t xml:space="preserve"> прийнято рішення про часткове її задоволення. </w:t>
      </w:r>
    </w:p>
    <w:p w:rsidR="005F6223" w:rsidRPr="006D0029" w:rsidRDefault="005F6223" w:rsidP="005F6223">
      <w:pPr>
        <w:shd w:val="clear" w:color="auto" w:fill="FFFFFF" w:themeFill="background1"/>
        <w:ind w:firstLine="567"/>
        <w:jc w:val="both"/>
        <w:rPr>
          <w:sz w:val="28"/>
          <w:szCs w:val="28"/>
          <w:lang w:val="uk-UA"/>
        </w:rPr>
      </w:pPr>
      <w:r w:rsidRPr="006D0029">
        <w:rPr>
          <w:sz w:val="28"/>
          <w:szCs w:val="28"/>
          <w:lang w:val="uk-UA"/>
        </w:rPr>
        <w:t>Керуючись пунктом 3 частини другої статті 26</w:t>
      </w:r>
      <w:r w:rsidRPr="006D0029">
        <w:rPr>
          <w:sz w:val="28"/>
          <w:szCs w:val="28"/>
          <w:vertAlign w:val="superscript"/>
          <w:lang w:val="uk-UA"/>
        </w:rPr>
        <w:t>5</w:t>
      </w:r>
      <w:r w:rsidRPr="006D0029">
        <w:rPr>
          <w:sz w:val="28"/>
          <w:szCs w:val="28"/>
          <w:lang w:val="uk-UA"/>
        </w:rPr>
        <w:t xml:space="preserve"> Кодексу Держмитслужба скасовує рішення про коригування митної вартості товарів </w:t>
      </w:r>
      <w:r w:rsidRPr="006D0029">
        <w:rPr>
          <w:sz w:val="28"/>
          <w:szCs w:val="28"/>
          <w:lang w:val="uk-UA"/>
        </w:rPr>
        <w:br/>
      </w:r>
      <w:r w:rsidR="00727CA0" w:rsidRPr="006D0029">
        <w:rPr>
          <w:sz w:val="28"/>
          <w:szCs w:val="28"/>
          <w:lang w:val="uk-UA"/>
        </w:rPr>
        <w:t xml:space="preserve">від 18.02.2026 № UA205150/2026/000004/2, </w:t>
      </w:r>
      <w:r w:rsidRPr="006D0029">
        <w:rPr>
          <w:sz w:val="28"/>
          <w:szCs w:val="28"/>
          <w:lang w:val="uk-UA"/>
        </w:rPr>
        <w:t xml:space="preserve">зобов’язує </w:t>
      </w:r>
      <w:r w:rsidR="00727CA0" w:rsidRPr="006D0029">
        <w:rPr>
          <w:sz w:val="28"/>
          <w:szCs w:val="28"/>
          <w:lang w:val="uk-UA"/>
        </w:rPr>
        <w:t>Волинську</w:t>
      </w:r>
      <w:r w:rsidRPr="006D0029">
        <w:rPr>
          <w:sz w:val="28"/>
          <w:szCs w:val="28"/>
          <w:lang w:val="uk-UA"/>
        </w:rPr>
        <w:t xml:space="preserve"> митницю прийняти нове рішення відповідно до законодавства</w:t>
      </w:r>
      <w:r w:rsidR="00727CA0" w:rsidRPr="006D0029">
        <w:rPr>
          <w:sz w:val="28"/>
          <w:szCs w:val="28"/>
          <w:lang w:val="uk-UA"/>
        </w:rPr>
        <w:t xml:space="preserve"> та відмовляє у задоволенні решти вимог</w:t>
      </w:r>
      <w:r w:rsidRPr="006D0029">
        <w:rPr>
          <w:sz w:val="28"/>
          <w:szCs w:val="28"/>
          <w:lang w:val="uk-UA"/>
        </w:rPr>
        <w:t>.</w:t>
      </w:r>
    </w:p>
    <w:p w:rsidR="005F6223" w:rsidRPr="006D0029" w:rsidRDefault="005F6223" w:rsidP="005F6223">
      <w:pPr>
        <w:ind w:firstLine="567"/>
        <w:jc w:val="both"/>
        <w:rPr>
          <w:sz w:val="28"/>
          <w:szCs w:val="28"/>
          <w:lang w:val="uk-UA"/>
        </w:rPr>
      </w:pPr>
      <w:r w:rsidRPr="006D0029">
        <w:rPr>
          <w:sz w:val="28"/>
          <w:szCs w:val="28"/>
          <w:lang w:val="uk-UA"/>
        </w:rPr>
        <w:t xml:space="preserve">У разі незгоди із зазначеним рішенням </w:t>
      </w:r>
      <w:r w:rsidR="00A31ACF" w:rsidRPr="006D0029">
        <w:rPr>
          <w:sz w:val="28"/>
          <w:szCs w:val="28"/>
          <w:lang w:val="uk-UA"/>
        </w:rPr>
        <w:t xml:space="preserve">Особа 1 </w:t>
      </w:r>
      <w:r w:rsidRPr="006D0029">
        <w:rPr>
          <w:sz w:val="28"/>
          <w:szCs w:val="28"/>
          <w:lang w:val="uk-UA"/>
        </w:rPr>
        <w:t>має право на його оскарження в судовому порядку.</w:t>
      </w:r>
    </w:p>
    <w:p w:rsidR="00E42B58" w:rsidRPr="006D0029" w:rsidRDefault="00E42B58" w:rsidP="00E42B58">
      <w:pPr>
        <w:ind w:firstLine="567"/>
        <w:jc w:val="both"/>
        <w:rPr>
          <w:sz w:val="28"/>
          <w:szCs w:val="28"/>
          <w:lang w:val="uk-UA"/>
        </w:rPr>
      </w:pPr>
    </w:p>
    <w:p w:rsidR="00E42B58" w:rsidRPr="006D0029" w:rsidRDefault="00E42B58" w:rsidP="00E42B58">
      <w:pPr>
        <w:jc w:val="both"/>
        <w:rPr>
          <w:sz w:val="28"/>
          <w:szCs w:val="28"/>
          <w:lang w:val="uk-UA"/>
        </w:rPr>
      </w:pPr>
      <w:r w:rsidRPr="006D0029">
        <w:rPr>
          <w:sz w:val="28"/>
          <w:szCs w:val="28"/>
          <w:lang w:val="uk-UA"/>
        </w:rPr>
        <w:t>Директор Департаменту контролю та</w:t>
      </w:r>
    </w:p>
    <w:p w:rsidR="00E42B58" w:rsidRPr="006D0029" w:rsidRDefault="00E42B58" w:rsidP="00E42B58">
      <w:pPr>
        <w:jc w:val="both"/>
        <w:rPr>
          <w:sz w:val="20"/>
          <w:szCs w:val="20"/>
          <w:lang w:val="uk-UA"/>
        </w:rPr>
      </w:pPr>
      <w:r w:rsidRPr="006D0029">
        <w:rPr>
          <w:sz w:val="28"/>
          <w:szCs w:val="28"/>
          <w:lang w:val="uk-UA"/>
        </w:rPr>
        <w:t>адміністрування митних платежів</w:t>
      </w:r>
      <w:r w:rsidRPr="006D0029">
        <w:rPr>
          <w:sz w:val="28"/>
          <w:szCs w:val="28"/>
          <w:lang w:val="uk-UA"/>
        </w:rPr>
        <w:tab/>
      </w:r>
      <w:r w:rsidRPr="006D0029">
        <w:rPr>
          <w:sz w:val="28"/>
          <w:szCs w:val="28"/>
          <w:lang w:val="uk-UA"/>
        </w:rPr>
        <w:tab/>
      </w:r>
      <w:r w:rsidRPr="006D0029">
        <w:rPr>
          <w:sz w:val="28"/>
          <w:szCs w:val="28"/>
          <w:lang w:val="uk-UA"/>
        </w:rPr>
        <w:tab/>
      </w:r>
      <w:r w:rsidRPr="006D0029">
        <w:rPr>
          <w:sz w:val="28"/>
          <w:szCs w:val="28"/>
          <w:lang w:val="uk-UA"/>
        </w:rPr>
        <w:tab/>
      </w:r>
      <w:r w:rsidRPr="006D0029">
        <w:rPr>
          <w:sz w:val="28"/>
          <w:szCs w:val="28"/>
          <w:lang w:val="uk-UA"/>
        </w:rPr>
        <w:tab/>
        <w:t xml:space="preserve">      Дмитро ПАДУН</w:t>
      </w:r>
    </w:p>
    <w:p w:rsidR="00D85467" w:rsidRPr="006D0029" w:rsidRDefault="00D85467" w:rsidP="007F3BB4">
      <w:pPr>
        <w:jc w:val="both"/>
        <w:rPr>
          <w:sz w:val="16"/>
          <w:szCs w:val="16"/>
          <w:lang w:val="uk-UA"/>
        </w:rPr>
      </w:pPr>
    </w:p>
    <w:p w:rsidR="009E4045" w:rsidRPr="006D0029" w:rsidRDefault="009E4045" w:rsidP="007F3BB4">
      <w:pPr>
        <w:jc w:val="both"/>
        <w:rPr>
          <w:sz w:val="20"/>
          <w:szCs w:val="20"/>
          <w:lang w:val="uk-UA"/>
        </w:rPr>
      </w:pPr>
    </w:p>
    <w:p w:rsidR="00BF6288" w:rsidRPr="00BE356E" w:rsidRDefault="009E4045" w:rsidP="007F3BB4">
      <w:pPr>
        <w:jc w:val="both"/>
        <w:rPr>
          <w:sz w:val="20"/>
          <w:szCs w:val="20"/>
          <w:lang w:val="uk-UA"/>
        </w:rPr>
      </w:pPr>
      <w:r w:rsidRPr="006D0029">
        <w:rPr>
          <w:sz w:val="20"/>
          <w:szCs w:val="20"/>
          <w:lang w:val="uk-UA"/>
        </w:rPr>
        <w:t>4773edd0dcf44b840b244b303dbac0e8a2eb908a77d2684460a76bb3d1f949ec</w:t>
      </w:r>
      <w:r w:rsidR="000D21D5" w:rsidRPr="006D0029">
        <w:rPr>
          <w:sz w:val="20"/>
          <w:szCs w:val="20"/>
          <w:lang w:val="uk-UA"/>
        </w:rPr>
        <w:t>bff37964985f5f31d15d41b46d801e4fe2eb5f79f97b79343480b65eb2fbe428 9378d275d5cbb99b6e1b534c83900e60b855edf45b3bb8b3a49cb3b0d975db23</w:t>
      </w:r>
      <w:r w:rsidR="00E61184" w:rsidRPr="006D0029">
        <w:rPr>
          <w:sz w:val="20"/>
          <w:szCs w:val="20"/>
          <w:lang w:val="uk-UA"/>
        </w:rPr>
        <w:t>4bdd47d8b832e4593d5f34132a37346208946c1a3fc0954c7ee2fe21310fb7cc</w:t>
      </w:r>
      <w:r w:rsidR="000D21D5" w:rsidRPr="006D0029">
        <w:rPr>
          <w:sz w:val="20"/>
          <w:szCs w:val="20"/>
          <w:lang w:val="uk-UA"/>
        </w:rPr>
        <w:t>7f2253d7e228b22a08bda1f09c516f6fead81df6536eb02fa991a34bb38d9be8</w:t>
      </w:r>
    </w:p>
    <w:sectPr w:rsidR="00BF6288" w:rsidRPr="00BE356E" w:rsidSect="005F0B5E">
      <w:headerReference w:type="default" r:id="rId9"/>
      <w:pgSz w:w="11906" w:h="16838" w:code="9"/>
      <w:pgMar w:top="284" w:right="567" w:bottom="993"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774" w:rsidRDefault="00A54774" w:rsidP="00BF6288">
      <w:r>
        <w:separator/>
      </w:r>
    </w:p>
  </w:endnote>
  <w:endnote w:type="continuationSeparator" w:id="0">
    <w:p w:rsidR="00A54774" w:rsidRDefault="00A54774"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Arial"/>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774" w:rsidRDefault="00A54774" w:rsidP="00BF6288">
      <w:r>
        <w:separator/>
      </w:r>
    </w:p>
  </w:footnote>
  <w:footnote w:type="continuationSeparator" w:id="0">
    <w:p w:rsidR="00A54774" w:rsidRDefault="00A54774"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27D" w:rsidRDefault="00EE627D">
    <w:pPr>
      <w:pStyle w:val="a6"/>
      <w:jc w:val="center"/>
    </w:pPr>
    <w:r>
      <w:fldChar w:fldCharType="begin"/>
    </w:r>
    <w:r>
      <w:instrText>PAGE   \* MERGEFORMAT</w:instrText>
    </w:r>
    <w:r>
      <w:fldChar w:fldCharType="separate"/>
    </w:r>
    <w:r w:rsidR="006D0029">
      <w:rPr>
        <w:noProof/>
      </w:rPr>
      <w:t>7</w:t>
    </w:r>
    <w:r>
      <w:fldChar w:fldCharType="end"/>
    </w:r>
  </w:p>
  <w:p w:rsidR="00EE627D" w:rsidRDefault="00EE627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19EE"/>
    <w:rsid w:val="00005A48"/>
    <w:rsid w:val="00007CF6"/>
    <w:rsid w:val="00010B10"/>
    <w:rsid w:val="00012F87"/>
    <w:rsid w:val="000175EE"/>
    <w:rsid w:val="00022B1C"/>
    <w:rsid w:val="00023797"/>
    <w:rsid w:val="00041A87"/>
    <w:rsid w:val="00043E11"/>
    <w:rsid w:val="00050116"/>
    <w:rsid w:val="00052372"/>
    <w:rsid w:val="00054108"/>
    <w:rsid w:val="000544DB"/>
    <w:rsid w:val="00057436"/>
    <w:rsid w:val="00063C6E"/>
    <w:rsid w:val="00066CF6"/>
    <w:rsid w:val="00067FFE"/>
    <w:rsid w:val="0007007C"/>
    <w:rsid w:val="0007346D"/>
    <w:rsid w:val="00074702"/>
    <w:rsid w:val="00074B01"/>
    <w:rsid w:val="00076086"/>
    <w:rsid w:val="00076DC8"/>
    <w:rsid w:val="00082377"/>
    <w:rsid w:val="00082A93"/>
    <w:rsid w:val="00086C8A"/>
    <w:rsid w:val="000870AD"/>
    <w:rsid w:val="00096D46"/>
    <w:rsid w:val="00097C1C"/>
    <w:rsid w:val="000A4665"/>
    <w:rsid w:val="000A4B62"/>
    <w:rsid w:val="000B5BA6"/>
    <w:rsid w:val="000B6BB3"/>
    <w:rsid w:val="000C164C"/>
    <w:rsid w:val="000C3668"/>
    <w:rsid w:val="000C4074"/>
    <w:rsid w:val="000C641F"/>
    <w:rsid w:val="000D0C97"/>
    <w:rsid w:val="000D21D5"/>
    <w:rsid w:val="000E25AB"/>
    <w:rsid w:val="000F271D"/>
    <w:rsid w:val="000F4730"/>
    <w:rsid w:val="000F4A4A"/>
    <w:rsid w:val="00100D85"/>
    <w:rsid w:val="00101E91"/>
    <w:rsid w:val="00104B76"/>
    <w:rsid w:val="0010631E"/>
    <w:rsid w:val="001064E6"/>
    <w:rsid w:val="0011568A"/>
    <w:rsid w:val="00120247"/>
    <w:rsid w:val="00120868"/>
    <w:rsid w:val="00125389"/>
    <w:rsid w:val="001275D5"/>
    <w:rsid w:val="00127C88"/>
    <w:rsid w:val="00132920"/>
    <w:rsid w:val="00133C4B"/>
    <w:rsid w:val="001357F6"/>
    <w:rsid w:val="001378A1"/>
    <w:rsid w:val="00150976"/>
    <w:rsid w:val="001536CA"/>
    <w:rsid w:val="001572B9"/>
    <w:rsid w:val="00160038"/>
    <w:rsid w:val="0016038D"/>
    <w:rsid w:val="001649FD"/>
    <w:rsid w:val="00165933"/>
    <w:rsid w:val="00170393"/>
    <w:rsid w:val="00177EE6"/>
    <w:rsid w:val="00180723"/>
    <w:rsid w:val="001816DF"/>
    <w:rsid w:val="00182A94"/>
    <w:rsid w:val="00183704"/>
    <w:rsid w:val="00184CD7"/>
    <w:rsid w:val="001851F6"/>
    <w:rsid w:val="001873AA"/>
    <w:rsid w:val="001904C4"/>
    <w:rsid w:val="0019352D"/>
    <w:rsid w:val="00195327"/>
    <w:rsid w:val="00196FBA"/>
    <w:rsid w:val="001A2631"/>
    <w:rsid w:val="001A2A0F"/>
    <w:rsid w:val="001B0BEA"/>
    <w:rsid w:val="001C09A3"/>
    <w:rsid w:val="001C553F"/>
    <w:rsid w:val="001D2953"/>
    <w:rsid w:val="001D7497"/>
    <w:rsid w:val="001E45F1"/>
    <w:rsid w:val="001E48CC"/>
    <w:rsid w:val="001E58FA"/>
    <w:rsid w:val="001F2DED"/>
    <w:rsid w:val="001F363B"/>
    <w:rsid w:val="001F4989"/>
    <w:rsid w:val="001F5396"/>
    <w:rsid w:val="002027F4"/>
    <w:rsid w:val="002045CF"/>
    <w:rsid w:val="002054A5"/>
    <w:rsid w:val="002106F5"/>
    <w:rsid w:val="00217518"/>
    <w:rsid w:val="00220AD2"/>
    <w:rsid w:val="00235E10"/>
    <w:rsid w:val="00243B16"/>
    <w:rsid w:val="0025045F"/>
    <w:rsid w:val="00253099"/>
    <w:rsid w:val="00260C91"/>
    <w:rsid w:val="002634E5"/>
    <w:rsid w:val="00267D56"/>
    <w:rsid w:val="00270F24"/>
    <w:rsid w:val="002733DA"/>
    <w:rsid w:val="002741B2"/>
    <w:rsid w:val="00274361"/>
    <w:rsid w:val="0027750E"/>
    <w:rsid w:val="00284532"/>
    <w:rsid w:val="00284EAB"/>
    <w:rsid w:val="0029270F"/>
    <w:rsid w:val="0029391F"/>
    <w:rsid w:val="00294B32"/>
    <w:rsid w:val="002A2683"/>
    <w:rsid w:val="002A3D3D"/>
    <w:rsid w:val="002B1F15"/>
    <w:rsid w:val="002B206B"/>
    <w:rsid w:val="002B2718"/>
    <w:rsid w:val="002B582A"/>
    <w:rsid w:val="002B6F9F"/>
    <w:rsid w:val="002B79CB"/>
    <w:rsid w:val="002C1DB5"/>
    <w:rsid w:val="002C6225"/>
    <w:rsid w:val="002D2AEF"/>
    <w:rsid w:val="002D5228"/>
    <w:rsid w:val="002D65F9"/>
    <w:rsid w:val="002E07AA"/>
    <w:rsid w:val="002E11F7"/>
    <w:rsid w:val="002E45B3"/>
    <w:rsid w:val="002E4C97"/>
    <w:rsid w:val="002E5A1C"/>
    <w:rsid w:val="002E7160"/>
    <w:rsid w:val="002F0125"/>
    <w:rsid w:val="002F47CE"/>
    <w:rsid w:val="00305C1D"/>
    <w:rsid w:val="0030652D"/>
    <w:rsid w:val="003134C8"/>
    <w:rsid w:val="003138BC"/>
    <w:rsid w:val="00315F44"/>
    <w:rsid w:val="00317202"/>
    <w:rsid w:val="0032394C"/>
    <w:rsid w:val="00327A85"/>
    <w:rsid w:val="00333FE7"/>
    <w:rsid w:val="0033441B"/>
    <w:rsid w:val="00342D9B"/>
    <w:rsid w:val="00342EAE"/>
    <w:rsid w:val="0035193B"/>
    <w:rsid w:val="00352AB4"/>
    <w:rsid w:val="003542C4"/>
    <w:rsid w:val="00354350"/>
    <w:rsid w:val="003556B3"/>
    <w:rsid w:val="00356829"/>
    <w:rsid w:val="00356FEA"/>
    <w:rsid w:val="0036356D"/>
    <w:rsid w:val="003677C5"/>
    <w:rsid w:val="003754E1"/>
    <w:rsid w:val="00377CA9"/>
    <w:rsid w:val="00380B61"/>
    <w:rsid w:val="003829B9"/>
    <w:rsid w:val="00382F76"/>
    <w:rsid w:val="00384D3C"/>
    <w:rsid w:val="00386876"/>
    <w:rsid w:val="00387276"/>
    <w:rsid w:val="00387F06"/>
    <w:rsid w:val="0039284D"/>
    <w:rsid w:val="00393465"/>
    <w:rsid w:val="003957A3"/>
    <w:rsid w:val="003A243E"/>
    <w:rsid w:val="003A3739"/>
    <w:rsid w:val="003A5AC7"/>
    <w:rsid w:val="003A5EDC"/>
    <w:rsid w:val="003B074C"/>
    <w:rsid w:val="003B4230"/>
    <w:rsid w:val="003B6A9D"/>
    <w:rsid w:val="003C3D67"/>
    <w:rsid w:val="003D420F"/>
    <w:rsid w:val="003D46D6"/>
    <w:rsid w:val="003D4CA7"/>
    <w:rsid w:val="003D5528"/>
    <w:rsid w:val="003E2E4B"/>
    <w:rsid w:val="003F0E8A"/>
    <w:rsid w:val="003F2D8A"/>
    <w:rsid w:val="003F4306"/>
    <w:rsid w:val="003F49DA"/>
    <w:rsid w:val="003F503F"/>
    <w:rsid w:val="003F7422"/>
    <w:rsid w:val="00406A09"/>
    <w:rsid w:val="00407652"/>
    <w:rsid w:val="00413125"/>
    <w:rsid w:val="00417EA0"/>
    <w:rsid w:val="00420EA7"/>
    <w:rsid w:val="004210E1"/>
    <w:rsid w:val="004238AE"/>
    <w:rsid w:val="00423A07"/>
    <w:rsid w:val="00423D42"/>
    <w:rsid w:val="0042422B"/>
    <w:rsid w:val="00425A3D"/>
    <w:rsid w:val="00430C41"/>
    <w:rsid w:val="004331D2"/>
    <w:rsid w:val="004369F1"/>
    <w:rsid w:val="00437C10"/>
    <w:rsid w:val="00440F73"/>
    <w:rsid w:val="004455DE"/>
    <w:rsid w:val="00450E73"/>
    <w:rsid w:val="00455400"/>
    <w:rsid w:val="00455616"/>
    <w:rsid w:val="00456A83"/>
    <w:rsid w:val="0045797D"/>
    <w:rsid w:val="00462D22"/>
    <w:rsid w:val="00470198"/>
    <w:rsid w:val="00470559"/>
    <w:rsid w:val="004804B7"/>
    <w:rsid w:val="004826AB"/>
    <w:rsid w:val="0048424E"/>
    <w:rsid w:val="004914AD"/>
    <w:rsid w:val="00493E98"/>
    <w:rsid w:val="00494C00"/>
    <w:rsid w:val="004A0BCB"/>
    <w:rsid w:val="004A77D8"/>
    <w:rsid w:val="004B0946"/>
    <w:rsid w:val="004B3BAE"/>
    <w:rsid w:val="004B5498"/>
    <w:rsid w:val="004C38FD"/>
    <w:rsid w:val="004C3C09"/>
    <w:rsid w:val="004C4177"/>
    <w:rsid w:val="004C7D08"/>
    <w:rsid w:val="004C7E39"/>
    <w:rsid w:val="004D2ADA"/>
    <w:rsid w:val="004D3184"/>
    <w:rsid w:val="004D3928"/>
    <w:rsid w:val="004D6939"/>
    <w:rsid w:val="004E0C3D"/>
    <w:rsid w:val="004E1A5E"/>
    <w:rsid w:val="004E2081"/>
    <w:rsid w:val="004F52F3"/>
    <w:rsid w:val="004F546F"/>
    <w:rsid w:val="00501F50"/>
    <w:rsid w:val="005057AE"/>
    <w:rsid w:val="0050752E"/>
    <w:rsid w:val="0051267F"/>
    <w:rsid w:val="005133C7"/>
    <w:rsid w:val="00513437"/>
    <w:rsid w:val="00514C93"/>
    <w:rsid w:val="00515E0A"/>
    <w:rsid w:val="00525AE4"/>
    <w:rsid w:val="00526658"/>
    <w:rsid w:val="005269C1"/>
    <w:rsid w:val="0052738C"/>
    <w:rsid w:val="0053075B"/>
    <w:rsid w:val="005359B6"/>
    <w:rsid w:val="00541746"/>
    <w:rsid w:val="005424EC"/>
    <w:rsid w:val="0055020A"/>
    <w:rsid w:val="00551188"/>
    <w:rsid w:val="00556037"/>
    <w:rsid w:val="00557A73"/>
    <w:rsid w:val="00557BE4"/>
    <w:rsid w:val="005614AB"/>
    <w:rsid w:val="005667E9"/>
    <w:rsid w:val="00566DDC"/>
    <w:rsid w:val="00567ED6"/>
    <w:rsid w:val="005777FE"/>
    <w:rsid w:val="00580ACE"/>
    <w:rsid w:val="0058102E"/>
    <w:rsid w:val="00581DD0"/>
    <w:rsid w:val="0058370E"/>
    <w:rsid w:val="005B0539"/>
    <w:rsid w:val="005B4216"/>
    <w:rsid w:val="005C05D4"/>
    <w:rsid w:val="005D20C4"/>
    <w:rsid w:val="005E14AE"/>
    <w:rsid w:val="005E19F8"/>
    <w:rsid w:val="005E5EA0"/>
    <w:rsid w:val="005E7176"/>
    <w:rsid w:val="005F01A1"/>
    <w:rsid w:val="005F0B5E"/>
    <w:rsid w:val="005F39E9"/>
    <w:rsid w:val="005F6223"/>
    <w:rsid w:val="005F7162"/>
    <w:rsid w:val="005F78CE"/>
    <w:rsid w:val="006011A0"/>
    <w:rsid w:val="0060181E"/>
    <w:rsid w:val="006056B2"/>
    <w:rsid w:val="006124B3"/>
    <w:rsid w:val="00613673"/>
    <w:rsid w:val="00614677"/>
    <w:rsid w:val="00614EF3"/>
    <w:rsid w:val="00620FA8"/>
    <w:rsid w:val="00621E1C"/>
    <w:rsid w:val="00633404"/>
    <w:rsid w:val="006347DD"/>
    <w:rsid w:val="006348EC"/>
    <w:rsid w:val="00637A99"/>
    <w:rsid w:val="00640020"/>
    <w:rsid w:val="00641C56"/>
    <w:rsid w:val="006439F7"/>
    <w:rsid w:val="00645679"/>
    <w:rsid w:val="00652BD0"/>
    <w:rsid w:val="006533AD"/>
    <w:rsid w:val="00655878"/>
    <w:rsid w:val="00660371"/>
    <w:rsid w:val="0066078E"/>
    <w:rsid w:val="006668F4"/>
    <w:rsid w:val="00666989"/>
    <w:rsid w:val="00671DDE"/>
    <w:rsid w:val="006722FF"/>
    <w:rsid w:val="006728CC"/>
    <w:rsid w:val="00673760"/>
    <w:rsid w:val="00681AE7"/>
    <w:rsid w:val="0068290D"/>
    <w:rsid w:val="00685E30"/>
    <w:rsid w:val="00686257"/>
    <w:rsid w:val="006907E9"/>
    <w:rsid w:val="00693D7D"/>
    <w:rsid w:val="00695DB4"/>
    <w:rsid w:val="0069675E"/>
    <w:rsid w:val="00697181"/>
    <w:rsid w:val="006A04FF"/>
    <w:rsid w:val="006A4142"/>
    <w:rsid w:val="006B0156"/>
    <w:rsid w:val="006B095D"/>
    <w:rsid w:val="006B13D5"/>
    <w:rsid w:val="006B4233"/>
    <w:rsid w:val="006B710F"/>
    <w:rsid w:val="006C185E"/>
    <w:rsid w:val="006C1CC8"/>
    <w:rsid w:val="006C5A50"/>
    <w:rsid w:val="006C7722"/>
    <w:rsid w:val="006D0029"/>
    <w:rsid w:val="006D04C1"/>
    <w:rsid w:val="006D114A"/>
    <w:rsid w:val="006D1555"/>
    <w:rsid w:val="006D4095"/>
    <w:rsid w:val="006D5E6B"/>
    <w:rsid w:val="006D7DF5"/>
    <w:rsid w:val="006E70CA"/>
    <w:rsid w:val="006E70D4"/>
    <w:rsid w:val="006F328C"/>
    <w:rsid w:val="006F4D22"/>
    <w:rsid w:val="006F7AFF"/>
    <w:rsid w:val="00703D5A"/>
    <w:rsid w:val="007061AD"/>
    <w:rsid w:val="00711A5C"/>
    <w:rsid w:val="007226A8"/>
    <w:rsid w:val="007230ED"/>
    <w:rsid w:val="007267F8"/>
    <w:rsid w:val="007274C6"/>
    <w:rsid w:val="00727CA0"/>
    <w:rsid w:val="00732B85"/>
    <w:rsid w:val="00736DF9"/>
    <w:rsid w:val="00736E5A"/>
    <w:rsid w:val="007401C3"/>
    <w:rsid w:val="00740701"/>
    <w:rsid w:val="00747D21"/>
    <w:rsid w:val="00751F0C"/>
    <w:rsid w:val="00752D72"/>
    <w:rsid w:val="00753A61"/>
    <w:rsid w:val="00757CFF"/>
    <w:rsid w:val="00771026"/>
    <w:rsid w:val="00772C9B"/>
    <w:rsid w:val="00777017"/>
    <w:rsid w:val="00790608"/>
    <w:rsid w:val="0079283A"/>
    <w:rsid w:val="00794B78"/>
    <w:rsid w:val="00795AFD"/>
    <w:rsid w:val="00797A4B"/>
    <w:rsid w:val="00797AD0"/>
    <w:rsid w:val="007A24F4"/>
    <w:rsid w:val="007A4C6F"/>
    <w:rsid w:val="007A517B"/>
    <w:rsid w:val="007A5EE8"/>
    <w:rsid w:val="007A65EA"/>
    <w:rsid w:val="007A6B05"/>
    <w:rsid w:val="007B350C"/>
    <w:rsid w:val="007B6BF9"/>
    <w:rsid w:val="007B7F6C"/>
    <w:rsid w:val="007C125A"/>
    <w:rsid w:val="007C1D58"/>
    <w:rsid w:val="007C25C5"/>
    <w:rsid w:val="007C4C41"/>
    <w:rsid w:val="007D0786"/>
    <w:rsid w:val="007D28D3"/>
    <w:rsid w:val="007E0EB9"/>
    <w:rsid w:val="007E3B96"/>
    <w:rsid w:val="007E3BA7"/>
    <w:rsid w:val="007E68A4"/>
    <w:rsid w:val="007F0E75"/>
    <w:rsid w:val="007F1CC3"/>
    <w:rsid w:val="007F3BB4"/>
    <w:rsid w:val="007F5522"/>
    <w:rsid w:val="007F5F6D"/>
    <w:rsid w:val="007F6A42"/>
    <w:rsid w:val="007F6E32"/>
    <w:rsid w:val="008007DB"/>
    <w:rsid w:val="0080104E"/>
    <w:rsid w:val="00803994"/>
    <w:rsid w:val="00803C25"/>
    <w:rsid w:val="00806D9F"/>
    <w:rsid w:val="00810F02"/>
    <w:rsid w:val="0081361C"/>
    <w:rsid w:val="00815F9F"/>
    <w:rsid w:val="00821123"/>
    <w:rsid w:val="00823A9E"/>
    <w:rsid w:val="00823D0D"/>
    <w:rsid w:val="00831185"/>
    <w:rsid w:val="008319A7"/>
    <w:rsid w:val="00832999"/>
    <w:rsid w:val="00834AB2"/>
    <w:rsid w:val="00835461"/>
    <w:rsid w:val="008356B3"/>
    <w:rsid w:val="00840DB0"/>
    <w:rsid w:val="008421B3"/>
    <w:rsid w:val="0084455E"/>
    <w:rsid w:val="008517B9"/>
    <w:rsid w:val="0085683B"/>
    <w:rsid w:val="008613E0"/>
    <w:rsid w:val="0086278C"/>
    <w:rsid w:val="0086299E"/>
    <w:rsid w:val="00864D64"/>
    <w:rsid w:val="00874C30"/>
    <w:rsid w:val="0087539C"/>
    <w:rsid w:val="00877B24"/>
    <w:rsid w:val="00887101"/>
    <w:rsid w:val="00895A6C"/>
    <w:rsid w:val="0089607F"/>
    <w:rsid w:val="008979CB"/>
    <w:rsid w:val="008A1284"/>
    <w:rsid w:val="008A27B6"/>
    <w:rsid w:val="008A3CD7"/>
    <w:rsid w:val="008B1138"/>
    <w:rsid w:val="008B177C"/>
    <w:rsid w:val="008B369A"/>
    <w:rsid w:val="008C004E"/>
    <w:rsid w:val="008C13B2"/>
    <w:rsid w:val="008C3207"/>
    <w:rsid w:val="008C4CFC"/>
    <w:rsid w:val="008C518F"/>
    <w:rsid w:val="008D4B7C"/>
    <w:rsid w:val="008D4D55"/>
    <w:rsid w:val="008E078C"/>
    <w:rsid w:val="008E2CE4"/>
    <w:rsid w:val="008E335B"/>
    <w:rsid w:val="008E5F90"/>
    <w:rsid w:val="008E6D62"/>
    <w:rsid w:val="008E7D58"/>
    <w:rsid w:val="008F0A55"/>
    <w:rsid w:val="008F25B3"/>
    <w:rsid w:val="008F4D9A"/>
    <w:rsid w:val="00901B7A"/>
    <w:rsid w:val="00902510"/>
    <w:rsid w:val="00903020"/>
    <w:rsid w:val="00910806"/>
    <w:rsid w:val="009179D0"/>
    <w:rsid w:val="00917DE6"/>
    <w:rsid w:val="00920F37"/>
    <w:rsid w:val="00921FC9"/>
    <w:rsid w:val="00922AA8"/>
    <w:rsid w:val="00930B19"/>
    <w:rsid w:val="0093113C"/>
    <w:rsid w:val="00932ECD"/>
    <w:rsid w:val="0093551D"/>
    <w:rsid w:val="009377FC"/>
    <w:rsid w:val="009424B7"/>
    <w:rsid w:val="009465BD"/>
    <w:rsid w:val="0095297F"/>
    <w:rsid w:val="00954E89"/>
    <w:rsid w:val="00957A35"/>
    <w:rsid w:val="0096633F"/>
    <w:rsid w:val="00966475"/>
    <w:rsid w:val="00972152"/>
    <w:rsid w:val="00972680"/>
    <w:rsid w:val="00975600"/>
    <w:rsid w:val="00981C0F"/>
    <w:rsid w:val="0098635C"/>
    <w:rsid w:val="009863A5"/>
    <w:rsid w:val="00990837"/>
    <w:rsid w:val="009A343F"/>
    <w:rsid w:val="009A6429"/>
    <w:rsid w:val="009B1B30"/>
    <w:rsid w:val="009B3F0B"/>
    <w:rsid w:val="009B4A6D"/>
    <w:rsid w:val="009B66E5"/>
    <w:rsid w:val="009C0160"/>
    <w:rsid w:val="009C07C2"/>
    <w:rsid w:val="009C1487"/>
    <w:rsid w:val="009C14BF"/>
    <w:rsid w:val="009D1788"/>
    <w:rsid w:val="009E19F3"/>
    <w:rsid w:val="009E4045"/>
    <w:rsid w:val="009E40F4"/>
    <w:rsid w:val="009E593F"/>
    <w:rsid w:val="009F1699"/>
    <w:rsid w:val="009F279B"/>
    <w:rsid w:val="009F34C3"/>
    <w:rsid w:val="009F4079"/>
    <w:rsid w:val="009F4DA0"/>
    <w:rsid w:val="009F571F"/>
    <w:rsid w:val="009F6E2C"/>
    <w:rsid w:val="009F728F"/>
    <w:rsid w:val="00A01BA7"/>
    <w:rsid w:val="00A058A4"/>
    <w:rsid w:val="00A05A32"/>
    <w:rsid w:val="00A06539"/>
    <w:rsid w:val="00A10BC3"/>
    <w:rsid w:val="00A129A6"/>
    <w:rsid w:val="00A132B8"/>
    <w:rsid w:val="00A21AA9"/>
    <w:rsid w:val="00A22832"/>
    <w:rsid w:val="00A245C8"/>
    <w:rsid w:val="00A25513"/>
    <w:rsid w:val="00A31ACF"/>
    <w:rsid w:val="00A3719A"/>
    <w:rsid w:val="00A37757"/>
    <w:rsid w:val="00A432E3"/>
    <w:rsid w:val="00A46799"/>
    <w:rsid w:val="00A46EFB"/>
    <w:rsid w:val="00A5336F"/>
    <w:rsid w:val="00A54774"/>
    <w:rsid w:val="00A56060"/>
    <w:rsid w:val="00A649F7"/>
    <w:rsid w:val="00A673D1"/>
    <w:rsid w:val="00A70DE5"/>
    <w:rsid w:val="00A711F6"/>
    <w:rsid w:val="00A75F69"/>
    <w:rsid w:val="00A81A6B"/>
    <w:rsid w:val="00A82071"/>
    <w:rsid w:val="00A8514F"/>
    <w:rsid w:val="00A86F57"/>
    <w:rsid w:val="00A9516C"/>
    <w:rsid w:val="00A9640B"/>
    <w:rsid w:val="00AB2391"/>
    <w:rsid w:val="00AC3D7B"/>
    <w:rsid w:val="00AC4420"/>
    <w:rsid w:val="00AC747B"/>
    <w:rsid w:val="00AE26C2"/>
    <w:rsid w:val="00AF1D97"/>
    <w:rsid w:val="00AF400D"/>
    <w:rsid w:val="00AF44AB"/>
    <w:rsid w:val="00AF6B53"/>
    <w:rsid w:val="00B02319"/>
    <w:rsid w:val="00B0278E"/>
    <w:rsid w:val="00B063D8"/>
    <w:rsid w:val="00B140C0"/>
    <w:rsid w:val="00B21808"/>
    <w:rsid w:val="00B219B7"/>
    <w:rsid w:val="00B221B1"/>
    <w:rsid w:val="00B23D13"/>
    <w:rsid w:val="00B3111D"/>
    <w:rsid w:val="00B311A4"/>
    <w:rsid w:val="00B332F2"/>
    <w:rsid w:val="00B407DD"/>
    <w:rsid w:val="00B43489"/>
    <w:rsid w:val="00B45190"/>
    <w:rsid w:val="00B45AB3"/>
    <w:rsid w:val="00B46309"/>
    <w:rsid w:val="00B509E1"/>
    <w:rsid w:val="00B56CD3"/>
    <w:rsid w:val="00B6236A"/>
    <w:rsid w:val="00B6305B"/>
    <w:rsid w:val="00B7056C"/>
    <w:rsid w:val="00B71316"/>
    <w:rsid w:val="00B71330"/>
    <w:rsid w:val="00B75FBA"/>
    <w:rsid w:val="00B866E4"/>
    <w:rsid w:val="00B869F3"/>
    <w:rsid w:val="00B907CA"/>
    <w:rsid w:val="00B914B9"/>
    <w:rsid w:val="00B92101"/>
    <w:rsid w:val="00B94E5B"/>
    <w:rsid w:val="00B9549D"/>
    <w:rsid w:val="00B95B4B"/>
    <w:rsid w:val="00BA21BD"/>
    <w:rsid w:val="00BA2867"/>
    <w:rsid w:val="00BA50C6"/>
    <w:rsid w:val="00BA5B3E"/>
    <w:rsid w:val="00BA6A64"/>
    <w:rsid w:val="00BA7E2C"/>
    <w:rsid w:val="00BB2CA5"/>
    <w:rsid w:val="00BB3251"/>
    <w:rsid w:val="00BC18C8"/>
    <w:rsid w:val="00BC3E0D"/>
    <w:rsid w:val="00BC6EA0"/>
    <w:rsid w:val="00BC75C2"/>
    <w:rsid w:val="00BC7879"/>
    <w:rsid w:val="00BD27AC"/>
    <w:rsid w:val="00BE356E"/>
    <w:rsid w:val="00BE35A1"/>
    <w:rsid w:val="00BE3771"/>
    <w:rsid w:val="00BF367B"/>
    <w:rsid w:val="00BF612A"/>
    <w:rsid w:val="00BF6288"/>
    <w:rsid w:val="00BF79D7"/>
    <w:rsid w:val="00C07134"/>
    <w:rsid w:val="00C117FF"/>
    <w:rsid w:val="00C20812"/>
    <w:rsid w:val="00C2303D"/>
    <w:rsid w:val="00C23071"/>
    <w:rsid w:val="00C2505B"/>
    <w:rsid w:val="00C30945"/>
    <w:rsid w:val="00C43BE4"/>
    <w:rsid w:val="00C45C71"/>
    <w:rsid w:val="00C53FB7"/>
    <w:rsid w:val="00C605CB"/>
    <w:rsid w:val="00C60F55"/>
    <w:rsid w:val="00C63384"/>
    <w:rsid w:val="00C6343A"/>
    <w:rsid w:val="00C66BEB"/>
    <w:rsid w:val="00C67415"/>
    <w:rsid w:val="00C67988"/>
    <w:rsid w:val="00C712B6"/>
    <w:rsid w:val="00C723A6"/>
    <w:rsid w:val="00C74AB9"/>
    <w:rsid w:val="00C74DDE"/>
    <w:rsid w:val="00C76E6D"/>
    <w:rsid w:val="00C84A76"/>
    <w:rsid w:val="00C84B64"/>
    <w:rsid w:val="00C85D10"/>
    <w:rsid w:val="00C86713"/>
    <w:rsid w:val="00C9577C"/>
    <w:rsid w:val="00C962AD"/>
    <w:rsid w:val="00C971F8"/>
    <w:rsid w:val="00CA426D"/>
    <w:rsid w:val="00CA720A"/>
    <w:rsid w:val="00CB02A8"/>
    <w:rsid w:val="00CB20AE"/>
    <w:rsid w:val="00CB26CC"/>
    <w:rsid w:val="00CC19C9"/>
    <w:rsid w:val="00CC1A19"/>
    <w:rsid w:val="00CD098A"/>
    <w:rsid w:val="00CD3150"/>
    <w:rsid w:val="00CD3FC7"/>
    <w:rsid w:val="00CE2163"/>
    <w:rsid w:val="00CE2FBA"/>
    <w:rsid w:val="00CE40F7"/>
    <w:rsid w:val="00CE7D6E"/>
    <w:rsid w:val="00CF0983"/>
    <w:rsid w:val="00CF2312"/>
    <w:rsid w:val="00CF243E"/>
    <w:rsid w:val="00CF4215"/>
    <w:rsid w:val="00CF603B"/>
    <w:rsid w:val="00D01908"/>
    <w:rsid w:val="00D03273"/>
    <w:rsid w:val="00D12E81"/>
    <w:rsid w:val="00D20219"/>
    <w:rsid w:val="00D20430"/>
    <w:rsid w:val="00D20BA9"/>
    <w:rsid w:val="00D242F5"/>
    <w:rsid w:val="00D26B2C"/>
    <w:rsid w:val="00D26F54"/>
    <w:rsid w:val="00D32376"/>
    <w:rsid w:val="00D32954"/>
    <w:rsid w:val="00D36E54"/>
    <w:rsid w:val="00D477BC"/>
    <w:rsid w:val="00D47BE1"/>
    <w:rsid w:val="00D54D0E"/>
    <w:rsid w:val="00D63137"/>
    <w:rsid w:val="00D70004"/>
    <w:rsid w:val="00D70201"/>
    <w:rsid w:val="00D71302"/>
    <w:rsid w:val="00D74D65"/>
    <w:rsid w:val="00D76B48"/>
    <w:rsid w:val="00D80D58"/>
    <w:rsid w:val="00D83A8F"/>
    <w:rsid w:val="00D85467"/>
    <w:rsid w:val="00DA7529"/>
    <w:rsid w:val="00DB747C"/>
    <w:rsid w:val="00DC2EFE"/>
    <w:rsid w:val="00DC3057"/>
    <w:rsid w:val="00DD3266"/>
    <w:rsid w:val="00DD4D30"/>
    <w:rsid w:val="00DD631E"/>
    <w:rsid w:val="00DE1A06"/>
    <w:rsid w:val="00DE487F"/>
    <w:rsid w:val="00DE6684"/>
    <w:rsid w:val="00DF0079"/>
    <w:rsid w:val="00DF0295"/>
    <w:rsid w:val="00DF0AFA"/>
    <w:rsid w:val="00DF4D83"/>
    <w:rsid w:val="00DF64F7"/>
    <w:rsid w:val="00DF6B3B"/>
    <w:rsid w:val="00DF7DE9"/>
    <w:rsid w:val="00E058A9"/>
    <w:rsid w:val="00E05F19"/>
    <w:rsid w:val="00E11E12"/>
    <w:rsid w:val="00E124DB"/>
    <w:rsid w:val="00E1289E"/>
    <w:rsid w:val="00E1668E"/>
    <w:rsid w:val="00E22DC1"/>
    <w:rsid w:val="00E238E3"/>
    <w:rsid w:val="00E24219"/>
    <w:rsid w:val="00E31497"/>
    <w:rsid w:val="00E31DC8"/>
    <w:rsid w:val="00E33794"/>
    <w:rsid w:val="00E3644E"/>
    <w:rsid w:val="00E367E0"/>
    <w:rsid w:val="00E40CE0"/>
    <w:rsid w:val="00E40FF5"/>
    <w:rsid w:val="00E42B58"/>
    <w:rsid w:val="00E456FF"/>
    <w:rsid w:val="00E50423"/>
    <w:rsid w:val="00E50AED"/>
    <w:rsid w:val="00E52071"/>
    <w:rsid w:val="00E5402B"/>
    <w:rsid w:val="00E55F2E"/>
    <w:rsid w:val="00E61184"/>
    <w:rsid w:val="00E63AD4"/>
    <w:rsid w:val="00E64A9A"/>
    <w:rsid w:val="00E662AB"/>
    <w:rsid w:val="00E70852"/>
    <w:rsid w:val="00E71472"/>
    <w:rsid w:val="00E723D5"/>
    <w:rsid w:val="00E7276E"/>
    <w:rsid w:val="00E72978"/>
    <w:rsid w:val="00E74178"/>
    <w:rsid w:val="00E76162"/>
    <w:rsid w:val="00E8358A"/>
    <w:rsid w:val="00E838F5"/>
    <w:rsid w:val="00E93289"/>
    <w:rsid w:val="00E94640"/>
    <w:rsid w:val="00E9624B"/>
    <w:rsid w:val="00EA5AE3"/>
    <w:rsid w:val="00EB16AC"/>
    <w:rsid w:val="00EB33FB"/>
    <w:rsid w:val="00EB6D14"/>
    <w:rsid w:val="00EC2D7C"/>
    <w:rsid w:val="00EC7041"/>
    <w:rsid w:val="00ED1366"/>
    <w:rsid w:val="00ED5087"/>
    <w:rsid w:val="00ED7B9F"/>
    <w:rsid w:val="00EE01E2"/>
    <w:rsid w:val="00EE1D40"/>
    <w:rsid w:val="00EE229D"/>
    <w:rsid w:val="00EE4B11"/>
    <w:rsid w:val="00EE627D"/>
    <w:rsid w:val="00EE7726"/>
    <w:rsid w:val="00EF0351"/>
    <w:rsid w:val="00EF4838"/>
    <w:rsid w:val="00EF59B8"/>
    <w:rsid w:val="00F10FC0"/>
    <w:rsid w:val="00F13834"/>
    <w:rsid w:val="00F16564"/>
    <w:rsid w:val="00F30662"/>
    <w:rsid w:val="00F37662"/>
    <w:rsid w:val="00F511D5"/>
    <w:rsid w:val="00F52345"/>
    <w:rsid w:val="00F52885"/>
    <w:rsid w:val="00F57AAE"/>
    <w:rsid w:val="00F60520"/>
    <w:rsid w:val="00F611A3"/>
    <w:rsid w:val="00F620D1"/>
    <w:rsid w:val="00F62655"/>
    <w:rsid w:val="00F66C3E"/>
    <w:rsid w:val="00F72B1B"/>
    <w:rsid w:val="00F7444F"/>
    <w:rsid w:val="00F80689"/>
    <w:rsid w:val="00F840EC"/>
    <w:rsid w:val="00F84A0C"/>
    <w:rsid w:val="00F85215"/>
    <w:rsid w:val="00F864E1"/>
    <w:rsid w:val="00F877B1"/>
    <w:rsid w:val="00F91B77"/>
    <w:rsid w:val="00F95D1D"/>
    <w:rsid w:val="00F96C64"/>
    <w:rsid w:val="00FA05BE"/>
    <w:rsid w:val="00FB0EFF"/>
    <w:rsid w:val="00FB104D"/>
    <w:rsid w:val="00FB1595"/>
    <w:rsid w:val="00FB2A4B"/>
    <w:rsid w:val="00FB3A2A"/>
    <w:rsid w:val="00FE1841"/>
    <w:rsid w:val="00FE5EE1"/>
    <w:rsid w:val="00FE7641"/>
    <w:rsid w:val="00FF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46249DF-EC56-4F40-A80E-E3B1C7A5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
    <w:qFormat/>
    <w:rsid w:val="00BA50C6"/>
    <w:pPr>
      <w:spacing w:before="100" w:beforeAutospacing="1" w:after="100" w:afterAutospacing="1"/>
      <w:jc w:val="center"/>
      <w:outlineLvl w:val="0"/>
    </w:pPr>
    <w:rPr>
      <w:b/>
      <w:bCs/>
      <w:kern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11">
    <w:name w:val="Основний текст Знак1"/>
    <w:basedOn w:val="a0"/>
    <w:link w:val="ac"/>
    <w:locked/>
    <w:rsid w:val="00E61184"/>
    <w:rPr>
      <w:rFonts w:ascii="Times New Roman" w:hAnsi="Times New Roman" w:cs="Times New Roman"/>
      <w:sz w:val="28"/>
      <w:szCs w:val="28"/>
    </w:rPr>
  </w:style>
  <w:style w:type="paragraph" w:styleId="ac">
    <w:name w:val="Body Text"/>
    <w:basedOn w:val="a"/>
    <w:link w:val="11"/>
    <w:uiPriority w:val="99"/>
    <w:rsid w:val="00E61184"/>
    <w:pPr>
      <w:widowControl w:val="0"/>
      <w:ind w:firstLine="400"/>
    </w:pPr>
    <w:rPr>
      <w:sz w:val="28"/>
      <w:szCs w:val="28"/>
      <w:lang w:val="uk-UA" w:eastAsia="uk-UA"/>
    </w:rPr>
  </w:style>
  <w:style w:type="character" w:customStyle="1" w:styleId="ad">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6">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ae">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31">
    <w:name w:val="Основний текст Знак3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0">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 w:type="character" w:customStyle="1" w:styleId="af4">
    <w:name w:val="Основний текст_"/>
    <w:basedOn w:val="a0"/>
    <w:link w:val="1a"/>
    <w:rsid w:val="00FB2A4B"/>
    <w:rPr>
      <w:rFonts w:ascii="Times New Roman" w:hAnsi="Times New Roman" w:cs="Times New Roman"/>
      <w:sz w:val="98"/>
      <w:szCs w:val="98"/>
    </w:rPr>
  </w:style>
  <w:style w:type="paragraph" w:customStyle="1" w:styleId="1a">
    <w:name w:val="Основний текст1"/>
    <w:basedOn w:val="a"/>
    <w:link w:val="af4"/>
    <w:rsid w:val="00FB2A4B"/>
    <w:pPr>
      <w:widowControl w:val="0"/>
    </w:pPr>
    <w:rPr>
      <w:sz w:val="98"/>
      <w:szCs w:val="98"/>
      <w:lang w:val="uk-UA" w:eastAsia="uk-UA"/>
    </w:rPr>
  </w:style>
  <w:style w:type="character" w:customStyle="1" w:styleId="af5">
    <w:name w:val="Основной текст_"/>
    <w:basedOn w:val="a0"/>
    <w:link w:val="2b"/>
    <w:locked/>
    <w:rsid w:val="004D6939"/>
    <w:rPr>
      <w:rFonts w:ascii="Calibri" w:hAnsi="Calibri" w:cs="Calibri"/>
      <w:sz w:val="23"/>
      <w:szCs w:val="23"/>
      <w:shd w:val="clear" w:color="auto" w:fill="FFFFFF"/>
    </w:rPr>
  </w:style>
  <w:style w:type="paragraph" w:customStyle="1" w:styleId="2b">
    <w:name w:val="Основной текст2"/>
    <w:basedOn w:val="a"/>
    <w:link w:val="af5"/>
    <w:rsid w:val="004D6939"/>
    <w:pPr>
      <w:widowControl w:val="0"/>
      <w:shd w:val="clear" w:color="auto" w:fill="FFFFFF"/>
      <w:spacing w:before="300" w:after="120" w:line="322" w:lineRule="exact"/>
      <w:jc w:val="both"/>
    </w:pPr>
    <w:rPr>
      <w:rFonts w:ascii="Calibri" w:hAnsi="Calibri" w:cs="Calibri"/>
      <w:sz w:val="23"/>
      <w:szCs w:val="23"/>
      <w:lang w:val="uk-UA" w:eastAsia="uk-UA"/>
    </w:rPr>
  </w:style>
  <w:style w:type="character" w:customStyle="1" w:styleId="10">
    <w:name w:val="Заголовок 1 Знак"/>
    <w:basedOn w:val="a0"/>
    <w:link w:val="1"/>
    <w:uiPriority w:val="9"/>
    <w:rsid w:val="00BA50C6"/>
    <w:rPr>
      <w:rFonts w:ascii="Times New Roman" w:hAnsi="Times New Roman" w:cs="Times New Roman"/>
      <w:b/>
      <w:bCs/>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15872">
      <w:bodyDiv w:val="1"/>
      <w:marLeft w:val="0"/>
      <w:marRight w:val="0"/>
      <w:marTop w:val="0"/>
      <w:marBottom w:val="0"/>
      <w:divBdr>
        <w:top w:val="none" w:sz="0" w:space="0" w:color="auto"/>
        <w:left w:val="none" w:sz="0" w:space="0" w:color="auto"/>
        <w:bottom w:val="none" w:sz="0" w:space="0" w:color="auto"/>
        <w:right w:val="none" w:sz="0" w:space="0" w:color="auto"/>
      </w:divBdr>
    </w:div>
    <w:div w:id="1381129635">
      <w:bodyDiv w:val="1"/>
      <w:marLeft w:val="567"/>
      <w:marRight w:val="284"/>
      <w:marTop w:val="284"/>
      <w:marBottom w:val="284"/>
      <w:divBdr>
        <w:top w:val="none" w:sz="0" w:space="0" w:color="auto"/>
        <w:left w:val="none" w:sz="0" w:space="0" w:color="auto"/>
        <w:bottom w:val="none" w:sz="0" w:space="0" w:color="auto"/>
        <w:right w:val="none" w:sz="0" w:space="0" w:color="auto"/>
      </w:divBdr>
    </w:div>
    <w:div w:id="1933588111">
      <w:bodyDiv w:val="1"/>
      <w:marLeft w:val="567"/>
      <w:marRight w:val="284"/>
      <w:marTop w:val="284"/>
      <w:marBottom w:val="284"/>
      <w:divBdr>
        <w:top w:val="none" w:sz="0" w:space="0" w:color="auto"/>
        <w:left w:val="none" w:sz="0" w:space="0" w:color="auto"/>
        <w:bottom w:val="none" w:sz="0" w:space="0" w:color="auto"/>
        <w:right w:val="none" w:sz="0" w:space="0" w:color="auto"/>
      </w:divBdr>
    </w:div>
    <w:div w:id="2029216769">
      <w:bodyDiv w:val="1"/>
      <w:marLeft w:val="0"/>
      <w:marRight w:val="0"/>
      <w:marTop w:val="0"/>
      <w:marBottom w:val="0"/>
      <w:divBdr>
        <w:top w:val="none" w:sz="0" w:space="0" w:color="auto"/>
        <w:left w:val="none" w:sz="0" w:space="0" w:color="auto"/>
        <w:bottom w:val="none" w:sz="0" w:space="0" w:color="auto"/>
        <w:right w:val="none" w:sz="0" w:space="0" w:color="auto"/>
      </w:divBdr>
    </w:div>
    <w:div w:id="2096247889">
      <w:bodyDiv w:val="1"/>
      <w:marLeft w:val="0"/>
      <w:marRight w:val="0"/>
      <w:marTop w:val="0"/>
      <w:marBottom w:val="0"/>
      <w:divBdr>
        <w:top w:val="none" w:sz="0" w:space="0" w:color="auto"/>
        <w:left w:val="none" w:sz="0" w:space="0" w:color="auto"/>
        <w:bottom w:val="none" w:sz="0" w:space="0" w:color="auto"/>
        <w:right w:val="none" w:sz="0" w:space="0" w:color="auto"/>
      </w:divBdr>
    </w:div>
    <w:div w:id="2131706818">
      <w:marLeft w:val="0"/>
      <w:marRight w:val="0"/>
      <w:marTop w:val="0"/>
      <w:marBottom w:val="0"/>
      <w:divBdr>
        <w:top w:val="none" w:sz="0" w:space="0" w:color="auto"/>
        <w:left w:val="none" w:sz="0" w:space="0" w:color="auto"/>
        <w:bottom w:val="none" w:sz="0" w:space="0" w:color="auto"/>
        <w:right w:val="none" w:sz="0" w:space="0" w:color="auto"/>
      </w:divBdr>
    </w:div>
    <w:div w:id="2131706819">
      <w:marLeft w:val="0"/>
      <w:marRight w:val="0"/>
      <w:marTop w:val="0"/>
      <w:marBottom w:val="0"/>
      <w:divBdr>
        <w:top w:val="none" w:sz="0" w:space="0" w:color="auto"/>
        <w:left w:val="none" w:sz="0" w:space="0" w:color="auto"/>
        <w:bottom w:val="none" w:sz="0" w:space="0" w:color="auto"/>
        <w:right w:val="none" w:sz="0" w:space="0" w:color="auto"/>
      </w:divBdr>
    </w:div>
    <w:div w:id="2131706820">
      <w:marLeft w:val="0"/>
      <w:marRight w:val="0"/>
      <w:marTop w:val="0"/>
      <w:marBottom w:val="0"/>
      <w:divBdr>
        <w:top w:val="none" w:sz="0" w:space="0" w:color="auto"/>
        <w:left w:val="none" w:sz="0" w:space="0" w:color="auto"/>
        <w:bottom w:val="none" w:sz="0" w:space="0" w:color="auto"/>
        <w:right w:val="none" w:sz="0" w:space="0" w:color="auto"/>
      </w:divBdr>
    </w:div>
    <w:div w:id="2131706821">
      <w:marLeft w:val="0"/>
      <w:marRight w:val="0"/>
      <w:marTop w:val="0"/>
      <w:marBottom w:val="0"/>
      <w:divBdr>
        <w:top w:val="none" w:sz="0" w:space="0" w:color="auto"/>
        <w:left w:val="none" w:sz="0" w:space="0" w:color="auto"/>
        <w:bottom w:val="none" w:sz="0" w:space="0" w:color="auto"/>
        <w:right w:val="none" w:sz="0" w:space="0" w:color="auto"/>
      </w:divBdr>
    </w:div>
    <w:div w:id="2131706822">
      <w:marLeft w:val="0"/>
      <w:marRight w:val="0"/>
      <w:marTop w:val="0"/>
      <w:marBottom w:val="0"/>
      <w:divBdr>
        <w:top w:val="none" w:sz="0" w:space="0" w:color="auto"/>
        <w:left w:val="none" w:sz="0" w:space="0" w:color="auto"/>
        <w:bottom w:val="none" w:sz="0" w:space="0" w:color="auto"/>
        <w:right w:val="none" w:sz="0" w:space="0" w:color="auto"/>
      </w:divBdr>
    </w:div>
    <w:div w:id="2131706823">
      <w:marLeft w:val="0"/>
      <w:marRight w:val="0"/>
      <w:marTop w:val="0"/>
      <w:marBottom w:val="0"/>
      <w:divBdr>
        <w:top w:val="none" w:sz="0" w:space="0" w:color="auto"/>
        <w:left w:val="none" w:sz="0" w:space="0" w:color="auto"/>
        <w:bottom w:val="none" w:sz="0" w:space="0" w:color="auto"/>
        <w:right w:val="none" w:sz="0" w:space="0" w:color="auto"/>
      </w:divBdr>
    </w:div>
    <w:div w:id="2131706824">
      <w:marLeft w:val="0"/>
      <w:marRight w:val="0"/>
      <w:marTop w:val="0"/>
      <w:marBottom w:val="0"/>
      <w:divBdr>
        <w:top w:val="none" w:sz="0" w:space="0" w:color="auto"/>
        <w:left w:val="none" w:sz="0" w:space="0" w:color="auto"/>
        <w:bottom w:val="none" w:sz="0" w:space="0" w:color="auto"/>
        <w:right w:val="none" w:sz="0" w:space="0" w:color="auto"/>
      </w:divBdr>
    </w:div>
    <w:div w:id="2131706825">
      <w:marLeft w:val="0"/>
      <w:marRight w:val="0"/>
      <w:marTop w:val="0"/>
      <w:marBottom w:val="0"/>
      <w:divBdr>
        <w:top w:val="none" w:sz="0" w:space="0" w:color="auto"/>
        <w:left w:val="none" w:sz="0" w:space="0" w:color="auto"/>
        <w:bottom w:val="none" w:sz="0" w:space="0" w:color="auto"/>
        <w:right w:val="none" w:sz="0" w:space="0" w:color="auto"/>
      </w:divBdr>
    </w:div>
    <w:div w:id="2131706826">
      <w:marLeft w:val="0"/>
      <w:marRight w:val="0"/>
      <w:marTop w:val="0"/>
      <w:marBottom w:val="0"/>
      <w:divBdr>
        <w:top w:val="none" w:sz="0" w:space="0" w:color="auto"/>
        <w:left w:val="none" w:sz="0" w:space="0" w:color="auto"/>
        <w:bottom w:val="none" w:sz="0" w:space="0" w:color="auto"/>
        <w:right w:val="none" w:sz="0" w:space="0" w:color="auto"/>
      </w:divBdr>
    </w:div>
    <w:div w:id="2131706827">
      <w:marLeft w:val="0"/>
      <w:marRight w:val="0"/>
      <w:marTop w:val="0"/>
      <w:marBottom w:val="0"/>
      <w:divBdr>
        <w:top w:val="none" w:sz="0" w:space="0" w:color="auto"/>
        <w:left w:val="none" w:sz="0" w:space="0" w:color="auto"/>
        <w:bottom w:val="none" w:sz="0" w:space="0" w:color="auto"/>
        <w:right w:val="none" w:sz="0" w:space="0" w:color="auto"/>
      </w:divBdr>
    </w:div>
    <w:div w:id="2131706828">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2131706830">
      <w:marLeft w:val="0"/>
      <w:marRight w:val="0"/>
      <w:marTop w:val="0"/>
      <w:marBottom w:val="0"/>
      <w:divBdr>
        <w:top w:val="none" w:sz="0" w:space="0" w:color="auto"/>
        <w:left w:val="none" w:sz="0" w:space="0" w:color="auto"/>
        <w:bottom w:val="none" w:sz="0" w:space="0" w:color="auto"/>
        <w:right w:val="none" w:sz="0" w:space="0" w:color="auto"/>
      </w:divBdr>
    </w:div>
    <w:div w:id="2131706831">
      <w:marLeft w:val="0"/>
      <w:marRight w:val="0"/>
      <w:marTop w:val="0"/>
      <w:marBottom w:val="0"/>
      <w:divBdr>
        <w:top w:val="none" w:sz="0" w:space="0" w:color="auto"/>
        <w:left w:val="none" w:sz="0" w:space="0" w:color="auto"/>
        <w:bottom w:val="none" w:sz="0" w:space="0" w:color="auto"/>
        <w:right w:val="none" w:sz="0" w:space="0" w:color="auto"/>
      </w:divBdr>
    </w:div>
    <w:div w:id="2131706832">
      <w:marLeft w:val="0"/>
      <w:marRight w:val="0"/>
      <w:marTop w:val="0"/>
      <w:marBottom w:val="0"/>
      <w:divBdr>
        <w:top w:val="none" w:sz="0" w:space="0" w:color="auto"/>
        <w:left w:val="none" w:sz="0" w:space="0" w:color="auto"/>
        <w:bottom w:val="none" w:sz="0" w:space="0" w:color="auto"/>
        <w:right w:val="none" w:sz="0" w:space="0" w:color="auto"/>
      </w:divBdr>
    </w:div>
    <w:div w:id="2131706833">
      <w:marLeft w:val="0"/>
      <w:marRight w:val="0"/>
      <w:marTop w:val="0"/>
      <w:marBottom w:val="0"/>
      <w:divBdr>
        <w:top w:val="none" w:sz="0" w:space="0" w:color="auto"/>
        <w:left w:val="none" w:sz="0" w:space="0" w:color="auto"/>
        <w:bottom w:val="none" w:sz="0" w:space="0" w:color="auto"/>
        <w:right w:val="none" w:sz="0" w:space="0" w:color="auto"/>
      </w:divBdr>
    </w:div>
    <w:div w:id="2131706834">
      <w:marLeft w:val="0"/>
      <w:marRight w:val="0"/>
      <w:marTop w:val="0"/>
      <w:marBottom w:val="0"/>
      <w:divBdr>
        <w:top w:val="none" w:sz="0" w:space="0" w:color="auto"/>
        <w:left w:val="none" w:sz="0" w:space="0" w:color="auto"/>
        <w:bottom w:val="none" w:sz="0" w:space="0" w:color="auto"/>
        <w:right w:val="none" w:sz="0" w:space="0" w:color="auto"/>
      </w:divBdr>
    </w:div>
    <w:div w:id="2131706835">
      <w:marLeft w:val="0"/>
      <w:marRight w:val="0"/>
      <w:marTop w:val="0"/>
      <w:marBottom w:val="0"/>
      <w:divBdr>
        <w:top w:val="none" w:sz="0" w:space="0" w:color="auto"/>
        <w:left w:val="none" w:sz="0" w:space="0" w:color="auto"/>
        <w:bottom w:val="none" w:sz="0" w:space="0" w:color="auto"/>
        <w:right w:val="none" w:sz="0" w:space="0" w:color="auto"/>
      </w:divBdr>
    </w:div>
    <w:div w:id="2131706836">
      <w:marLeft w:val="0"/>
      <w:marRight w:val="0"/>
      <w:marTop w:val="0"/>
      <w:marBottom w:val="0"/>
      <w:divBdr>
        <w:top w:val="none" w:sz="0" w:space="0" w:color="auto"/>
        <w:left w:val="none" w:sz="0" w:space="0" w:color="auto"/>
        <w:bottom w:val="none" w:sz="0" w:space="0" w:color="auto"/>
        <w:right w:val="none" w:sz="0" w:space="0" w:color="auto"/>
      </w:divBdr>
    </w:div>
    <w:div w:id="2131706837">
      <w:marLeft w:val="0"/>
      <w:marRight w:val="0"/>
      <w:marTop w:val="0"/>
      <w:marBottom w:val="0"/>
      <w:divBdr>
        <w:top w:val="none" w:sz="0" w:space="0" w:color="auto"/>
        <w:left w:val="none" w:sz="0" w:space="0" w:color="auto"/>
        <w:bottom w:val="none" w:sz="0" w:space="0" w:color="auto"/>
        <w:right w:val="none" w:sz="0" w:space="0" w:color="auto"/>
      </w:divBdr>
    </w:div>
    <w:div w:id="2131706838">
      <w:marLeft w:val="0"/>
      <w:marRight w:val="0"/>
      <w:marTop w:val="0"/>
      <w:marBottom w:val="0"/>
      <w:divBdr>
        <w:top w:val="none" w:sz="0" w:space="0" w:color="auto"/>
        <w:left w:val="none" w:sz="0" w:space="0" w:color="auto"/>
        <w:bottom w:val="none" w:sz="0" w:space="0" w:color="auto"/>
        <w:right w:val="none" w:sz="0" w:space="0" w:color="auto"/>
      </w:divBdr>
    </w:div>
    <w:div w:id="2131706839">
      <w:marLeft w:val="0"/>
      <w:marRight w:val="0"/>
      <w:marTop w:val="0"/>
      <w:marBottom w:val="0"/>
      <w:divBdr>
        <w:top w:val="none" w:sz="0" w:space="0" w:color="auto"/>
        <w:left w:val="none" w:sz="0" w:space="0" w:color="auto"/>
        <w:bottom w:val="none" w:sz="0" w:space="0" w:color="auto"/>
        <w:right w:val="none" w:sz="0" w:space="0" w:color="auto"/>
      </w:divBdr>
    </w:div>
    <w:div w:id="2131706840">
      <w:marLeft w:val="0"/>
      <w:marRight w:val="0"/>
      <w:marTop w:val="0"/>
      <w:marBottom w:val="0"/>
      <w:divBdr>
        <w:top w:val="none" w:sz="0" w:space="0" w:color="auto"/>
        <w:left w:val="none" w:sz="0" w:space="0" w:color="auto"/>
        <w:bottom w:val="none" w:sz="0" w:space="0" w:color="auto"/>
        <w:right w:val="none" w:sz="0" w:space="0" w:color="auto"/>
      </w:divBdr>
    </w:div>
    <w:div w:id="2131706841">
      <w:marLeft w:val="0"/>
      <w:marRight w:val="0"/>
      <w:marTop w:val="0"/>
      <w:marBottom w:val="0"/>
      <w:divBdr>
        <w:top w:val="none" w:sz="0" w:space="0" w:color="auto"/>
        <w:left w:val="none" w:sz="0" w:space="0" w:color="auto"/>
        <w:bottom w:val="none" w:sz="0" w:space="0" w:color="auto"/>
        <w:right w:val="none" w:sz="0" w:space="0" w:color="auto"/>
      </w:divBdr>
    </w:div>
    <w:div w:id="2131706842">
      <w:marLeft w:val="0"/>
      <w:marRight w:val="0"/>
      <w:marTop w:val="0"/>
      <w:marBottom w:val="0"/>
      <w:divBdr>
        <w:top w:val="none" w:sz="0" w:space="0" w:color="auto"/>
        <w:left w:val="none" w:sz="0" w:space="0" w:color="auto"/>
        <w:bottom w:val="none" w:sz="0" w:space="0" w:color="auto"/>
        <w:right w:val="none" w:sz="0" w:space="0" w:color="auto"/>
      </w:divBdr>
    </w:div>
    <w:div w:id="2131706843">
      <w:marLeft w:val="0"/>
      <w:marRight w:val="0"/>
      <w:marTop w:val="0"/>
      <w:marBottom w:val="0"/>
      <w:divBdr>
        <w:top w:val="none" w:sz="0" w:space="0" w:color="auto"/>
        <w:left w:val="none" w:sz="0" w:space="0" w:color="auto"/>
        <w:bottom w:val="none" w:sz="0" w:space="0" w:color="auto"/>
        <w:right w:val="none" w:sz="0" w:space="0" w:color="auto"/>
      </w:divBdr>
    </w:div>
    <w:div w:id="2131706844">
      <w:marLeft w:val="0"/>
      <w:marRight w:val="0"/>
      <w:marTop w:val="0"/>
      <w:marBottom w:val="0"/>
      <w:divBdr>
        <w:top w:val="none" w:sz="0" w:space="0" w:color="auto"/>
        <w:left w:val="none" w:sz="0" w:space="0" w:color="auto"/>
        <w:bottom w:val="none" w:sz="0" w:space="0" w:color="auto"/>
        <w:right w:val="none" w:sz="0" w:space="0" w:color="auto"/>
      </w:divBdr>
    </w:div>
    <w:div w:id="2131706845">
      <w:marLeft w:val="0"/>
      <w:marRight w:val="0"/>
      <w:marTop w:val="0"/>
      <w:marBottom w:val="0"/>
      <w:divBdr>
        <w:top w:val="none" w:sz="0" w:space="0" w:color="auto"/>
        <w:left w:val="none" w:sz="0" w:space="0" w:color="auto"/>
        <w:bottom w:val="none" w:sz="0" w:space="0" w:color="auto"/>
        <w:right w:val="none" w:sz="0" w:space="0" w:color="auto"/>
      </w:divBdr>
    </w:div>
    <w:div w:id="2131706846">
      <w:marLeft w:val="0"/>
      <w:marRight w:val="0"/>
      <w:marTop w:val="0"/>
      <w:marBottom w:val="0"/>
      <w:divBdr>
        <w:top w:val="none" w:sz="0" w:space="0" w:color="auto"/>
        <w:left w:val="none" w:sz="0" w:space="0" w:color="auto"/>
        <w:bottom w:val="none" w:sz="0" w:space="0" w:color="auto"/>
        <w:right w:val="none" w:sz="0" w:space="0" w:color="auto"/>
      </w:divBdr>
    </w:div>
    <w:div w:id="2131706847">
      <w:marLeft w:val="0"/>
      <w:marRight w:val="0"/>
      <w:marTop w:val="0"/>
      <w:marBottom w:val="0"/>
      <w:divBdr>
        <w:top w:val="none" w:sz="0" w:space="0" w:color="auto"/>
        <w:left w:val="none" w:sz="0" w:space="0" w:color="auto"/>
        <w:bottom w:val="none" w:sz="0" w:space="0" w:color="auto"/>
        <w:right w:val="none" w:sz="0" w:space="0" w:color="auto"/>
      </w:divBdr>
    </w:div>
    <w:div w:id="2131706848">
      <w:marLeft w:val="0"/>
      <w:marRight w:val="0"/>
      <w:marTop w:val="0"/>
      <w:marBottom w:val="0"/>
      <w:divBdr>
        <w:top w:val="none" w:sz="0" w:space="0" w:color="auto"/>
        <w:left w:val="none" w:sz="0" w:space="0" w:color="auto"/>
        <w:bottom w:val="none" w:sz="0" w:space="0" w:color="auto"/>
        <w:right w:val="none" w:sz="0" w:space="0" w:color="auto"/>
      </w:divBdr>
    </w:div>
    <w:div w:id="2131706849">
      <w:marLeft w:val="0"/>
      <w:marRight w:val="0"/>
      <w:marTop w:val="0"/>
      <w:marBottom w:val="0"/>
      <w:divBdr>
        <w:top w:val="none" w:sz="0" w:space="0" w:color="auto"/>
        <w:left w:val="none" w:sz="0" w:space="0" w:color="auto"/>
        <w:bottom w:val="none" w:sz="0" w:space="0" w:color="auto"/>
        <w:right w:val="none" w:sz="0" w:space="0" w:color="auto"/>
      </w:divBdr>
    </w:div>
    <w:div w:id="2131706850">
      <w:marLeft w:val="0"/>
      <w:marRight w:val="0"/>
      <w:marTop w:val="0"/>
      <w:marBottom w:val="0"/>
      <w:divBdr>
        <w:top w:val="none" w:sz="0" w:space="0" w:color="auto"/>
        <w:left w:val="none" w:sz="0" w:space="0" w:color="auto"/>
        <w:bottom w:val="none" w:sz="0" w:space="0" w:color="auto"/>
        <w:right w:val="none" w:sz="0" w:space="0" w:color="auto"/>
      </w:divBdr>
    </w:div>
    <w:div w:id="2131706851">
      <w:marLeft w:val="0"/>
      <w:marRight w:val="0"/>
      <w:marTop w:val="0"/>
      <w:marBottom w:val="0"/>
      <w:divBdr>
        <w:top w:val="none" w:sz="0" w:space="0" w:color="auto"/>
        <w:left w:val="none" w:sz="0" w:space="0" w:color="auto"/>
        <w:bottom w:val="none" w:sz="0" w:space="0" w:color="auto"/>
        <w:right w:val="none" w:sz="0" w:space="0" w:color="auto"/>
      </w:divBdr>
    </w:div>
    <w:div w:id="2131706852">
      <w:marLeft w:val="0"/>
      <w:marRight w:val="0"/>
      <w:marTop w:val="0"/>
      <w:marBottom w:val="0"/>
      <w:divBdr>
        <w:top w:val="none" w:sz="0" w:space="0" w:color="auto"/>
        <w:left w:val="none" w:sz="0" w:space="0" w:color="auto"/>
        <w:bottom w:val="none" w:sz="0" w:space="0" w:color="auto"/>
        <w:right w:val="none" w:sz="0" w:space="0" w:color="auto"/>
      </w:divBdr>
    </w:div>
    <w:div w:id="2131706853">
      <w:marLeft w:val="0"/>
      <w:marRight w:val="0"/>
      <w:marTop w:val="0"/>
      <w:marBottom w:val="0"/>
      <w:divBdr>
        <w:top w:val="none" w:sz="0" w:space="0" w:color="auto"/>
        <w:left w:val="none" w:sz="0" w:space="0" w:color="auto"/>
        <w:bottom w:val="none" w:sz="0" w:space="0" w:color="auto"/>
        <w:right w:val="none" w:sz="0" w:space="0" w:color="auto"/>
      </w:divBdr>
    </w:div>
    <w:div w:id="2131706854">
      <w:marLeft w:val="0"/>
      <w:marRight w:val="0"/>
      <w:marTop w:val="0"/>
      <w:marBottom w:val="0"/>
      <w:divBdr>
        <w:top w:val="none" w:sz="0" w:space="0" w:color="auto"/>
        <w:left w:val="none" w:sz="0" w:space="0" w:color="auto"/>
        <w:bottom w:val="none" w:sz="0" w:space="0" w:color="auto"/>
        <w:right w:val="none" w:sz="0" w:space="0" w:color="auto"/>
      </w:divBdr>
    </w:div>
    <w:div w:id="2131706855">
      <w:marLeft w:val="0"/>
      <w:marRight w:val="0"/>
      <w:marTop w:val="0"/>
      <w:marBottom w:val="0"/>
      <w:divBdr>
        <w:top w:val="none" w:sz="0" w:space="0" w:color="auto"/>
        <w:left w:val="none" w:sz="0" w:space="0" w:color="auto"/>
        <w:bottom w:val="none" w:sz="0" w:space="0" w:color="auto"/>
        <w:right w:val="none" w:sz="0" w:space="0" w:color="auto"/>
      </w:divBdr>
    </w:div>
    <w:div w:id="2131706856">
      <w:marLeft w:val="0"/>
      <w:marRight w:val="0"/>
      <w:marTop w:val="0"/>
      <w:marBottom w:val="0"/>
      <w:divBdr>
        <w:top w:val="none" w:sz="0" w:space="0" w:color="auto"/>
        <w:left w:val="none" w:sz="0" w:space="0" w:color="auto"/>
        <w:bottom w:val="none" w:sz="0" w:space="0" w:color="auto"/>
        <w:right w:val="none" w:sz="0" w:space="0" w:color="auto"/>
      </w:divBdr>
    </w:div>
    <w:div w:id="2131706857">
      <w:marLeft w:val="0"/>
      <w:marRight w:val="0"/>
      <w:marTop w:val="0"/>
      <w:marBottom w:val="0"/>
      <w:divBdr>
        <w:top w:val="none" w:sz="0" w:space="0" w:color="auto"/>
        <w:left w:val="none" w:sz="0" w:space="0" w:color="auto"/>
        <w:bottom w:val="none" w:sz="0" w:space="0" w:color="auto"/>
        <w:right w:val="none" w:sz="0" w:space="0" w:color="auto"/>
      </w:divBdr>
    </w:div>
    <w:div w:id="2131706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95E70-87F8-4650-AA85-E1896378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8</Pages>
  <Words>13710</Words>
  <Characters>7816</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11</cp:revision>
  <cp:lastPrinted>2026-04-29T13:14:00Z</cp:lastPrinted>
  <dcterms:created xsi:type="dcterms:W3CDTF">2026-04-28T13:44:00Z</dcterms:created>
  <dcterms:modified xsi:type="dcterms:W3CDTF">2026-04-29T13:48:00Z</dcterms:modified>
</cp:coreProperties>
</file>