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Default="0003718E" w:rsidP="0003718E">
      <w:pPr>
        <w:jc w:val="center"/>
        <w:rPr>
          <w:rFonts w:eastAsia="Times New Roman" w:cs="Times New Roman"/>
          <w:color w:val="000000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64C9C" w:rsidRPr="000070DA" w:rsidRDefault="00564C9C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sz w:val="24"/>
          <w:szCs w:val="24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64C9C" w:rsidRPr="00564C9C" w:rsidRDefault="00564C9C" w:rsidP="00564C9C">
      <w:pPr>
        <w:rPr>
          <w:rFonts w:eastAsia="Times New Roman" w:cs="Times New Roman"/>
          <w:b/>
          <w:sz w:val="24"/>
          <w:szCs w:val="24"/>
          <w:lang w:eastAsia="uk-UA"/>
        </w:rPr>
      </w:pP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564C9C">
        <w:rPr>
          <w:rFonts w:eastAsia="Times New Roman" w:cs="Times New Roman"/>
          <w:sz w:val="24"/>
          <w:szCs w:val="24"/>
          <w:lang w:eastAsia="uk-UA"/>
        </w:rPr>
        <w:t>Державна митна служба України; вул. Дегтярівська, 11-Г, м. Київ, 04119; код за ЄДРПОУ – 43115923; категорія замовника – орган державної  влади.</w:t>
      </w:r>
    </w:p>
    <w:p w:rsidR="00564C9C" w:rsidRPr="00564C9C" w:rsidRDefault="00564C9C" w:rsidP="00564C9C">
      <w:pPr>
        <w:jc w:val="both"/>
        <w:rPr>
          <w:rFonts w:eastAsia="Times New Roman" w:cs="Times New Roman"/>
          <w:b/>
          <w:sz w:val="24"/>
          <w:szCs w:val="24"/>
          <w:lang w:eastAsia="uk-UA"/>
        </w:rPr>
      </w:pP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  <w:r w:rsidRPr="00564C9C">
        <w:rPr>
          <w:rFonts w:eastAsia="Times New Roman" w:cs="Times New Roman"/>
          <w:b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</w:p>
    <w:p w:rsidR="00564C9C" w:rsidRPr="00564C9C" w:rsidRDefault="009B56FD" w:rsidP="00564C9C">
      <w:pPr>
        <w:widowControl w:val="0"/>
        <w:tabs>
          <w:tab w:val="left" w:pos="426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sz w:val="24"/>
          <w:szCs w:val="24"/>
          <w:lang w:eastAsia="ru-RU"/>
        </w:rPr>
      </w:pPr>
      <w:r w:rsidRPr="009B56FD">
        <w:rPr>
          <w:rFonts w:eastAsia="Calibri" w:cs="Times New Roman"/>
          <w:sz w:val="24"/>
          <w:szCs w:val="24"/>
          <w:lang w:eastAsia="uk-UA"/>
        </w:rPr>
        <w:t xml:space="preserve">Послуги, пов’язані із супроводженням та технічною підтримкою програмного забезпечення АСКОД у складі системи електронного документообігу Державної митної служби України за кодом ДК 021:2015 – 72260000-5 Послуги, пов’язані з програмним забезпеченням </w:t>
      </w:r>
      <w:r w:rsidR="00564C9C" w:rsidRPr="00564C9C">
        <w:rPr>
          <w:rFonts w:eastAsia="Calibri" w:cs="Times New Roman"/>
          <w:sz w:val="24"/>
          <w:szCs w:val="24"/>
          <w:lang w:eastAsia="ru-RU"/>
        </w:rPr>
        <w:t xml:space="preserve">(далі- </w:t>
      </w:r>
      <w:r>
        <w:rPr>
          <w:rFonts w:eastAsia="Calibri" w:cs="Times New Roman"/>
          <w:sz w:val="24"/>
          <w:szCs w:val="24"/>
          <w:lang w:eastAsia="ru-RU"/>
        </w:rPr>
        <w:t>З</w:t>
      </w:r>
      <w:r w:rsidR="00564C9C" w:rsidRPr="00564C9C">
        <w:rPr>
          <w:rFonts w:eastAsia="Calibri" w:cs="Times New Roman"/>
          <w:sz w:val="24"/>
          <w:szCs w:val="24"/>
          <w:lang w:eastAsia="ru-RU"/>
        </w:rPr>
        <w:t>акупівля).</w:t>
      </w:r>
    </w:p>
    <w:p w:rsidR="00564C9C" w:rsidRPr="00564C9C" w:rsidRDefault="00564C9C" w:rsidP="00564C9C">
      <w:pPr>
        <w:jc w:val="both"/>
        <w:rPr>
          <w:rFonts w:eastAsia="Times New Roman" w:cs="Times New Roman"/>
          <w:b/>
          <w:sz w:val="24"/>
          <w:szCs w:val="24"/>
          <w:lang w:eastAsia="uk-UA"/>
        </w:rPr>
      </w:pP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val="en-US"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Вид та ідентифікатор процедур </w:t>
      </w:r>
      <w:proofErr w:type="spellStart"/>
      <w:r w:rsidRPr="00564C9C">
        <w:rPr>
          <w:rFonts w:eastAsia="Times New Roman" w:cs="Times New Roman"/>
          <w:b/>
          <w:sz w:val="24"/>
          <w:szCs w:val="24"/>
          <w:lang w:eastAsia="uk-UA"/>
        </w:rPr>
        <w:t>закупівель</w:t>
      </w:r>
      <w:proofErr w:type="spellEnd"/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 (у разі наявності):</w:t>
      </w:r>
      <w:r w:rsidRPr="00564C9C">
        <w:rPr>
          <w:rFonts w:eastAsia="Times New Roman" w:cs="Times New Roman"/>
          <w:sz w:val="24"/>
          <w:szCs w:val="24"/>
          <w:lang w:eastAsia="uk-UA"/>
        </w:rPr>
        <w:t xml:space="preserve"> 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UA-202</w:t>
      </w:r>
      <w:r w:rsidR="00D570D0">
        <w:rPr>
          <w:rFonts w:eastAsia="Times New Roman" w:cs="Times New Roman"/>
          <w:sz w:val="24"/>
          <w:szCs w:val="24"/>
          <w:lang w:eastAsia="uk-UA"/>
        </w:rPr>
        <w:t>6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</w:t>
      </w:r>
      <w:r w:rsidR="00D570D0">
        <w:rPr>
          <w:rFonts w:eastAsia="Times New Roman" w:cs="Times New Roman"/>
          <w:sz w:val="24"/>
          <w:szCs w:val="24"/>
          <w:lang w:eastAsia="uk-UA"/>
        </w:rPr>
        <w:t>04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</w:t>
      </w:r>
      <w:r w:rsidR="00D570D0">
        <w:rPr>
          <w:rFonts w:eastAsia="Times New Roman" w:cs="Times New Roman"/>
          <w:sz w:val="24"/>
          <w:szCs w:val="24"/>
          <w:lang w:eastAsia="uk-UA"/>
        </w:rPr>
        <w:t>16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</w:t>
      </w:r>
      <w:r w:rsidR="009B56FD">
        <w:rPr>
          <w:rFonts w:eastAsia="Times New Roman" w:cs="Times New Roman"/>
          <w:sz w:val="24"/>
          <w:szCs w:val="24"/>
          <w:lang w:eastAsia="uk-UA"/>
        </w:rPr>
        <w:t>00</w:t>
      </w:r>
      <w:r w:rsidR="00D570D0">
        <w:rPr>
          <w:rFonts w:eastAsia="Times New Roman" w:cs="Times New Roman"/>
          <w:sz w:val="24"/>
          <w:szCs w:val="24"/>
          <w:lang w:eastAsia="uk-UA"/>
        </w:rPr>
        <w:t>6546</w:t>
      </w:r>
      <w:r w:rsidRPr="00564C9C">
        <w:rPr>
          <w:rFonts w:eastAsia="Times New Roman" w:cs="Times New Roman"/>
          <w:sz w:val="24"/>
          <w:szCs w:val="24"/>
          <w:lang w:val="en-US" w:eastAsia="uk-UA"/>
        </w:rPr>
        <w:t>-a</w:t>
      </w:r>
    </w:p>
    <w:p w:rsidR="00564C9C" w:rsidRPr="00564C9C" w:rsidRDefault="00564C9C" w:rsidP="00564C9C">
      <w:pPr>
        <w:jc w:val="both"/>
        <w:rPr>
          <w:rFonts w:eastAsia="Times New Roman" w:cs="Times New Roman"/>
          <w:sz w:val="24"/>
          <w:szCs w:val="24"/>
          <w:lang w:eastAsia="uk-UA"/>
        </w:rPr>
      </w:pPr>
    </w:p>
    <w:p w:rsidR="00564C9C" w:rsidRPr="00564C9C" w:rsidRDefault="00564C9C" w:rsidP="00D570D0">
      <w:pPr>
        <w:spacing w:before="280" w:after="280"/>
        <w:jc w:val="both"/>
        <w:rPr>
          <w:rFonts w:eastAsia="Times New Roman" w:cs="Times New Roman"/>
          <w:i/>
          <w:sz w:val="24"/>
          <w:szCs w:val="24"/>
          <w:u w:val="single"/>
          <w:lang w:eastAsia="uk-UA"/>
        </w:rPr>
      </w:pPr>
      <w:r w:rsidRPr="00564C9C">
        <w:rPr>
          <w:rFonts w:eastAsia="Times New Roman" w:cs="Times New Roman"/>
          <w:b/>
          <w:sz w:val="24"/>
          <w:szCs w:val="24"/>
          <w:lang w:eastAsia="uk-UA"/>
        </w:rPr>
        <w:t xml:space="preserve">Підстави для здійснення закупівлі: </w:t>
      </w:r>
      <w:r w:rsidRPr="00564C9C">
        <w:rPr>
          <w:rFonts w:eastAsia="Times New Roman" w:cs="Times New Roman"/>
          <w:i/>
          <w:sz w:val="24"/>
          <w:szCs w:val="24"/>
          <w:lang w:eastAsia="uk-UA"/>
        </w:rPr>
        <w:t>відповідно до абзацу п’ят</w:t>
      </w:r>
      <w:r w:rsidR="009B56FD">
        <w:rPr>
          <w:rFonts w:eastAsia="Times New Roman" w:cs="Times New Roman"/>
          <w:i/>
          <w:sz w:val="24"/>
          <w:szCs w:val="24"/>
          <w:lang w:eastAsia="uk-UA"/>
        </w:rPr>
        <w:t>ого</w:t>
      </w:r>
      <w:r w:rsidRPr="00564C9C">
        <w:rPr>
          <w:rFonts w:eastAsia="Times New Roman" w:cs="Times New Roman"/>
          <w:i/>
          <w:sz w:val="24"/>
          <w:szCs w:val="24"/>
          <w:lang w:eastAsia="uk-UA"/>
        </w:rPr>
        <w:t xml:space="preserve"> підпункту 5 пункту 13 </w:t>
      </w: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>2. Обґрунтування доцільності закупівлі (чим зумовлена необхідність закупівлі, мета закупівлі, посилання на вимоги чинного законодавства):</w:t>
      </w:r>
    </w:p>
    <w:p w:rsidR="00D570D0" w:rsidRPr="00D570D0" w:rsidRDefault="00D570D0" w:rsidP="00D570D0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>закупівля зумовлена необхідністю забезпечення виконання покладених на Держмитслужбу та її територіальні органи завдань і функцій з організації документування управлінської діяльності та електронного документообігу між структурними підрозділами апарату Держмитслужби, її територіальними органами, іншими органами державної влади, судами, митними, правоохоронними та іншими органами іноземних держав.</w:t>
      </w:r>
    </w:p>
    <w:p w:rsidR="00D570D0" w:rsidRPr="00D570D0" w:rsidRDefault="00D570D0" w:rsidP="00D570D0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D570D0">
        <w:rPr>
          <w:rFonts w:eastAsia="Times New Roman" w:cs="Times New Roman"/>
          <w:sz w:val="24"/>
          <w:szCs w:val="24"/>
          <w:lang w:eastAsia="uk-UA"/>
        </w:rPr>
        <w:t xml:space="preserve">З метою забезпечення належного функціонування </w:t>
      </w:r>
      <w:r w:rsidRPr="00D570D0">
        <w:rPr>
          <w:rFonts w:eastAsia="Times New Roman" w:cs="Times New Roman"/>
          <w:sz w:val="24"/>
          <w:szCs w:val="24"/>
        </w:rPr>
        <w:t xml:space="preserve">системи електронного документообігу Держмитслужби </w:t>
      </w:r>
      <w:r w:rsidRPr="00D570D0">
        <w:rPr>
          <w:rFonts w:eastAsia="Times New Roman" w:cs="Times New Roman"/>
          <w:sz w:val="24"/>
          <w:szCs w:val="24"/>
          <w:lang w:eastAsia="uk-UA"/>
        </w:rPr>
        <w:t>необхідні супроводження та технічна підтримка</w:t>
      </w:r>
      <w:r w:rsidRPr="00D570D0">
        <w:rPr>
          <w:rFonts w:eastAsia="Times New Roman" w:cs="Times New Roman"/>
          <w:b/>
          <w:sz w:val="24"/>
          <w:szCs w:val="24"/>
          <w:lang w:eastAsia="uk-UA"/>
        </w:rPr>
        <w:t xml:space="preserve"> </w:t>
      </w:r>
      <w:r w:rsidRPr="00D570D0">
        <w:rPr>
          <w:rFonts w:eastAsia="Times New Roman" w:cs="Times New Roman"/>
          <w:sz w:val="24"/>
          <w:szCs w:val="24"/>
          <w:lang w:eastAsia="uk-UA"/>
        </w:rPr>
        <w:t>програмного забезпечення АСКОД, що використовується у складі цієї системи, зокрема, але не виключно у зв’язку із:</w:t>
      </w:r>
    </w:p>
    <w:p w:rsidR="00D570D0" w:rsidRPr="00D570D0" w:rsidRDefault="00D570D0" w:rsidP="00D570D0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D570D0">
        <w:rPr>
          <w:rFonts w:eastAsia="Times New Roman" w:cs="Times New Roman"/>
          <w:sz w:val="24"/>
          <w:szCs w:val="24"/>
          <w:lang w:eastAsia="uk-UA"/>
        </w:rPr>
        <w:t>змінами законодавства, які обумовлюють необхідність внесення змін та/або доповнень до програмного забезпечення;</w:t>
      </w:r>
    </w:p>
    <w:p w:rsidR="00D570D0" w:rsidRPr="00D570D0" w:rsidRDefault="00D570D0" w:rsidP="00D570D0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D570D0">
        <w:rPr>
          <w:rFonts w:eastAsia="Times New Roman" w:cs="Times New Roman"/>
          <w:bCs/>
          <w:sz w:val="24"/>
          <w:szCs w:val="24"/>
          <w:lang w:eastAsia="uk-UA"/>
        </w:rPr>
        <w:t xml:space="preserve">доопрацюванням </w:t>
      </w:r>
      <w:r w:rsidRPr="00D570D0">
        <w:rPr>
          <w:rFonts w:eastAsia="Times New Roman" w:cs="Times New Roman"/>
          <w:sz w:val="24"/>
          <w:szCs w:val="24"/>
          <w:lang w:eastAsia="uk-UA"/>
        </w:rPr>
        <w:t>та/або удосконаленням функціональних можливостей програмного забезпечення;</w:t>
      </w:r>
    </w:p>
    <w:p w:rsidR="00D570D0" w:rsidRPr="00D570D0" w:rsidRDefault="00D570D0" w:rsidP="00D570D0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bookmarkStart w:id="0" w:name="_Hlk140253986"/>
      <w:r w:rsidRPr="00D570D0">
        <w:rPr>
          <w:rFonts w:eastAsia="Times New Roman" w:cs="Times New Roman"/>
          <w:sz w:val="24"/>
          <w:szCs w:val="24"/>
          <w:lang w:eastAsia="uk-UA"/>
        </w:rPr>
        <w:t xml:space="preserve">виправленням недоліків </w:t>
      </w:r>
      <w:bookmarkEnd w:id="0"/>
      <w:r w:rsidRPr="00D570D0">
        <w:rPr>
          <w:rFonts w:eastAsia="Times New Roman" w:cs="Times New Roman"/>
          <w:sz w:val="24"/>
          <w:szCs w:val="24"/>
          <w:lang w:eastAsia="uk-UA"/>
        </w:rPr>
        <w:t>програмного забезпечення;</w:t>
      </w:r>
    </w:p>
    <w:p w:rsidR="00D570D0" w:rsidRPr="00D570D0" w:rsidRDefault="00D570D0" w:rsidP="00D570D0">
      <w:pPr>
        <w:ind w:firstLine="567"/>
        <w:jc w:val="both"/>
        <w:rPr>
          <w:rFonts w:eastAsia="Times New Roman" w:cs="Times New Roman"/>
          <w:sz w:val="24"/>
          <w:szCs w:val="24"/>
          <w:lang w:eastAsia="uk-UA"/>
        </w:rPr>
      </w:pPr>
      <w:r w:rsidRPr="00D570D0">
        <w:rPr>
          <w:rFonts w:eastAsia="Times New Roman" w:cs="Times New Roman"/>
          <w:sz w:val="24"/>
          <w:szCs w:val="24"/>
          <w:lang w:eastAsia="uk-UA"/>
        </w:rPr>
        <w:t>іншими організаційно-технічними причинами, пов’язаними з функціонуванням програмного забезпечення (оновлення версій операційних систем, зміни у криптографічних програмних засобах, зміни у програмному забезпеченні інших виробників тощо), які обумовлюють внесення змін та/або доповнень до програмного забезпечення.</w:t>
      </w: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>3. Обґрунтування обсягів закупівлі (відповідно до чого визначено обсяги закупівлі або на підставі чого обраховано):</w:t>
      </w: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 xml:space="preserve">обсяги </w:t>
      </w:r>
      <w:proofErr w:type="spellStart"/>
      <w:r w:rsidRPr="00D570D0">
        <w:rPr>
          <w:rFonts w:eastAsia="Times New Roman" w:cs="Times New Roman"/>
          <w:sz w:val="24"/>
          <w:szCs w:val="24"/>
          <w:lang w:eastAsia="ru-RU"/>
        </w:rPr>
        <w:t>закупівель</w:t>
      </w:r>
      <w:proofErr w:type="spellEnd"/>
      <w:r w:rsidRPr="00D570D0">
        <w:rPr>
          <w:rFonts w:eastAsia="Times New Roman" w:cs="Times New Roman"/>
          <w:sz w:val="24"/>
          <w:szCs w:val="24"/>
          <w:lang w:eastAsia="ru-RU"/>
        </w:rPr>
        <w:t xml:space="preserve"> визначені відповідно до потреб Замовника на 2026 рік.</w:t>
      </w: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>4. Обґрунтування технічних та якісних характеристик закупівлі:</w:t>
      </w: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>якісні характеристики визначено відповідно до потреб Замовника та з урахуванням загальноприйнятих норм і стандартів для зазначеного предмета закупівлі.</w:t>
      </w: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570D0" w:rsidRPr="00D570D0" w:rsidRDefault="00D570D0" w:rsidP="00D570D0">
      <w:pPr>
        <w:keepNext/>
        <w:tabs>
          <w:tab w:val="left" w:pos="708"/>
        </w:tabs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>5. Обґрунтування бюджетного призначення та/або очікуваної вартості предмета закупівлі:</w:t>
      </w:r>
    </w:p>
    <w:p w:rsidR="00D570D0" w:rsidRPr="00F62C35" w:rsidRDefault="00D570D0" w:rsidP="00D570D0">
      <w:pPr>
        <w:tabs>
          <w:tab w:val="left" w:pos="284"/>
        </w:tabs>
        <w:spacing w:before="240" w:line="276" w:lineRule="auto"/>
        <w:jc w:val="both"/>
        <w:rPr>
          <w:rFonts w:cs="Times New Roman"/>
          <w:sz w:val="24"/>
          <w:szCs w:val="24"/>
        </w:rPr>
      </w:pPr>
      <w:r w:rsidRPr="00D570D0">
        <w:rPr>
          <w:rFonts w:eastAsia="Times New Roman" w:cs="Times New Roman"/>
          <w:sz w:val="24"/>
          <w:szCs w:val="24"/>
          <w:lang w:eastAsia="ru-RU"/>
        </w:rPr>
        <w:t xml:space="preserve">очікувана вартість предмета закупівлі </w:t>
      </w:r>
      <w:r w:rsidRPr="00D570D0">
        <w:rPr>
          <w:rFonts w:cs="Times New Roman"/>
          <w:sz w:val="24"/>
          <w:szCs w:val="24"/>
        </w:rPr>
        <w:t xml:space="preserve">Послуги, пов’язані із супроводженням та технічною підтримкою програмного забезпечення АСКОД у складі системи електронного документообігу Державної митної служби України </w:t>
      </w:r>
      <w:r w:rsidRPr="00D570D0">
        <w:rPr>
          <w:rFonts w:eastAsia="Times New Roman" w:cs="Times New Roman"/>
          <w:sz w:val="24"/>
          <w:szCs w:val="24"/>
          <w:lang w:eastAsia="ru-RU"/>
        </w:rPr>
        <w:t>сформована на підставі цінової пропозиції, отриманої від приватного акціонерного товариства «Центр ком</w:t>
      </w:r>
      <w:r>
        <w:rPr>
          <w:rFonts w:eastAsia="Times New Roman" w:cs="Times New Roman"/>
          <w:sz w:val="24"/>
          <w:szCs w:val="24"/>
          <w:lang w:eastAsia="ru-RU"/>
        </w:rPr>
        <w:t>п’ютерних технологій «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ІнфоПлюс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» </w:t>
      </w:r>
      <w:r w:rsidRPr="00D570D0">
        <w:rPr>
          <w:rFonts w:cs="Times New Roman"/>
          <w:sz w:val="24"/>
          <w:szCs w:val="24"/>
        </w:rPr>
        <w:t>складає:</w:t>
      </w:r>
      <w:r w:rsidRPr="00D570D0">
        <w:rPr>
          <w:rFonts w:cs="Times New Roman"/>
          <w:sz w:val="24"/>
          <w:szCs w:val="24"/>
        </w:rPr>
        <w:t xml:space="preserve"> </w:t>
      </w:r>
      <w:r w:rsidRPr="00D570D0">
        <w:rPr>
          <w:rFonts w:cs="Times New Roman"/>
          <w:sz w:val="24"/>
          <w:szCs w:val="24"/>
        </w:rPr>
        <w:t>згідно цінової пропозиції -2 227 680,00 гривень (два мільйони двісті двадцять сім тисяч шістсот вісімдесят гривень).</w:t>
      </w:r>
    </w:p>
    <w:p w:rsidR="00D570D0" w:rsidRPr="00D570D0" w:rsidRDefault="00D570D0" w:rsidP="00D570D0">
      <w:pPr>
        <w:tabs>
          <w:tab w:val="left" w:pos="284"/>
        </w:tabs>
        <w:spacing w:before="240" w:line="276" w:lineRule="auto"/>
        <w:jc w:val="both"/>
        <w:rPr>
          <w:rFonts w:cs="Times New Roman"/>
          <w:b/>
          <w:sz w:val="24"/>
          <w:szCs w:val="24"/>
        </w:rPr>
      </w:pPr>
      <w:r w:rsidRPr="00D570D0">
        <w:rPr>
          <w:rFonts w:cs="Times New Roman"/>
          <w:b/>
          <w:sz w:val="24"/>
          <w:szCs w:val="24"/>
        </w:rPr>
        <w:t xml:space="preserve">Розмір бюджетного призначення: </w:t>
      </w:r>
    </w:p>
    <w:p w:rsidR="00D570D0" w:rsidRPr="00D570D0" w:rsidRDefault="00D570D0" w:rsidP="00D570D0">
      <w:pPr>
        <w:tabs>
          <w:tab w:val="left" w:pos="284"/>
        </w:tabs>
        <w:spacing w:before="240" w:line="276" w:lineRule="auto"/>
        <w:jc w:val="both"/>
        <w:rPr>
          <w:rFonts w:cs="Times New Roman"/>
          <w:sz w:val="24"/>
          <w:szCs w:val="24"/>
        </w:rPr>
      </w:pPr>
      <w:r w:rsidRPr="00D570D0">
        <w:rPr>
          <w:rFonts w:cs="Times New Roman"/>
          <w:sz w:val="24"/>
          <w:szCs w:val="24"/>
        </w:rPr>
        <w:t>з</w:t>
      </w:r>
      <w:bookmarkStart w:id="1" w:name="_GoBack"/>
      <w:bookmarkEnd w:id="1"/>
      <w:r w:rsidRPr="00D570D0">
        <w:rPr>
          <w:rFonts w:cs="Times New Roman"/>
          <w:sz w:val="24"/>
          <w:szCs w:val="24"/>
        </w:rPr>
        <w:t>гідно з кошторисом розрахунків Держмитслужби на 2026 рік – 2 227 800,00 гривень (два мільйони двісті двадцять сім тисяч вісімсот гривень);</w:t>
      </w:r>
    </w:p>
    <w:p w:rsidR="00D570D0" w:rsidRPr="00F62C35" w:rsidRDefault="00D570D0">
      <w:pPr>
        <w:tabs>
          <w:tab w:val="left" w:pos="284"/>
        </w:tabs>
        <w:spacing w:before="240" w:line="276" w:lineRule="auto"/>
        <w:jc w:val="both"/>
        <w:rPr>
          <w:rFonts w:cs="Times New Roman"/>
          <w:sz w:val="24"/>
          <w:szCs w:val="24"/>
        </w:rPr>
      </w:pPr>
    </w:p>
    <w:sectPr w:rsidR="00D570D0" w:rsidRPr="00F62C35" w:rsidSect="009B56FD">
      <w:headerReference w:type="default" r:id="rId7"/>
      <w:pgSz w:w="11906" w:h="16838"/>
      <w:pgMar w:top="426" w:right="850" w:bottom="568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FD" w:rsidRDefault="009B56FD" w:rsidP="009B56FD">
      <w:r>
        <w:separator/>
      </w:r>
    </w:p>
  </w:endnote>
  <w:endnote w:type="continuationSeparator" w:id="0">
    <w:p w:rsidR="009B56FD" w:rsidRDefault="009B56FD" w:rsidP="009B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FD" w:rsidRDefault="009B56FD" w:rsidP="009B56FD">
      <w:r>
        <w:separator/>
      </w:r>
    </w:p>
  </w:footnote>
  <w:footnote w:type="continuationSeparator" w:id="0">
    <w:p w:rsidR="009B56FD" w:rsidRDefault="009B56FD" w:rsidP="009B5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6731570"/>
      <w:docPartObj>
        <w:docPartGallery w:val="Page Numbers (Top of Page)"/>
        <w:docPartUnique/>
      </w:docPartObj>
    </w:sdtPr>
    <w:sdtEndPr/>
    <w:sdtContent>
      <w:p w:rsidR="009B56FD" w:rsidRDefault="009B56F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0D0">
          <w:rPr>
            <w:noProof/>
          </w:rPr>
          <w:t>2</w:t>
        </w:r>
        <w:r>
          <w:fldChar w:fldCharType="end"/>
        </w:r>
      </w:p>
    </w:sdtContent>
  </w:sdt>
  <w:p w:rsidR="009B56FD" w:rsidRDefault="009B56F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33A05"/>
    <w:multiLevelType w:val="hybridMultilevel"/>
    <w:tmpl w:val="0E10D1C8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79FE"/>
    <w:multiLevelType w:val="hybridMultilevel"/>
    <w:tmpl w:val="6C8CA20A"/>
    <w:lvl w:ilvl="0" w:tplc="011E36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46E49"/>
    <w:multiLevelType w:val="hybridMultilevel"/>
    <w:tmpl w:val="8DD8FAC4"/>
    <w:lvl w:ilvl="0" w:tplc="BA60A694">
      <w:start w:val="1"/>
      <w:numFmt w:val="decimal"/>
      <w:lvlText w:val="%1."/>
      <w:lvlJc w:val="left"/>
      <w:pPr>
        <w:ind w:left="821" w:hanging="284"/>
      </w:pPr>
      <w:rPr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CAA4A3B0">
      <w:numFmt w:val="bullet"/>
      <w:lvlText w:val="-"/>
      <w:lvlJc w:val="left"/>
      <w:pPr>
        <w:ind w:left="82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1E76D5DE">
      <w:numFmt w:val="bullet"/>
      <w:lvlText w:val="•"/>
      <w:lvlJc w:val="left"/>
      <w:pPr>
        <w:ind w:left="2713" w:hanging="208"/>
      </w:pPr>
      <w:rPr>
        <w:rFonts w:hint="default"/>
        <w:lang w:val="uk-UA" w:eastAsia="en-US" w:bidi="ar-SA"/>
      </w:rPr>
    </w:lvl>
    <w:lvl w:ilvl="3" w:tplc="523A159A">
      <w:numFmt w:val="bullet"/>
      <w:lvlText w:val="•"/>
      <w:lvlJc w:val="left"/>
      <w:pPr>
        <w:ind w:left="3659" w:hanging="208"/>
      </w:pPr>
      <w:rPr>
        <w:rFonts w:hint="default"/>
        <w:lang w:val="uk-UA" w:eastAsia="en-US" w:bidi="ar-SA"/>
      </w:rPr>
    </w:lvl>
    <w:lvl w:ilvl="4" w:tplc="2EEEF000">
      <w:numFmt w:val="bullet"/>
      <w:lvlText w:val="•"/>
      <w:lvlJc w:val="left"/>
      <w:pPr>
        <w:ind w:left="4606" w:hanging="208"/>
      </w:pPr>
      <w:rPr>
        <w:rFonts w:hint="default"/>
        <w:lang w:val="uk-UA" w:eastAsia="en-US" w:bidi="ar-SA"/>
      </w:rPr>
    </w:lvl>
    <w:lvl w:ilvl="5" w:tplc="F06053AA">
      <w:numFmt w:val="bullet"/>
      <w:lvlText w:val="•"/>
      <w:lvlJc w:val="left"/>
      <w:pPr>
        <w:ind w:left="5553" w:hanging="208"/>
      </w:pPr>
      <w:rPr>
        <w:rFonts w:hint="default"/>
        <w:lang w:val="uk-UA" w:eastAsia="en-US" w:bidi="ar-SA"/>
      </w:rPr>
    </w:lvl>
    <w:lvl w:ilvl="6" w:tplc="35068D4E">
      <w:numFmt w:val="bullet"/>
      <w:lvlText w:val="•"/>
      <w:lvlJc w:val="left"/>
      <w:pPr>
        <w:ind w:left="6499" w:hanging="208"/>
      </w:pPr>
      <w:rPr>
        <w:rFonts w:hint="default"/>
        <w:lang w:val="uk-UA" w:eastAsia="en-US" w:bidi="ar-SA"/>
      </w:rPr>
    </w:lvl>
    <w:lvl w:ilvl="7" w:tplc="4E4E8868">
      <w:numFmt w:val="bullet"/>
      <w:lvlText w:val="•"/>
      <w:lvlJc w:val="left"/>
      <w:pPr>
        <w:ind w:left="7446" w:hanging="208"/>
      </w:pPr>
      <w:rPr>
        <w:rFonts w:hint="default"/>
        <w:lang w:val="uk-UA" w:eastAsia="en-US" w:bidi="ar-SA"/>
      </w:rPr>
    </w:lvl>
    <w:lvl w:ilvl="8" w:tplc="7988F380">
      <w:numFmt w:val="bullet"/>
      <w:lvlText w:val="•"/>
      <w:lvlJc w:val="left"/>
      <w:pPr>
        <w:ind w:left="8392" w:hanging="208"/>
      </w:pPr>
      <w:rPr>
        <w:rFonts w:hint="default"/>
        <w:lang w:val="uk-UA" w:eastAsia="en-US" w:bidi="ar-SA"/>
      </w:rPr>
    </w:lvl>
  </w:abstractNum>
  <w:abstractNum w:abstractNumId="4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5" w15:restartNumberingAfterBreak="0">
    <w:nsid w:val="1AB70790"/>
    <w:multiLevelType w:val="hybridMultilevel"/>
    <w:tmpl w:val="ABC05358"/>
    <w:lvl w:ilvl="0" w:tplc="0744FA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51FF"/>
    <w:multiLevelType w:val="hybridMultilevel"/>
    <w:tmpl w:val="6306739A"/>
    <w:lvl w:ilvl="0" w:tplc="75B2A0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213AB"/>
    <w:multiLevelType w:val="hybridMultilevel"/>
    <w:tmpl w:val="469E8168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27216"/>
    <w:multiLevelType w:val="hybridMultilevel"/>
    <w:tmpl w:val="02D0403C"/>
    <w:lvl w:ilvl="0" w:tplc="B676616E">
      <w:numFmt w:val="bullet"/>
      <w:lvlText w:val="•"/>
      <w:lvlJc w:val="left"/>
      <w:pPr>
        <w:ind w:left="821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968A7DA">
      <w:numFmt w:val="bullet"/>
      <w:lvlText w:val="•"/>
      <w:lvlJc w:val="left"/>
      <w:pPr>
        <w:ind w:left="1766" w:hanging="187"/>
      </w:pPr>
      <w:rPr>
        <w:rFonts w:hint="default"/>
        <w:lang w:val="uk-UA" w:eastAsia="en-US" w:bidi="ar-SA"/>
      </w:rPr>
    </w:lvl>
    <w:lvl w:ilvl="2" w:tplc="08B2F3C4">
      <w:numFmt w:val="bullet"/>
      <w:lvlText w:val="•"/>
      <w:lvlJc w:val="left"/>
      <w:pPr>
        <w:ind w:left="2713" w:hanging="187"/>
      </w:pPr>
      <w:rPr>
        <w:rFonts w:hint="default"/>
        <w:lang w:val="uk-UA" w:eastAsia="en-US" w:bidi="ar-SA"/>
      </w:rPr>
    </w:lvl>
    <w:lvl w:ilvl="3" w:tplc="65C8190C">
      <w:numFmt w:val="bullet"/>
      <w:lvlText w:val="•"/>
      <w:lvlJc w:val="left"/>
      <w:pPr>
        <w:ind w:left="3659" w:hanging="187"/>
      </w:pPr>
      <w:rPr>
        <w:rFonts w:hint="default"/>
        <w:lang w:val="uk-UA" w:eastAsia="en-US" w:bidi="ar-SA"/>
      </w:rPr>
    </w:lvl>
    <w:lvl w:ilvl="4" w:tplc="5966F34A">
      <w:numFmt w:val="bullet"/>
      <w:lvlText w:val="•"/>
      <w:lvlJc w:val="left"/>
      <w:pPr>
        <w:ind w:left="4606" w:hanging="187"/>
      </w:pPr>
      <w:rPr>
        <w:rFonts w:hint="default"/>
        <w:lang w:val="uk-UA" w:eastAsia="en-US" w:bidi="ar-SA"/>
      </w:rPr>
    </w:lvl>
    <w:lvl w:ilvl="5" w:tplc="EB34C470">
      <w:numFmt w:val="bullet"/>
      <w:lvlText w:val="•"/>
      <w:lvlJc w:val="left"/>
      <w:pPr>
        <w:ind w:left="5553" w:hanging="187"/>
      </w:pPr>
      <w:rPr>
        <w:rFonts w:hint="default"/>
        <w:lang w:val="uk-UA" w:eastAsia="en-US" w:bidi="ar-SA"/>
      </w:rPr>
    </w:lvl>
    <w:lvl w:ilvl="6" w:tplc="B6789EA4">
      <w:numFmt w:val="bullet"/>
      <w:lvlText w:val="•"/>
      <w:lvlJc w:val="left"/>
      <w:pPr>
        <w:ind w:left="6499" w:hanging="187"/>
      </w:pPr>
      <w:rPr>
        <w:rFonts w:hint="default"/>
        <w:lang w:val="uk-UA" w:eastAsia="en-US" w:bidi="ar-SA"/>
      </w:rPr>
    </w:lvl>
    <w:lvl w:ilvl="7" w:tplc="8AA685CA">
      <w:numFmt w:val="bullet"/>
      <w:lvlText w:val="•"/>
      <w:lvlJc w:val="left"/>
      <w:pPr>
        <w:ind w:left="7446" w:hanging="187"/>
      </w:pPr>
      <w:rPr>
        <w:rFonts w:hint="default"/>
        <w:lang w:val="uk-UA" w:eastAsia="en-US" w:bidi="ar-SA"/>
      </w:rPr>
    </w:lvl>
    <w:lvl w:ilvl="8" w:tplc="235E53C8">
      <w:numFmt w:val="bullet"/>
      <w:lvlText w:val="•"/>
      <w:lvlJc w:val="left"/>
      <w:pPr>
        <w:ind w:left="8392" w:hanging="187"/>
      </w:pPr>
      <w:rPr>
        <w:rFonts w:hint="default"/>
        <w:lang w:val="uk-UA" w:eastAsia="en-US" w:bidi="ar-SA"/>
      </w:rPr>
    </w:lvl>
  </w:abstractNum>
  <w:abstractNum w:abstractNumId="10" w15:restartNumberingAfterBreak="0">
    <w:nsid w:val="32D85334"/>
    <w:multiLevelType w:val="hybridMultilevel"/>
    <w:tmpl w:val="739C9412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6633AD"/>
    <w:multiLevelType w:val="hybridMultilevel"/>
    <w:tmpl w:val="440A9D20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A0BA1"/>
    <w:multiLevelType w:val="hybridMultilevel"/>
    <w:tmpl w:val="1730F4D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6" w15:restartNumberingAfterBreak="0">
    <w:nsid w:val="5007754B"/>
    <w:multiLevelType w:val="hybridMultilevel"/>
    <w:tmpl w:val="8BAA756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16201"/>
    <w:multiLevelType w:val="hybridMultilevel"/>
    <w:tmpl w:val="CBCA7FE4"/>
    <w:lvl w:ilvl="0" w:tplc="0422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556FA"/>
    <w:multiLevelType w:val="hybridMultilevel"/>
    <w:tmpl w:val="09182D7C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540B8"/>
    <w:multiLevelType w:val="hybridMultilevel"/>
    <w:tmpl w:val="168C72BE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6D3657"/>
    <w:multiLevelType w:val="hybridMultilevel"/>
    <w:tmpl w:val="E2B6090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005A5"/>
    <w:multiLevelType w:val="hybridMultilevel"/>
    <w:tmpl w:val="287CA17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041EB"/>
    <w:multiLevelType w:val="hybridMultilevel"/>
    <w:tmpl w:val="23B07AE6"/>
    <w:lvl w:ilvl="0" w:tplc="93941BA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6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7"/>
  </w:num>
  <w:num w:numId="6">
    <w:abstractNumId w:val="4"/>
  </w:num>
  <w:num w:numId="7">
    <w:abstractNumId w:val="21"/>
  </w:num>
  <w:num w:numId="8">
    <w:abstractNumId w:val="13"/>
  </w:num>
  <w:num w:numId="9">
    <w:abstractNumId w:val="11"/>
  </w:num>
  <w:num w:numId="10">
    <w:abstractNumId w:val="26"/>
  </w:num>
  <w:num w:numId="11">
    <w:abstractNumId w:val="17"/>
  </w:num>
  <w:num w:numId="12">
    <w:abstractNumId w:val="9"/>
  </w:num>
  <w:num w:numId="13">
    <w:abstractNumId w:val="3"/>
  </w:num>
  <w:num w:numId="14">
    <w:abstractNumId w:val="23"/>
  </w:num>
  <w:num w:numId="15">
    <w:abstractNumId w:val="5"/>
  </w:num>
  <w:num w:numId="16">
    <w:abstractNumId w:val="14"/>
  </w:num>
  <w:num w:numId="17">
    <w:abstractNumId w:val="16"/>
  </w:num>
  <w:num w:numId="18">
    <w:abstractNumId w:val="2"/>
  </w:num>
  <w:num w:numId="19">
    <w:abstractNumId w:val="10"/>
  </w:num>
  <w:num w:numId="20">
    <w:abstractNumId w:val="22"/>
  </w:num>
  <w:num w:numId="21">
    <w:abstractNumId w:val="19"/>
  </w:num>
  <w:num w:numId="22">
    <w:abstractNumId w:val="20"/>
  </w:num>
  <w:num w:numId="23">
    <w:abstractNumId w:val="12"/>
  </w:num>
  <w:num w:numId="24">
    <w:abstractNumId w:val="7"/>
  </w:num>
  <w:num w:numId="25">
    <w:abstractNumId w:val="1"/>
  </w:num>
  <w:num w:numId="26">
    <w:abstractNumId w:val="24"/>
  </w:num>
  <w:num w:numId="27">
    <w:abstractNumId w:val="8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51C87"/>
    <w:rsid w:val="000C6E30"/>
    <w:rsid w:val="001A63D4"/>
    <w:rsid w:val="002F1F28"/>
    <w:rsid w:val="00403A16"/>
    <w:rsid w:val="00464A76"/>
    <w:rsid w:val="004D2E48"/>
    <w:rsid w:val="004D33BD"/>
    <w:rsid w:val="005527AD"/>
    <w:rsid w:val="00564C9C"/>
    <w:rsid w:val="0071212D"/>
    <w:rsid w:val="007329CB"/>
    <w:rsid w:val="00733068"/>
    <w:rsid w:val="0084248B"/>
    <w:rsid w:val="00860A1D"/>
    <w:rsid w:val="00984C2C"/>
    <w:rsid w:val="009B56FD"/>
    <w:rsid w:val="009B6ECD"/>
    <w:rsid w:val="009F366E"/>
    <w:rsid w:val="00A238BF"/>
    <w:rsid w:val="00B24970"/>
    <w:rsid w:val="00CF2B91"/>
    <w:rsid w:val="00D570D0"/>
    <w:rsid w:val="00F62C35"/>
    <w:rsid w:val="00FE1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E06B2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8">
    <w:name w:val="Основной текст8"/>
    <w:basedOn w:val="a"/>
    <w:rsid w:val="00F62C35"/>
    <w:pPr>
      <w:widowControl w:val="0"/>
      <w:shd w:val="clear" w:color="auto" w:fill="FFFFFF"/>
      <w:spacing w:before="540" w:after="300" w:line="0" w:lineRule="atLeast"/>
      <w:ind w:hanging="360"/>
      <w:jc w:val="both"/>
    </w:pPr>
    <w:rPr>
      <w:rFonts w:cs="Times New Roman"/>
      <w:sz w:val="23"/>
      <w:szCs w:val="23"/>
    </w:rPr>
  </w:style>
  <w:style w:type="paragraph" w:styleId="ab">
    <w:name w:val="Body Text"/>
    <w:basedOn w:val="a"/>
    <w:link w:val="ac"/>
    <w:uiPriority w:val="99"/>
    <w:semiHidden/>
    <w:unhideWhenUsed/>
    <w:rsid w:val="00F62C35"/>
    <w:pPr>
      <w:spacing w:after="120" w:line="259" w:lineRule="auto"/>
    </w:pPr>
    <w:rPr>
      <w:rFonts w:ascii="Calibri" w:eastAsia="Calibri" w:hAnsi="Calibri" w:cs="Times New Roman"/>
      <w:sz w:val="22"/>
      <w:lang w:val="ru-RU"/>
    </w:rPr>
  </w:style>
  <w:style w:type="character" w:customStyle="1" w:styleId="ac">
    <w:name w:val="Основний текст Знак"/>
    <w:basedOn w:val="a0"/>
    <w:link w:val="ab"/>
    <w:uiPriority w:val="99"/>
    <w:semiHidden/>
    <w:rsid w:val="00F62C35"/>
    <w:rPr>
      <w:rFonts w:ascii="Calibri" w:eastAsia="Calibri" w:hAnsi="Calibri" w:cs="Times New Roman"/>
      <w:lang w:val="ru-RU"/>
    </w:rPr>
  </w:style>
  <w:style w:type="table" w:styleId="ad">
    <w:name w:val="Table Grid"/>
    <w:basedOn w:val="a1"/>
    <w:uiPriority w:val="39"/>
    <w:rsid w:val="00564C9C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B56FD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9B56FD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9B56FD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9B56F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8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436</Words>
  <Characters>3336</Characters>
  <Application>Microsoft Office Word</Application>
  <DocSecurity>0</DocSecurity>
  <Lines>63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Охрімчук</cp:lastModifiedBy>
  <cp:revision>29</cp:revision>
  <cp:lastPrinted>2025-02-19T09:39:00Z</cp:lastPrinted>
  <dcterms:created xsi:type="dcterms:W3CDTF">2024-04-11T08:32:00Z</dcterms:created>
  <dcterms:modified xsi:type="dcterms:W3CDTF">2026-04-16T10:33:00Z</dcterms:modified>
</cp:coreProperties>
</file>