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EB730F" w:rsidRDefault="001A0275" w:rsidP="001A0275">
      <w:pPr>
        <w:jc w:val="center"/>
        <w:rPr>
          <w:b/>
          <w:spacing w:val="-10"/>
          <w:sz w:val="26"/>
          <w:szCs w:val="26"/>
        </w:rPr>
      </w:pPr>
      <w:r w:rsidRPr="00EB730F">
        <w:rPr>
          <w:b/>
          <w:spacing w:val="-10"/>
          <w:sz w:val="26"/>
          <w:szCs w:val="26"/>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Pr>
          <w:b/>
          <w:spacing w:val="-10"/>
          <w:sz w:val="26"/>
          <w:szCs w:val="26"/>
        </w:rPr>
        <w:t>*</w:t>
      </w:r>
    </w:p>
    <w:p w14:paraId="0AF3A3D3" w14:textId="5CE3B123" w:rsidR="00743327" w:rsidRPr="00EB730F" w:rsidRDefault="001A0275" w:rsidP="00E678D9">
      <w:pPr>
        <w:jc w:val="center"/>
        <w:rPr>
          <w:b/>
          <w:spacing w:val="-10"/>
          <w:sz w:val="26"/>
          <w:szCs w:val="26"/>
        </w:rPr>
      </w:pPr>
      <w:r w:rsidRPr="00EB730F">
        <w:rPr>
          <w:bCs/>
          <w:spacing w:val="-10"/>
          <w:sz w:val="26"/>
          <w:szCs w:val="26"/>
        </w:rPr>
        <w:t xml:space="preserve">(відповідно до пункту </w:t>
      </w:r>
      <w:r w:rsidR="00D71218" w:rsidRPr="00EB730F">
        <w:rPr>
          <w:sz w:val="26"/>
          <w:szCs w:val="26"/>
        </w:rPr>
        <w:t>4</w:t>
      </w:r>
      <w:r w:rsidR="00D71218" w:rsidRPr="00EB730F">
        <w:rPr>
          <w:sz w:val="26"/>
          <w:szCs w:val="26"/>
          <w:vertAlign w:val="superscript"/>
        </w:rPr>
        <w:t>1</w:t>
      </w:r>
      <w:r w:rsidRPr="00EB730F">
        <w:rPr>
          <w:bCs/>
          <w:spacing w:val="-10"/>
          <w:sz w:val="26"/>
          <w:szCs w:val="26"/>
        </w:rPr>
        <w:t>постанови КМУ «Про ефективне використання державних коштів» від 11.10.2016 № 710, зі змінами</w:t>
      </w:r>
      <w:r w:rsidRPr="00EB730F">
        <w:rPr>
          <w:b/>
          <w:spacing w:val="-10"/>
          <w:sz w:val="26"/>
          <w:szCs w:val="26"/>
        </w:rPr>
        <w:t>)</w:t>
      </w:r>
    </w:p>
    <w:p w14:paraId="260F6FF9" w14:textId="77777777" w:rsidR="001055F9" w:rsidRPr="00EB730F" w:rsidRDefault="001055F9" w:rsidP="00E678D9">
      <w:pPr>
        <w:jc w:val="center"/>
        <w:rPr>
          <w:b/>
          <w:spacing w:val="-10"/>
          <w:sz w:val="26"/>
          <w:szCs w:val="26"/>
        </w:rPr>
      </w:pPr>
    </w:p>
    <w:p w14:paraId="687EA560" w14:textId="76701679" w:rsidR="0084104F" w:rsidRPr="00677C7A" w:rsidRDefault="000C10DF" w:rsidP="00E41B49">
      <w:pPr>
        <w:rPr>
          <w:b/>
          <w:bCs/>
          <w:sz w:val="24"/>
          <w:szCs w:val="24"/>
        </w:rPr>
      </w:pPr>
      <w:r w:rsidRPr="00677C7A">
        <w:rPr>
          <w:color w:val="000000"/>
          <w:sz w:val="24"/>
          <w:szCs w:val="24"/>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rPr>
        <w:t>6</w:t>
      </w:r>
      <w:r w:rsidR="00303A5A" w:rsidRPr="00677C7A">
        <w:rPr>
          <w:color w:val="000000"/>
          <w:sz w:val="24"/>
          <w:szCs w:val="24"/>
          <w:lang w:val="en-US"/>
        </w:rPr>
        <w:t>-</w:t>
      </w:r>
      <w:r w:rsidR="00827F85">
        <w:rPr>
          <w:color w:val="000000"/>
          <w:sz w:val="24"/>
          <w:szCs w:val="24"/>
        </w:rPr>
        <w:t>0</w:t>
      </w:r>
      <w:r w:rsidR="00CF62BC">
        <w:rPr>
          <w:color w:val="000000"/>
          <w:sz w:val="24"/>
          <w:szCs w:val="24"/>
        </w:rPr>
        <w:t>5-06</w:t>
      </w:r>
      <w:r w:rsidRPr="00677C7A">
        <w:rPr>
          <w:color w:val="000000"/>
          <w:sz w:val="24"/>
          <w:szCs w:val="24"/>
          <w:lang w:val="en-US"/>
        </w:rPr>
        <w:t>-</w:t>
      </w:r>
      <w:r w:rsidR="009D6D34">
        <w:rPr>
          <w:color w:val="000000"/>
          <w:sz w:val="24"/>
          <w:szCs w:val="24"/>
          <w:lang w:val="en-US"/>
        </w:rPr>
        <w:t>002985-</w:t>
      </w:r>
      <w:r w:rsidRPr="00677C7A">
        <w:rPr>
          <w:color w:val="000000"/>
          <w:sz w:val="24"/>
          <w:szCs w:val="24"/>
          <w:lang w:val="en-US"/>
        </w:rPr>
        <w:t>a</w:t>
      </w:r>
    </w:p>
    <w:p w14:paraId="74558B78" w14:textId="39475848" w:rsidR="0084104F" w:rsidRPr="00677C7A" w:rsidRDefault="0084104F" w:rsidP="0084104F">
      <w:pPr>
        <w:rPr>
          <w:color w:val="000000"/>
          <w:sz w:val="24"/>
          <w:szCs w:val="24"/>
        </w:rPr>
      </w:pPr>
      <w:r w:rsidRPr="00677C7A">
        <w:rPr>
          <w:color w:val="00000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636"/>
      </w:tblGrid>
      <w:tr w:rsidR="001055F9" w:rsidRPr="00EB730F" w14:paraId="7B880630" w14:textId="77777777" w:rsidTr="009E307F">
        <w:trPr>
          <w:trHeight w:val="774"/>
        </w:trPr>
        <w:tc>
          <w:tcPr>
            <w:tcW w:w="1668" w:type="dxa"/>
            <w:shd w:val="clear" w:color="auto" w:fill="auto"/>
          </w:tcPr>
          <w:p w14:paraId="5D48E2DD" w14:textId="46D749EB" w:rsidR="001055F9" w:rsidRPr="00677C7A" w:rsidRDefault="001055F9" w:rsidP="001055F9">
            <w:pPr>
              <w:widowControl w:val="0"/>
              <w:spacing w:before="120" w:after="120"/>
              <w:jc w:val="both"/>
              <w:rPr>
                <w:spacing w:val="-10"/>
                <w:sz w:val="24"/>
                <w:szCs w:val="24"/>
              </w:rPr>
            </w:pPr>
            <w:r w:rsidRPr="00677C7A">
              <w:rPr>
                <w:spacing w:val="-10"/>
                <w:sz w:val="24"/>
                <w:szCs w:val="24"/>
              </w:rPr>
              <w:t> Назва предмета закупівлі</w:t>
            </w:r>
          </w:p>
        </w:tc>
        <w:tc>
          <w:tcPr>
            <w:tcW w:w="8505" w:type="dxa"/>
            <w:shd w:val="clear" w:color="auto" w:fill="auto"/>
          </w:tcPr>
          <w:p w14:paraId="26264295" w14:textId="77777777" w:rsidR="00CF62BC" w:rsidRDefault="00CF62BC" w:rsidP="001055F9">
            <w:pPr>
              <w:widowControl w:val="0"/>
              <w:spacing w:before="120" w:after="120"/>
              <w:jc w:val="both"/>
              <w:rPr>
                <w:sz w:val="24"/>
                <w:szCs w:val="24"/>
              </w:rPr>
            </w:pPr>
            <w:r w:rsidRPr="00CF62BC">
              <w:rPr>
                <w:sz w:val="24"/>
                <w:szCs w:val="24"/>
              </w:rPr>
              <w:t xml:space="preserve">Прожектор акумуляторний </w:t>
            </w:r>
          </w:p>
          <w:p w14:paraId="5034254E" w14:textId="569A7F2A" w:rsidR="001055F9" w:rsidRPr="00677C7A" w:rsidRDefault="001055F9" w:rsidP="001055F9">
            <w:pPr>
              <w:widowControl w:val="0"/>
              <w:spacing w:before="120" w:after="120"/>
              <w:jc w:val="both"/>
              <w:rPr>
                <w:rFonts w:eastAsia="Arial"/>
                <w:sz w:val="24"/>
                <w:szCs w:val="24"/>
              </w:rPr>
            </w:pPr>
            <w:r w:rsidRPr="00677C7A">
              <w:rPr>
                <w:spacing w:val="-10"/>
                <w:sz w:val="24"/>
                <w:szCs w:val="24"/>
              </w:rPr>
              <w:t>Код згідно з ДК 021:2015</w:t>
            </w:r>
            <w:r w:rsidR="00EE615D">
              <w:rPr>
                <w:spacing w:val="-10"/>
                <w:sz w:val="24"/>
                <w:szCs w:val="24"/>
              </w:rPr>
              <w:t xml:space="preserve"> </w:t>
            </w:r>
            <w:r w:rsidR="00F90EE4" w:rsidRPr="00F90EE4">
              <w:rPr>
                <w:spacing w:val="-10"/>
                <w:sz w:val="24"/>
                <w:szCs w:val="24"/>
              </w:rPr>
              <w:t xml:space="preserve">– </w:t>
            </w:r>
            <w:r w:rsidR="00CF62BC" w:rsidRPr="00CF62BC">
              <w:rPr>
                <w:spacing w:val="-10"/>
                <w:sz w:val="24"/>
                <w:szCs w:val="24"/>
              </w:rPr>
              <w:t>31520000-7 Світильники та освітлювальна арматура</w:t>
            </w:r>
          </w:p>
        </w:tc>
      </w:tr>
      <w:tr w:rsidR="00D477D9" w:rsidRPr="00EB730F" w14:paraId="451FF6B5" w14:textId="77777777" w:rsidTr="009E307F">
        <w:trPr>
          <w:trHeight w:val="2534"/>
        </w:trPr>
        <w:tc>
          <w:tcPr>
            <w:tcW w:w="1668" w:type="dxa"/>
            <w:shd w:val="clear" w:color="auto" w:fill="auto"/>
          </w:tcPr>
          <w:p w14:paraId="524F451E" w14:textId="45D8B9E7" w:rsidR="00D477D9" w:rsidRPr="00677C7A" w:rsidRDefault="00D477D9" w:rsidP="001055F9">
            <w:pPr>
              <w:widowControl w:val="0"/>
              <w:spacing w:before="120" w:after="120"/>
              <w:jc w:val="both"/>
              <w:rPr>
                <w:spacing w:val="-10"/>
                <w:sz w:val="24"/>
                <w:szCs w:val="24"/>
              </w:rPr>
            </w:pPr>
            <w:r w:rsidRPr="00677C7A">
              <w:rPr>
                <w:spacing w:val="-10"/>
                <w:sz w:val="24"/>
                <w:szCs w:val="24"/>
              </w:rPr>
              <w:t>Обґрунтування розміру бюджетного призначенн</w:t>
            </w:r>
            <w:r>
              <w:rPr>
                <w:spacing w:val="-10"/>
                <w:sz w:val="24"/>
                <w:szCs w:val="24"/>
              </w:rPr>
              <w:t xml:space="preserve">я, </w:t>
            </w:r>
            <w:r w:rsidRPr="00677C7A">
              <w:rPr>
                <w:spacing w:val="-10"/>
                <w:sz w:val="24"/>
                <w:szCs w:val="24"/>
              </w:rPr>
              <w:t>очікуваної вартості предмета закупівлі</w:t>
            </w:r>
          </w:p>
        </w:tc>
        <w:tc>
          <w:tcPr>
            <w:tcW w:w="8505" w:type="dxa"/>
            <w:shd w:val="clear" w:color="auto" w:fill="auto"/>
          </w:tcPr>
          <w:p w14:paraId="369D3CA1" w14:textId="52F6E00A" w:rsidR="00D477D9" w:rsidRDefault="00D477D9" w:rsidP="0079368A">
            <w:pPr>
              <w:jc w:val="both"/>
              <w:rPr>
                <w:spacing w:val="-10"/>
                <w:sz w:val="24"/>
                <w:szCs w:val="24"/>
              </w:rPr>
            </w:pPr>
            <w:r w:rsidRPr="00677C7A">
              <w:rPr>
                <w:spacing w:val="-10"/>
                <w:sz w:val="24"/>
                <w:szCs w:val="24"/>
              </w:rPr>
              <w:t>Згідно кошторису Чернігівської митниці на 202</w:t>
            </w:r>
            <w:r>
              <w:rPr>
                <w:spacing w:val="-10"/>
                <w:sz w:val="24"/>
                <w:szCs w:val="24"/>
              </w:rPr>
              <w:t>6</w:t>
            </w:r>
            <w:r w:rsidRPr="00677C7A">
              <w:rPr>
                <w:spacing w:val="-10"/>
                <w:sz w:val="24"/>
                <w:szCs w:val="24"/>
              </w:rPr>
              <w:t xml:space="preserve"> рік за КПКВК 3506010 «Керівництво та управління у сфері митної політики» (загальний фонд) за КЕКВ 2210 «Предмети, матеріали, обладнання та інвентар» існує потреба у здійсненні закупівлі </w:t>
            </w:r>
            <w:r w:rsidR="00CF62BC">
              <w:rPr>
                <w:spacing w:val="-10"/>
                <w:sz w:val="24"/>
                <w:szCs w:val="24"/>
              </w:rPr>
              <w:t>прожектора акумуляторного</w:t>
            </w:r>
            <w:r w:rsidR="009E307F">
              <w:rPr>
                <w:spacing w:val="-10"/>
                <w:sz w:val="24"/>
                <w:szCs w:val="24"/>
              </w:rPr>
              <w:t>.</w:t>
            </w:r>
          </w:p>
          <w:p w14:paraId="1B145A67" w14:textId="28D8A067" w:rsidR="00D477D9" w:rsidRPr="00677C7A" w:rsidRDefault="00D477D9" w:rsidP="0079368A">
            <w:pPr>
              <w:jc w:val="both"/>
              <w:rPr>
                <w:sz w:val="24"/>
                <w:szCs w:val="24"/>
              </w:rPr>
            </w:pPr>
            <w:r w:rsidRPr="00677C7A">
              <w:rPr>
                <w:spacing w:val="-10"/>
                <w:sz w:val="24"/>
                <w:szCs w:val="24"/>
              </w:rPr>
              <w:t xml:space="preserve">Розмір бюджетного призначення – </w:t>
            </w:r>
            <w:r w:rsidR="009E307F">
              <w:rPr>
                <w:spacing w:val="-10"/>
                <w:sz w:val="24"/>
                <w:szCs w:val="24"/>
              </w:rPr>
              <w:t>5 </w:t>
            </w:r>
            <w:r w:rsidR="00CF62BC">
              <w:rPr>
                <w:spacing w:val="-10"/>
                <w:sz w:val="24"/>
                <w:szCs w:val="24"/>
              </w:rPr>
              <w:t>550</w:t>
            </w:r>
            <w:r w:rsidR="009E307F">
              <w:rPr>
                <w:spacing w:val="-10"/>
                <w:sz w:val="24"/>
                <w:szCs w:val="24"/>
              </w:rPr>
              <w:t>,00</w:t>
            </w:r>
            <w:r w:rsidRPr="00F90EE4">
              <w:rPr>
                <w:spacing w:val="-10"/>
                <w:sz w:val="24"/>
                <w:szCs w:val="24"/>
              </w:rPr>
              <w:t xml:space="preserve"> </w:t>
            </w:r>
            <w:r w:rsidRPr="00677C7A">
              <w:rPr>
                <w:spacing w:val="-10"/>
                <w:sz w:val="24"/>
                <w:szCs w:val="24"/>
              </w:rPr>
              <w:t>гр</w:t>
            </w:r>
            <w:r w:rsidR="00CF62BC">
              <w:rPr>
                <w:spacing w:val="-10"/>
                <w:sz w:val="24"/>
                <w:szCs w:val="24"/>
              </w:rPr>
              <w:t>н</w:t>
            </w:r>
            <w:r w:rsidRPr="00677C7A">
              <w:rPr>
                <w:spacing w:val="-10"/>
                <w:sz w:val="24"/>
                <w:szCs w:val="24"/>
              </w:rPr>
              <w:t>.</w:t>
            </w:r>
          </w:p>
          <w:p w14:paraId="76DCE659" w14:textId="0D452A23" w:rsidR="00D477D9" w:rsidRPr="00677C7A" w:rsidRDefault="00D477D9" w:rsidP="00D17084">
            <w:pPr>
              <w:jc w:val="both"/>
              <w:rPr>
                <w:spacing w:val="-10"/>
                <w:sz w:val="24"/>
                <w:szCs w:val="24"/>
              </w:rPr>
            </w:pPr>
            <w:r w:rsidRPr="00677C7A">
              <w:rPr>
                <w:spacing w:val="-10"/>
                <w:sz w:val="24"/>
                <w:szCs w:val="24"/>
              </w:rPr>
              <w:t xml:space="preserve">Очікувана вартість предмета закупівлі становить </w:t>
            </w:r>
            <w:r w:rsidR="009E307F">
              <w:rPr>
                <w:spacing w:val="-10"/>
                <w:sz w:val="24"/>
                <w:szCs w:val="24"/>
              </w:rPr>
              <w:t>5</w:t>
            </w:r>
            <w:r w:rsidR="00CF62BC">
              <w:rPr>
                <w:spacing w:val="-10"/>
                <w:sz w:val="24"/>
                <w:szCs w:val="24"/>
              </w:rPr>
              <w:t> </w:t>
            </w:r>
            <w:r w:rsidR="009E307F">
              <w:rPr>
                <w:spacing w:val="-10"/>
                <w:sz w:val="24"/>
                <w:szCs w:val="24"/>
              </w:rPr>
              <w:t>3</w:t>
            </w:r>
            <w:r w:rsidR="00CF62BC">
              <w:rPr>
                <w:spacing w:val="-10"/>
                <w:sz w:val="24"/>
                <w:szCs w:val="24"/>
              </w:rPr>
              <w:t xml:space="preserve">00,00 </w:t>
            </w:r>
            <w:r w:rsidRPr="00F90EE4">
              <w:rPr>
                <w:spacing w:val="-10"/>
                <w:sz w:val="24"/>
                <w:szCs w:val="24"/>
              </w:rPr>
              <w:t>грн</w:t>
            </w:r>
            <w:r w:rsidR="009E307F">
              <w:rPr>
                <w:spacing w:val="-10"/>
                <w:sz w:val="24"/>
                <w:szCs w:val="24"/>
              </w:rPr>
              <w:t>.</w:t>
            </w:r>
          </w:p>
          <w:p w14:paraId="57006498" w14:textId="3F2ED1BD" w:rsidR="00D477D9" w:rsidRPr="00677C7A" w:rsidRDefault="00D477D9" w:rsidP="00D17084">
            <w:pPr>
              <w:jc w:val="both"/>
              <w:rPr>
                <w:sz w:val="24"/>
                <w:szCs w:val="24"/>
              </w:rPr>
            </w:pPr>
            <w:r w:rsidRPr="00677C7A">
              <w:rPr>
                <w:spacing w:val="-10"/>
                <w:sz w:val="24"/>
                <w:szCs w:val="24"/>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A253AF">
              <w:rPr>
                <w:spacing w:val="-10"/>
                <w:sz w:val="24"/>
                <w:szCs w:val="24"/>
              </w:rPr>
              <w:t>.</w:t>
            </w:r>
          </w:p>
        </w:tc>
      </w:tr>
      <w:tr w:rsidR="004D6316" w:rsidRPr="00EB730F" w14:paraId="7002EB37" w14:textId="77777777" w:rsidTr="001204ED">
        <w:trPr>
          <w:trHeight w:val="2986"/>
        </w:trPr>
        <w:tc>
          <w:tcPr>
            <w:tcW w:w="1668" w:type="dxa"/>
            <w:shd w:val="clear" w:color="auto" w:fill="auto"/>
          </w:tcPr>
          <w:p w14:paraId="601A5E2E" w14:textId="3CAE8CB9" w:rsidR="004D6316" w:rsidRPr="00677C7A" w:rsidRDefault="004D6316" w:rsidP="001055F9">
            <w:pPr>
              <w:widowControl w:val="0"/>
              <w:spacing w:before="120" w:after="120"/>
              <w:jc w:val="both"/>
              <w:rPr>
                <w:spacing w:val="-10"/>
                <w:sz w:val="24"/>
                <w:szCs w:val="24"/>
              </w:rPr>
            </w:pPr>
            <w:r w:rsidRPr="004D6316">
              <w:rPr>
                <w:spacing w:val="-10"/>
                <w:sz w:val="24"/>
                <w:szCs w:val="24"/>
              </w:rPr>
              <w:t>Обґрунтування технічних та якісних характеристик предмета закупівлі</w:t>
            </w:r>
          </w:p>
        </w:tc>
        <w:tc>
          <w:tcPr>
            <w:tcW w:w="8505" w:type="dxa"/>
            <w:shd w:val="clear" w:color="auto" w:fill="auto"/>
          </w:tcPr>
          <w:p w14:paraId="3E33384E" w14:textId="7FC523FB" w:rsidR="004D6316" w:rsidRDefault="004D6316" w:rsidP="001204ED">
            <w:pPr>
              <w:rPr>
                <w:sz w:val="24"/>
                <w:szCs w:val="24"/>
              </w:rPr>
            </w:pPr>
            <w:r w:rsidRPr="004D6316">
              <w:rPr>
                <w:sz w:val="24"/>
                <w:szCs w:val="24"/>
              </w:rPr>
              <w:t>Технічні та якісні характеристики предмета закупівлі визначені відповідно до потреб замовника</w:t>
            </w:r>
            <w:r>
              <w:rPr>
                <w:sz w:val="24"/>
                <w:szCs w:val="24"/>
              </w:rPr>
              <w:t>.</w:t>
            </w:r>
          </w:p>
          <w:p w14:paraId="49024B18" w14:textId="08E215CF" w:rsidR="00B86400" w:rsidRPr="00B86400" w:rsidRDefault="00B86400" w:rsidP="00B86400">
            <w:pPr>
              <w:jc w:val="center"/>
              <w:rPr>
                <w:b/>
                <w:bCs/>
                <w:sz w:val="24"/>
                <w:szCs w:val="24"/>
              </w:rPr>
            </w:pPr>
            <w:r w:rsidRPr="00B86400">
              <w:rPr>
                <w:b/>
                <w:bCs/>
                <w:sz w:val="24"/>
                <w:szCs w:val="24"/>
              </w:rPr>
              <w:t>ТЕХНІЧНА СПЕЦИФІКАЦІЯ</w:t>
            </w:r>
          </w:p>
          <w:tbl>
            <w:tblPr>
              <w:tblW w:w="8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304"/>
              <w:gridCol w:w="2193"/>
              <w:gridCol w:w="2127"/>
            </w:tblGrid>
            <w:tr w:rsidR="004C4AF9" w:rsidRPr="00915F56" w14:paraId="7054627E" w14:textId="77777777" w:rsidTr="004C4AF9">
              <w:trPr>
                <w:trHeight w:hRule="exact" w:val="1092"/>
                <w:tblHeader/>
              </w:trPr>
              <w:tc>
                <w:tcPr>
                  <w:tcW w:w="1786" w:type="dxa"/>
                  <w:tcBorders>
                    <w:top w:val="single" w:sz="4" w:space="0" w:color="auto"/>
                    <w:left w:val="single" w:sz="4" w:space="0" w:color="auto"/>
                    <w:bottom w:val="single" w:sz="4" w:space="0" w:color="auto"/>
                    <w:right w:val="single" w:sz="4" w:space="0" w:color="auto"/>
                  </w:tcBorders>
                </w:tcPr>
                <w:p w14:paraId="2D4D6C5D" w14:textId="77777777" w:rsidR="004C4AF9" w:rsidRPr="00915F56" w:rsidRDefault="004C4AF9" w:rsidP="004C4AF9">
                  <w:pPr>
                    <w:jc w:val="center"/>
                    <w:rPr>
                      <w:sz w:val="22"/>
                      <w:szCs w:val="22"/>
                      <w:lang w:eastAsia="x-none"/>
                    </w:rPr>
                  </w:pPr>
                  <w:r w:rsidRPr="00915F56">
                    <w:rPr>
                      <w:sz w:val="22"/>
                      <w:szCs w:val="22"/>
                      <w:lang w:eastAsia="x-none"/>
                    </w:rPr>
                    <w:t>Найменування</w:t>
                  </w:r>
                </w:p>
                <w:p w14:paraId="0E430062" w14:textId="77777777" w:rsidR="004C4AF9" w:rsidRPr="00915F56" w:rsidRDefault="004C4AF9" w:rsidP="004C4AF9">
                  <w:pPr>
                    <w:jc w:val="center"/>
                    <w:rPr>
                      <w:sz w:val="22"/>
                      <w:szCs w:val="22"/>
                      <w:lang w:eastAsia="x-none"/>
                    </w:rPr>
                  </w:pPr>
                  <w:r w:rsidRPr="00915F56">
                    <w:rPr>
                      <w:sz w:val="22"/>
                      <w:szCs w:val="22"/>
                      <w:lang w:eastAsia="x-none"/>
                    </w:rPr>
                    <w:t xml:space="preserve">предмета закупівлі </w:t>
                  </w:r>
                  <w:r>
                    <w:rPr>
                      <w:sz w:val="22"/>
                      <w:szCs w:val="22"/>
                      <w:lang w:eastAsia="x-none"/>
                    </w:rPr>
                    <w:t xml:space="preserve"> та кількість</w:t>
                  </w:r>
                </w:p>
              </w:tc>
              <w:tc>
                <w:tcPr>
                  <w:tcW w:w="4497" w:type="dxa"/>
                  <w:gridSpan w:val="2"/>
                  <w:tcBorders>
                    <w:top w:val="single" w:sz="4" w:space="0" w:color="auto"/>
                    <w:left w:val="single" w:sz="4" w:space="0" w:color="auto"/>
                    <w:bottom w:val="single" w:sz="4" w:space="0" w:color="auto"/>
                    <w:right w:val="single" w:sz="4" w:space="0" w:color="auto"/>
                  </w:tcBorders>
                </w:tcPr>
                <w:p w14:paraId="3B7265DA" w14:textId="77777777" w:rsidR="004C4AF9" w:rsidRPr="00915F56" w:rsidRDefault="004C4AF9" w:rsidP="004C4AF9">
                  <w:pPr>
                    <w:jc w:val="center"/>
                    <w:rPr>
                      <w:b/>
                      <w:sz w:val="22"/>
                      <w:szCs w:val="22"/>
                      <w:lang w:eastAsia="x-none"/>
                    </w:rPr>
                  </w:pPr>
                  <w:r w:rsidRPr="00915F56">
                    <w:rPr>
                      <w:b/>
                      <w:sz w:val="22"/>
                      <w:szCs w:val="22"/>
                      <w:lang w:eastAsia="x-none"/>
                    </w:rPr>
                    <w:t xml:space="preserve">Технічні характеристики, </w:t>
                  </w:r>
                </w:p>
                <w:p w14:paraId="2EBA2327" w14:textId="77777777" w:rsidR="004C4AF9" w:rsidRPr="00915F56" w:rsidRDefault="004C4AF9" w:rsidP="004C4AF9">
                  <w:pPr>
                    <w:jc w:val="center"/>
                    <w:rPr>
                      <w:sz w:val="22"/>
                      <w:szCs w:val="22"/>
                      <w:lang w:eastAsia="x-none"/>
                    </w:rPr>
                  </w:pPr>
                  <w:r w:rsidRPr="00915F56">
                    <w:rPr>
                      <w:b/>
                      <w:sz w:val="22"/>
                      <w:szCs w:val="22"/>
                      <w:lang w:eastAsia="x-none"/>
                    </w:rPr>
                    <w:t>опис та вимоги замовника до предмета закупівлі</w:t>
                  </w:r>
                  <w:r w:rsidRPr="00915F56">
                    <w:rPr>
                      <w:sz w:val="22"/>
                      <w:szCs w:val="22"/>
                      <w:lang w:eastAsia="x-none"/>
                    </w:rPr>
                    <w:t xml:space="preserve"> </w:t>
                  </w:r>
                </w:p>
              </w:tc>
              <w:tc>
                <w:tcPr>
                  <w:tcW w:w="2127" w:type="dxa"/>
                  <w:tcBorders>
                    <w:top w:val="single" w:sz="4" w:space="0" w:color="auto"/>
                    <w:left w:val="single" w:sz="4" w:space="0" w:color="auto"/>
                    <w:bottom w:val="single" w:sz="4" w:space="0" w:color="auto"/>
                    <w:right w:val="single" w:sz="4" w:space="0" w:color="auto"/>
                  </w:tcBorders>
                </w:tcPr>
                <w:p w14:paraId="35E36988" w14:textId="77777777" w:rsidR="004C4AF9" w:rsidRPr="00915F56" w:rsidRDefault="004C4AF9" w:rsidP="004C4AF9">
                  <w:pPr>
                    <w:jc w:val="center"/>
                    <w:rPr>
                      <w:b/>
                      <w:sz w:val="22"/>
                      <w:szCs w:val="22"/>
                      <w:lang w:eastAsia="x-none"/>
                    </w:rPr>
                  </w:pPr>
                  <w:r w:rsidRPr="00915F56">
                    <w:rPr>
                      <w:b/>
                      <w:sz w:val="22"/>
                      <w:szCs w:val="22"/>
                      <w:lang w:eastAsia="x-none"/>
                    </w:rPr>
                    <w:t>Фактичні характеристики товару, що пропонується учасником</w:t>
                  </w:r>
                </w:p>
              </w:tc>
            </w:tr>
            <w:tr w:rsidR="004C4AF9" w:rsidRPr="00915F56" w14:paraId="42105525" w14:textId="77777777" w:rsidTr="004C4AF9">
              <w:trPr>
                <w:trHeight w:hRule="exact" w:val="853"/>
                <w:tblHeader/>
              </w:trPr>
              <w:tc>
                <w:tcPr>
                  <w:tcW w:w="1786" w:type="dxa"/>
                  <w:vMerge w:val="restart"/>
                  <w:tcBorders>
                    <w:top w:val="single" w:sz="4" w:space="0" w:color="auto"/>
                    <w:left w:val="single" w:sz="4" w:space="0" w:color="auto"/>
                    <w:right w:val="single" w:sz="4" w:space="0" w:color="auto"/>
                  </w:tcBorders>
                </w:tcPr>
                <w:p w14:paraId="70535EAD" w14:textId="77777777" w:rsidR="004C4AF9" w:rsidRDefault="004C4AF9" w:rsidP="004C4AF9">
                  <w:pPr>
                    <w:jc w:val="center"/>
                    <w:rPr>
                      <w:b/>
                      <w:sz w:val="22"/>
                      <w:szCs w:val="22"/>
                    </w:rPr>
                  </w:pPr>
                </w:p>
                <w:p w14:paraId="49640A0F" w14:textId="77777777" w:rsidR="004C4AF9" w:rsidRDefault="004C4AF9" w:rsidP="004C4AF9">
                  <w:pPr>
                    <w:jc w:val="center"/>
                    <w:rPr>
                      <w:b/>
                      <w:sz w:val="22"/>
                      <w:szCs w:val="22"/>
                    </w:rPr>
                  </w:pPr>
                </w:p>
                <w:p w14:paraId="1DE2BAFE" w14:textId="77777777" w:rsidR="004C4AF9" w:rsidRDefault="004C4AF9" w:rsidP="004C4AF9">
                  <w:pPr>
                    <w:jc w:val="center"/>
                    <w:rPr>
                      <w:b/>
                      <w:sz w:val="22"/>
                      <w:szCs w:val="22"/>
                    </w:rPr>
                  </w:pPr>
                </w:p>
                <w:p w14:paraId="1E2C5813" w14:textId="77777777" w:rsidR="004C4AF9" w:rsidRDefault="004C4AF9" w:rsidP="004C4AF9">
                  <w:pPr>
                    <w:jc w:val="center"/>
                    <w:rPr>
                      <w:b/>
                      <w:sz w:val="22"/>
                      <w:szCs w:val="22"/>
                    </w:rPr>
                  </w:pPr>
                </w:p>
                <w:p w14:paraId="263B946A" w14:textId="77777777" w:rsidR="004C4AF9" w:rsidRDefault="004C4AF9" w:rsidP="004C4AF9">
                  <w:pPr>
                    <w:jc w:val="center"/>
                    <w:rPr>
                      <w:b/>
                      <w:sz w:val="22"/>
                      <w:szCs w:val="22"/>
                    </w:rPr>
                  </w:pPr>
                </w:p>
                <w:p w14:paraId="56B9733C" w14:textId="77777777" w:rsidR="004C4AF9" w:rsidRDefault="004C4AF9" w:rsidP="004C4AF9">
                  <w:pPr>
                    <w:jc w:val="center"/>
                    <w:rPr>
                      <w:b/>
                      <w:sz w:val="22"/>
                      <w:szCs w:val="22"/>
                    </w:rPr>
                  </w:pPr>
                </w:p>
                <w:p w14:paraId="23869EA3" w14:textId="77777777" w:rsidR="004C4AF9" w:rsidRDefault="004C4AF9" w:rsidP="004C4AF9">
                  <w:pPr>
                    <w:jc w:val="center"/>
                    <w:rPr>
                      <w:b/>
                      <w:sz w:val="22"/>
                      <w:szCs w:val="22"/>
                    </w:rPr>
                  </w:pPr>
                </w:p>
                <w:p w14:paraId="7E80A4E2" w14:textId="77777777" w:rsidR="004C4AF9" w:rsidRDefault="004C4AF9" w:rsidP="004C4AF9">
                  <w:pPr>
                    <w:jc w:val="center"/>
                    <w:rPr>
                      <w:b/>
                      <w:sz w:val="22"/>
                      <w:szCs w:val="22"/>
                    </w:rPr>
                  </w:pPr>
                  <w:r w:rsidRPr="00915F56">
                    <w:rPr>
                      <w:b/>
                      <w:sz w:val="22"/>
                      <w:szCs w:val="22"/>
                    </w:rPr>
                    <w:t xml:space="preserve">Прожектор </w:t>
                  </w:r>
                  <w:r>
                    <w:rPr>
                      <w:b/>
                      <w:sz w:val="22"/>
                      <w:szCs w:val="22"/>
                    </w:rPr>
                    <w:t>акумуляторний</w:t>
                  </w:r>
                </w:p>
                <w:p w14:paraId="284271DB" w14:textId="77777777" w:rsidR="004C4AF9" w:rsidRPr="00915F56" w:rsidRDefault="004C4AF9" w:rsidP="004C4AF9">
                  <w:pPr>
                    <w:jc w:val="center"/>
                    <w:rPr>
                      <w:sz w:val="22"/>
                      <w:szCs w:val="22"/>
                    </w:rPr>
                  </w:pPr>
                  <w:r>
                    <w:rPr>
                      <w:b/>
                      <w:sz w:val="22"/>
                      <w:szCs w:val="22"/>
                    </w:rPr>
                    <w:t>1 штука</w:t>
                  </w:r>
                  <w:r w:rsidRPr="00915F56">
                    <w:rPr>
                      <w:b/>
                      <w:sz w:val="22"/>
                      <w:szCs w:val="22"/>
                    </w:rPr>
                    <w:t xml:space="preserve"> </w:t>
                  </w:r>
                </w:p>
                <w:p w14:paraId="1816ACDD" w14:textId="77777777" w:rsidR="004C4AF9" w:rsidRPr="00915F56" w:rsidRDefault="004C4AF9" w:rsidP="004C4AF9">
                  <w:pPr>
                    <w:jc w:val="center"/>
                    <w:rPr>
                      <w:sz w:val="22"/>
                      <w:szCs w:val="22"/>
                      <w:lang w:eastAsia="x-none"/>
                    </w:rPr>
                  </w:pPr>
                </w:p>
              </w:tc>
              <w:tc>
                <w:tcPr>
                  <w:tcW w:w="6624" w:type="dxa"/>
                  <w:gridSpan w:val="3"/>
                  <w:tcBorders>
                    <w:top w:val="single" w:sz="4" w:space="0" w:color="auto"/>
                    <w:left w:val="single" w:sz="4" w:space="0" w:color="auto"/>
                    <w:bottom w:val="single" w:sz="4" w:space="0" w:color="auto"/>
                    <w:right w:val="single" w:sz="4" w:space="0" w:color="auto"/>
                  </w:tcBorders>
                </w:tcPr>
                <w:p w14:paraId="38F246A5" w14:textId="77777777" w:rsidR="004C4AF9" w:rsidRPr="004C4AF9" w:rsidRDefault="004C4AF9" w:rsidP="004C4AF9">
                  <w:pPr>
                    <w:jc w:val="right"/>
                    <w:rPr>
                      <w:sz w:val="22"/>
                      <w:szCs w:val="22"/>
                    </w:rPr>
                  </w:pPr>
                  <w:r w:rsidRPr="004C4AF9">
                    <w:rPr>
                      <w:sz w:val="22"/>
                      <w:szCs w:val="22"/>
                    </w:rPr>
                    <w:t xml:space="preserve">Учасник зазначає назву товару, </w:t>
                  </w:r>
                </w:p>
                <w:p w14:paraId="418CEFCC" w14:textId="77777777" w:rsidR="004C4AF9" w:rsidRPr="004C4AF9" w:rsidRDefault="004C4AF9" w:rsidP="004C4AF9">
                  <w:pPr>
                    <w:jc w:val="right"/>
                    <w:rPr>
                      <w:sz w:val="22"/>
                      <w:szCs w:val="22"/>
                    </w:rPr>
                  </w:pPr>
                  <w:r w:rsidRPr="004C4AF9">
                    <w:rPr>
                      <w:sz w:val="22"/>
                      <w:szCs w:val="22"/>
                    </w:rPr>
                    <w:t xml:space="preserve">виробника або торгову марку, </w:t>
                  </w:r>
                </w:p>
                <w:p w14:paraId="56D8465D" w14:textId="77777777" w:rsidR="004C4AF9" w:rsidRPr="00915F56" w:rsidRDefault="004C4AF9" w:rsidP="004C4AF9">
                  <w:pPr>
                    <w:jc w:val="right"/>
                    <w:rPr>
                      <w:b/>
                      <w:sz w:val="22"/>
                      <w:szCs w:val="22"/>
                      <w:lang w:eastAsia="x-none"/>
                    </w:rPr>
                  </w:pPr>
                  <w:r w:rsidRPr="004C4AF9">
                    <w:rPr>
                      <w:sz w:val="22"/>
                      <w:szCs w:val="22"/>
                    </w:rPr>
                    <w:t>країну походження</w:t>
                  </w:r>
                </w:p>
              </w:tc>
            </w:tr>
            <w:tr w:rsidR="004C4AF9" w:rsidRPr="00915F56" w14:paraId="4B5BED44" w14:textId="77777777" w:rsidTr="004C4AF9">
              <w:trPr>
                <w:trHeight w:val="260"/>
              </w:trPr>
              <w:tc>
                <w:tcPr>
                  <w:tcW w:w="1786" w:type="dxa"/>
                  <w:vMerge/>
                  <w:tcBorders>
                    <w:left w:val="single" w:sz="4" w:space="0" w:color="auto"/>
                    <w:right w:val="single" w:sz="4" w:space="0" w:color="auto"/>
                  </w:tcBorders>
                  <w:vAlign w:val="center"/>
                </w:tcPr>
                <w:p w14:paraId="079F53D9" w14:textId="77777777" w:rsidR="004C4AF9" w:rsidRPr="00915F56" w:rsidRDefault="004C4AF9" w:rsidP="004C4AF9">
                  <w:pPr>
                    <w:jc w:val="center"/>
                    <w:rPr>
                      <w:sz w:val="22"/>
                      <w:szCs w:val="22"/>
                    </w:rPr>
                  </w:pPr>
                </w:p>
              </w:tc>
              <w:tc>
                <w:tcPr>
                  <w:tcW w:w="2304" w:type="dxa"/>
                  <w:tcBorders>
                    <w:top w:val="single" w:sz="4" w:space="0" w:color="auto"/>
                    <w:left w:val="single" w:sz="4" w:space="0" w:color="auto"/>
                    <w:bottom w:val="single" w:sz="4" w:space="0" w:color="auto"/>
                    <w:right w:val="single" w:sz="4" w:space="0" w:color="auto"/>
                  </w:tcBorders>
                </w:tcPr>
                <w:p w14:paraId="0660526D" w14:textId="77777777" w:rsidR="004C4AF9" w:rsidRPr="007F5D66" w:rsidRDefault="004C4AF9" w:rsidP="004C4AF9">
                  <w:pPr>
                    <w:rPr>
                      <w:sz w:val="22"/>
                      <w:szCs w:val="22"/>
                      <w:lang w:val="en-US"/>
                    </w:rPr>
                  </w:pPr>
                  <w:r w:rsidRPr="00915F56">
                    <w:rPr>
                      <w:sz w:val="22"/>
                      <w:szCs w:val="22"/>
                    </w:rPr>
                    <w:t>Світловий потік</w:t>
                  </w:r>
                  <w:r>
                    <w:rPr>
                      <w:sz w:val="22"/>
                      <w:szCs w:val="22"/>
                    </w:rPr>
                    <w:t xml:space="preserve">, </w:t>
                  </w:r>
                  <w:r>
                    <w:rPr>
                      <w:sz w:val="22"/>
                      <w:szCs w:val="22"/>
                      <w:lang w:val="en-US"/>
                    </w:rPr>
                    <w:t>Lm</w:t>
                  </w:r>
                </w:p>
              </w:tc>
              <w:tc>
                <w:tcPr>
                  <w:tcW w:w="2193" w:type="dxa"/>
                  <w:tcBorders>
                    <w:top w:val="single" w:sz="4" w:space="0" w:color="auto"/>
                    <w:left w:val="single" w:sz="4" w:space="0" w:color="auto"/>
                    <w:right w:val="single" w:sz="4" w:space="0" w:color="auto"/>
                  </w:tcBorders>
                </w:tcPr>
                <w:p w14:paraId="3846C19E" w14:textId="77777777" w:rsidR="004C4AF9" w:rsidRPr="00915F56" w:rsidRDefault="004C4AF9" w:rsidP="004C4AF9">
                  <w:pPr>
                    <w:shd w:val="clear" w:color="auto" w:fill="FFFFFF"/>
                    <w:textAlignment w:val="baseline"/>
                    <w:rPr>
                      <w:color w:val="000000"/>
                      <w:sz w:val="22"/>
                      <w:szCs w:val="22"/>
                    </w:rPr>
                  </w:pPr>
                  <w:r>
                    <w:rPr>
                      <w:color w:val="000000"/>
                      <w:sz w:val="22"/>
                      <w:szCs w:val="22"/>
                    </w:rPr>
                    <w:t>Не менше 4000</w:t>
                  </w:r>
                </w:p>
              </w:tc>
              <w:tc>
                <w:tcPr>
                  <w:tcW w:w="2127" w:type="dxa"/>
                  <w:tcBorders>
                    <w:top w:val="single" w:sz="4" w:space="0" w:color="auto"/>
                    <w:left w:val="single" w:sz="4" w:space="0" w:color="auto"/>
                    <w:right w:val="single" w:sz="4" w:space="0" w:color="auto"/>
                  </w:tcBorders>
                </w:tcPr>
                <w:p w14:paraId="0D7E8FB6" w14:textId="77777777" w:rsidR="004C4AF9" w:rsidRPr="00915F56" w:rsidRDefault="004C4AF9" w:rsidP="004C4AF9">
                  <w:pPr>
                    <w:shd w:val="clear" w:color="auto" w:fill="FFFFFF"/>
                    <w:textAlignment w:val="baseline"/>
                    <w:rPr>
                      <w:color w:val="000000"/>
                      <w:sz w:val="22"/>
                      <w:szCs w:val="22"/>
                    </w:rPr>
                  </w:pPr>
                </w:p>
              </w:tc>
            </w:tr>
            <w:tr w:rsidR="004C4AF9" w:rsidRPr="00915F56" w14:paraId="161DF7E2" w14:textId="77777777" w:rsidTr="004C4AF9">
              <w:trPr>
                <w:trHeight w:hRule="exact" w:val="626"/>
              </w:trPr>
              <w:tc>
                <w:tcPr>
                  <w:tcW w:w="1786" w:type="dxa"/>
                  <w:vMerge/>
                  <w:tcBorders>
                    <w:left w:val="single" w:sz="4" w:space="0" w:color="auto"/>
                    <w:right w:val="single" w:sz="4" w:space="0" w:color="auto"/>
                  </w:tcBorders>
                  <w:vAlign w:val="center"/>
                </w:tcPr>
                <w:p w14:paraId="20AA33BB"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3C8F413C" w14:textId="77777777" w:rsidR="004C4AF9" w:rsidRPr="007F5D66" w:rsidRDefault="004C4AF9" w:rsidP="004C4AF9">
                  <w:pPr>
                    <w:rPr>
                      <w:sz w:val="22"/>
                      <w:szCs w:val="22"/>
                    </w:rPr>
                  </w:pPr>
                  <w:r>
                    <w:rPr>
                      <w:sz w:val="22"/>
                      <w:szCs w:val="22"/>
                    </w:rPr>
                    <w:t>Колірна температура, К</w:t>
                  </w:r>
                </w:p>
              </w:tc>
              <w:tc>
                <w:tcPr>
                  <w:tcW w:w="2193" w:type="dxa"/>
                  <w:tcBorders>
                    <w:left w:val="single" w:sz="4" w:space="0" w:color="auto"/>
                    <w:right w:val="single" w:sz="4" w:space="0" w:color="auto"/>
                  </w:tcBorders>
                </w:tcPr>
                <w:p w14:paraId="5EC66C64" w14:textId="77777777" w:rsidR="004C4AF9" w:rsidRDefault="004C4AF9" w:rsidP="004C4AF9">
                  <w:pPr>
                    <w:shd w:val="clear" w:color="auto" w:fill="FFFFFF"/>
                    <w:textAlignment w:val="baseline"/>
                    <w:rPr>
                      <w:color w:val="000000"/>
                      <w:sz w:val="22"/>
                      <w:szCs w:val="22"/>
                    </w:rPr>
                  </w:pPr>
                  <w:r>
                    <w:rPr>
                      <w:color w:val="000000"/>
                      <w:sz w:val="22"/>
                      <w:szCs w:val="22"/>
                    </w:rPr>
                    <w:t>5000-6500</w:t>
                  </w:r>
                </w:p>
              </w:tc>
              <w:tc>
                <w:tcPr>
                  <w:tcW w:w="2127" w:type="dxa"/>
                  <w:tcBorders>
                    <w:left w:val="single" w:sz="4" w:space="0" w:color="auto"/>
                    <w:right w:val="single" w:sz="4" w:space="0" w:color="auto"/>
                  </w:tcBorders>
                </w:tcPr>
                <w:p w14:paraId="7D39311C" w14:textId="77777777" w:rsidR="004C4AF9" w:rsidRPr="00D91DAF" w:rsidRDefault="004C4AF9" w:rsidP="004C4AF9">
                  <w:pPr>
                    <w:shd w:val="clear" w:color="auto" w:fill="FFFFFF"/>
                    <w:textAlignment w:val="baseline"/>
                    <w:rPr>
                      <w:color w:val="FF0000"/>
                    </w:rPr>
                  </w:pPr>
                </w:p>
              </w:tc>
            </w:tr>
            <w:tr w:rsidR="004C4AF9" w:rsidRPr="00915F56" w14:paraId="109A959C" w14:textId="77777777" w:rsidTr="004C4AF9">
              <w:trPr>
                <w:trHeight w:hRule="exact" w:val="605"/>
              </w:trPr>
              <w:tc>
                <w:tcPr>
                  <w:tcW w:w="1786" w:type="dxa"/>
                  <w:vMerge/>
                  <w:tcBorders>
                    <w:left w:val="single" w:sz="4" w:space="0" w:color="auto"/>
                    <w:right w:val="single" w:sz="4" w:space="0" w:color="auto"/>
                  </w:tcBorders>
                  <w:vAlign w:val="center"/>
                </w:tcPr>
                <w:p w14:paraId="16BB648F"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2E0D720E" w14:textId="77777777" w:rsidR="004C4AF9" w:rsidRPr="007B1592" w:rsidRDefault="004C4AF9" w:rsidP="004C4AF9">
                  <w:pPr>
                    <w:rPr>
                      <w:sz w:val="22"/>
                      <w:szCs w:val="22"/>
                    </w:rPr>
                  </w:pPr>
                  <w:r w:rsidRPr="007B1592">
                    <w:rPr>
                      <w:sz w:val="22"/>
                      <w:szCs w:val="22"/>
                    </w:rPr>
                    <w:t>Номінальна напруга, В</w:t>
                  </w:r>
                </w:p>
              </w:tc>
              <w:tc>
                <w:tcPr>
                  <w:tcW w:w="2193" w:type="dxa"/>
                  <w:tcBorders>
                    <w:left w:val="single" w:sz="4" w:space="0" w:color="auto"/>
                    <w:right w:val="single" w:sz="4" w:space="0" w:color="auto"/>
                  </w:tcBorders>
                </w:tcPr>
                <w:p w14:paraId="54DD4E17" w14:textId="77777777" w:rsidR="004C4AF9" w:rsidRDefault="004C4AF9" w:rsidP="004C4AF9">
                  <w:pPr>
                    <w:shd w:val="clear" w:color="auto" w:fill="FFFFFF"/>
                    <w:textAlignment w:val="baseline"/>
                    <w:rPr>
                      <w:color w:val="000000"/>
                      <w:sz w:val="22"/>
                      <w:szCs w:val="22"/>
                    </w:rPr>
                  </w:pPr>
                  <w:r>
                    <w:rPr>
                      <w:color w:val="000000"/>
                      <w:sz w:val="22"/>
                      <w:szCs w:val="22"/>
                    </w:rPr>
                    <w:t>18</w:t>
                  </w:r>
                </w:p>
              </w:tc>
              <w:tc>
                <w:tcPr>
                  <w:tcW w:w="2127" w:type="dxa"/>
                  <w:tcBorders>
                    <w:left w:val="single" w:sz="4" w:space="0" w:color="auto"/>
                    <w:right w:val="single" w:sz="4" w:space="0" w:color="auto"/>
                  </w:tcBorders>
                </w:tcPr>
                <w:p w14:paraId="49099B60" w14:textId="77777777" w:rsidR="004C4AF9" w:rsidRPr="00D91DAF" w:rsidRDefault="004C4AF9" w:rsidP="004C4AF9">
                  <w:pPr>
                    <w:shd w:val="clear" w:color="auto" w:fill="FFFFFF"/>
                    <w:textAlignment w:val="baseline"/>
                    <w:rPr>
                      <w:color w:val="FF0000"/>
                    </w:rPr>
                  </w:pPr>
                </w:p>
              </w:tc>
            </w:tr>
            <w:tr w:rsidR="004C4AF9" w:rsidRPr="00915F56" w14:paraId="7D263112" w14:textId="77777777" w:rsidTr="004C4AF9">
              <w:trPr>
                <w:trHeight w:hRule="exact" w:val="579"/>
              </w:trPr>
              <w:tc>
                <w:tcPr>
                  <w:tcW w:w="1786" w:type="dxa"/>
                  <w:vMerge/>
                  <w:tcBorders>
                    <w:left w:val="single" w:sz="4" w:space="0" w:color="auto"/>
                    <w:right w:val="single" w:sz="4" w:space="0" w:color="auto"/>
                  </w:tcBorders>
                  <w:vAlign w:val="center"/>
                </w:tcPr>
                <w:p w14:paraId="156A2C16"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2529F420" w14:textId="77777777" w:rsidR="004C4AF9" w:rsidRPr="00915F56" w:rsidRDefault="004C4AF9" w:rsidP="004C4AF9">
                  <w:pPr>
                    <w:rPr>
                      <w:sz w:val="22"/>
                      <w:szCs w:val="22"/>
                    </w:rPr>
                  </w:pPr>
                  <w:r w:rsidRPr="007B1592">
                    <w:rPr>
                      <w:sz w:val="22"/>
                      <w:szCs w:val="22"/>
                    </w:rPr>
                    <w:t>Клас захисту від зовнішніх впливів</w:t>
                  </w:r>
                </w:p>
              </w:tc>
              <w:tc>
                <w:tcPr>
                  <w:tcW w:w="2193" w:type="dxa"/>
                  <w:tcBorders>
                    <w:left w:val="single" w:sz="4" w:space="0" w:color="auto"/>
                    <w:right w:val="single" w:sz="4" w:space="0" w:color="auto"/>
                  </w:tcBorders>
                </w:tcPr>
                <w:p w14:paraId="558748F0" w14:textId="77777777" w:rsidR="004C4AF9" w:rsidRPr="007B1592" w:rsidRDefault="004C4AF9" w:rsidP="004C4AF9">
                  <w:pPr>
                    <w:shd w:val="clear" w:color="auto" w:fill="FFFFFF"/>
                    <w:textAlignment w:val="baseline"/>
                    <w:rPr>
                      <w:color w:val="000000"/>
                      <w:sz w:val="22"/>
                      <w:szCs w:val="22"/>
                    </w:rPr>
                  </w:pPr>
                  <w:r w:rsidRPr="007B1592">
                    <w:rPr>
                      <w:color w:val="000000"/>
                      <w:sz w:val="22"/>
                      <w:szCs w:val="22"/>
                    </w:rPr>
                    <w:t>не нижче IP54 </w:t>
                  </w:r>
                </w:p>
              </w:tc>
              <w:tc>
                <w:tcPr>
                  <w:tcW w:w="2127" w:type="dxa"/>
                  <w:tcBorders>
                    <w:left w:val="single" w:sz="4" w:space="0" w:color="auto"/>
                    <w:right w:val="single" w:sz="4" w:space="0" w:color="auto"/>
                  </w:tcBorders>
                </w:tcPr>
                <w:p w14:paraId="42060CCF" w14:textId="77777777" w:rsidR="004C4AF9" w:rsidRPr="00D91DAF" w:rsidRDefault="004C4AF9" w:rsidP="004C4AF9">
                  <w:pPr>
                    <w:shd w:val="clear" w:color="auto" w:fill="FFFFFF"/>
                    <w:textAlignment w:val="baseline"/>
                    <w:rPr>
                      <w:color w:val="FF0000"/>
                    </w:rPr>
                  </w:pPr>
                </w:p>
              </w:tc>
            </w:tr>
            <w:tr w:rsidR="004C4AF9" w:rsidRPr="00915F56" w14:paraId="528C92D3" w14:textId="77777777" w:rsidTr="004C4AF9">
              <w:trPr>
                <w:trHeight w:hRule="exact" w:val="839"/>
              </w:trPr>
              <w:tc>
                <w:tcPr>
                  <w:tcW w:w="1786" w:type="dxa"/>
                  <w:vMerge/>
                  <w:tcBorders>
                    <w:left w:val="single" w:sz="4" w:space="0" w:color="auto"/>
                    <w:right w:val="single" w:sz="4" w:space="0" w:color="auto"/>
                  </w:tcBorders>
                  <w:vAlign w:val="center"/>
                </w:tcPr>
                <w:p w14:paraId="3D357181"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46504658" w14:textId="77777777" w:rsidR="004C4AF9" w:rsidRPr="00AB37E6" w:rsidRDefault="004C4AF9" w:rsidP="004C4AF9">
                  <w:pPr>
                    <w:rPr>
                      <w:sz w:val="22"/>
                      <w:szCs w:val="22"/>
                    </w:rPr>
                  </w:pPr>
                  <w:r w:rsidRPr="00AB37E6">
                    <w:rPr>
                      <w:sz w:val="22"/>
                      <w:szCs w:val="22"/>
                    </w:rPr>
                    <w:t>Тип акумулятора</w:t>
                  </w:r>
                </w:p>
                <w:p w14:paraId="10A767B4" w14:textId="77777777" w:rsidR="004C4AF9" w:rsidRPr="00915F56" w:rsidRDefault="004C4AF9" w:rsidP="004C4AF9">
                  <w:pPr>
                    <w:rPr>
                      <w:sz w:val="22"/>
                      <w:szCs w:val="22"/>
                    </w:rPr>
                  </w:pPr>
                </w:p>
              </w:tc>
              <w:tc>
                <w:tcPr>
                  <w:tcW w:w="2193" w:type="dxa"/>
                  <w:tcBorders>
                    <w:left w:val="single" w:sz="4" w:space="0" w:color="auto"/>
                    <w:right w:val="single" w:sz="4" w:space="0" w:color="auto"/>
                  </w:tcBorders>
                </w:tcPr>
                <w:p w14:paraId="01420DAE" w14:textId="77777777" w:rsidR="004C4AF9" w:rsidRPr="00AD0681" w:rsidRDefault="004C4AF9" w:rsidP="004C4AF9">
                  <w:pPr>
                    <w:shd w:val="clear" w:color="auto" w:fill="FFFFFF"/>
                    <w:rPr>
                      <w:color w:val="272323"/>
                      <w:sz w:val="22"/>
                      <w:szCs w:val="22"/>
                    </w:rPr>
                  </w:pPr>
                  <w:r w:rsidRPr="00AD0681">
                    <w:rPr>
                      <w:color w:val="272323"/>
                      <w:sz w:val="22"/>
                      <w:szCs w:val="22"/>
                    </w:rPr>
                    <w:t>LiHD або еквівалент (Li-Ion з підвищеною щільністю потужності).</w:t>
                  </w:r>
                </w:p>
                <w:p w14:paraId="5E1382E8" w14:textId="77777777" w:rsidR="004C4AF9" w:rsidRPr="00AD0681" w:rsidRDefault="004C4AF9" w:rsidP="004C4AF9">
                  <w:pPr>
                    <w:shd w:val="clear" w:color="auto" w:fill="FFFFFF"/>
                    <w:textAlignment w:val="baseline"/>
                    <w:rPr>
                      <w:color w:val="000000"/>
                      <w:sz w:val="22"/>
                      <w:szCs w:val="22"/>
                    </w:rPr>
                  </w:pPr>
                </w:p>
              </w:tc>
              <w:tc>
                <w:tcPr>
                  <w:tcW w:w="2127" w:type="dxa"/>
                  <w:tcBorders>
                    <w:left w:val="single" w:sz="4" w:space="0" w:color="auto"/>
                    <w:right w:val="single" w:sz="4" w:space="0" w:color="auto"/>
                  </w:tcBorders>
                </w:tcPr>
                <w:p w14:paraId="2D91EF0D" w14:textId="77777777" w:rsidR="004C4AF9" w:rsidRPr="00D91DAF" w:rsidRDefault="004C4AF9" w:rsidP="004C4AF9">
                  <w:pPr>
                    <w:shd w:val="clear" w:color="auto" w:fill="FFFFFF"/>
                    <w:textAlignment w:val="baseline"/>
                    <w:rPr>
                      <w:color w:val="FF0000"/>
                    </w:rPr>
                  </w:pPr>
                </w:p>
              </w:tc>
            </w:tr>
            <w:tr w:rsidR="004C4AF9" w:rsidRPr="00915F56" w14:paraId="6CF7691C" w14:textId="77777777" w:rsidTr="004C4AF9">
              <w:trPr>
                <w:trHeight w:hRule="exact" w:val="546"/>
              </w:trPr>
              <w:tc>
                <w:tcPr>
                  <w:tcW w:w="1786" w:type="dxa"/>
                  <w:vMerge/>
                  <w:tcBorders>
                    <w:left w:val="single" w:sz="4" w:space="0" w:color="auto"/>
                    <w:right w:val="single" w:sz="4" w:space="0" w:color="auto"/>
                  </w:tcBorders>
                  <w:vAlign w:val="center"/>
                </w:tcPr>
                <w:p w14:paraId="75E97EF7"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19B8D387" w14:textId="77777777" w:rsidR="004C4AF9" w:rsidRPr="00915F56" w:rsidRDefault="004C4AF9" w:rsidP="004C4AF9">
                  <w:pPr>
                    <w:rPr>
                      <w:sz w:val="22"/>
                      <w:szCs w:val="22"/>
                    </w:rPr>
                  </w:pPr>
                  <w:r>
                    <w:rPr>
                      <w:sz w:val="22"/>
                      <w:szCs w:val="22"/>
                    </w:rPr>
                    <w:t>Особливості</w:t>
                  </w:r>
                </w:p>
              </w:tc>
              <w:tc>
                <w:tcPr>
                  <w:tcW w:w="2193" w:type="dxa"/>
                  <w:tcBorders>
                    <w:left w:val="single" w:sz="4" w:space="0" w:color="auto"/>
                    <w:right w:val="single" w:sz="4" w:space="0" w:color="auto"/>
                  </w:tcBorders>
                </w:tcPr>
                <w:p w14:paraId="62979704" w14:textId="77777777" w:rsidR="004C4AF9" w:rsidRDefault="004C4AF9" w:rsidP="004C4AF9">
                  <w:pPr>
                    <w:shd w:val="clear" w:color="auto" w:fill="FFFFFF"/>
                    <w:textAlignment w:val="baseline"/>
                    <w:rPr>
                      <w:color w:val="000000"/>
                      <w:sz w:val="22"/>
                      <w:szCs w:val="22"/>
                    </w:rPr>
                  </w:pPr>
                  <w:r w:rsidRPr="00121A4F">
                    <w:rPr>
                      <w:color w:val="000000"/>
                      <w:sz w:val="22"/>
                      <w:szCs w:val="22"/>
                    </w:rPr>
                    <w:t>Плавне або ступінчасте регулювання яскравості</w:t>
                  </w:r>
                </w:p>
              </w:tc>
              <w:tc>
                <w:tcPr>
                  <w:tcW w:w="2127" w:type="dxa"/>
                  <w:tcBorders>
                    <w:left w:val="single" w:sz="4" w:space="0" w:color="auto"/>
                    <w:right w:val="single" w:sz="4" w:space="0" w:color="auto"/>
                  </w:tcBorders>
                </w:tcPr>
                <w:p w14:paraId="6C895E66" w14:textId="77777777" w:rsidR="004C4AF9" w:rsidRPr="00D91DAF" w:rsidRDefault="004C4AF9" w:rsidP="004C4AF9">
                  <w:pPr>
                    <w:shd w:val="clear" w:color="auto" w:fill="FFFFFF"/>
                    <w:textAlignment w:val="baseline"/>
                    <w:rPr>
                      <w:color w:val="FF0000"/>
                    </w:rPr>
                  </w:pPr>
                </w:p>
              </w:tc>
            </w:tr>
            <w:tr w:rsidR="004C4AF9" w:rsidRPr="00915F56" w14:paraId="2E2A266D" w14:textId="77777777" w:rsidTr="004C4AF9">
              <w:trPr>
                <w:trHeight w:hRule="exact" w:val="1509"/>
              </w:trPr>
              <w:tc>
                <w:tcPr>
                  <w:tcW w:w="1786" w:type="dxa"/>
                  <w:vMerge/>
                  <w:tcBorders>
                    <w:left w:val="single" w:sz="4" w:space="0" w:color="auto"/>
                    <w:right w:val="single" w:sz="4" w:space="0" w:color="auto"/>
                  </w:tcBorders>
                  <w:vAlign w:val="center"/>
                </w:tcPr>
                <w:p w14:paraId="6A885353"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0AF1969C" w14:textId="77777777" w:rsidR="004C4AF9" w:rsidRPr="00915F56" w:rsidRDefault="004C4AF9" w:rsidP="004C4AF9">
                  <w:pPr>
                    <w:rPr>
                      <w:sz w:val="22"/>
                      <w:szCs w:val="22"/>
                    </w:rPr>
                  </w:pPr>
                  <w:r>
                    <w:rPr>
                      <w:sz w:val="22"/>
                      <w:szCs w:val="22"/>
                    </w:rPr>
                    <w:t>Сумісність</w:t>
                  </w:r>
                </w:p>
              </w:tc>
              <w:tc>
                <w:tcPr>
                  <w:tcW w:w="2193" w:type="dxa"/>
                  <w:tcBorders>
                    <w:left w:val="single" w:sz="4" w:space="0" w:color="auto"/>
                    <w:right w:val="single" w:sz="4" w:space="0" w:color="auto"/>
                  </w:tcBorders>
                </w:tcPr>
                <w:p w14:paraId="712B9105" w14:textId="77777777" w:rsidR="004C4AF9" w:rsidRPr="00832028" w:rsidRDefault="004C4AF9" w:rsidP="004C4AF9">
                  <w:pPr>
                    <w:shd w:val="clear" w:color="auto" w:fill="FFFFFF"/>
                    <w:textAlignment w:val="baseline"/>
                    <w:rPr>
                      <w:color w:val="000000"/>
                      <w:sz w:val="22"/>
                      <w:szCs w:val="22"/>
                    </w:rPr>
                  </w:pPr>
                  <w:r>
                    <w:rPr>
                      <w:color w:val="0A0A0A"/>
                      <w:sz w:val="22"/>
                      <w:szCs w:val="22"/>
                    </w:rPr>
                    <w:t xml:space="preserve">Повна сумісність </w:t>
                  </w:r>
                  <w:r w:rsidRPr="00832028">
                    <w:rPr>
                      <w:color w:val="0A0A0A"/>
                      <w:sz w:val="22"/>
                      <w:szCs w:val="22"/>
                    </w:rPr>
                    <w:t xml:space="preserve">з </w:t>
                  </w:r>
                  <w:r>
                    <w:rPr>
                      <w:color w:val="0A0A0A"/>
                      <w:sz w:val="22"/>
                      <w:szCs w:val="22"/>
                    </w:rPr>
                    <w:t xml:space="preserve">наявними у Замовника </w:t>
                  </w:r>
                  <w:r w:rsidRPr="00832028">
                    <w:rPr>
                      <w:color w:val="0A0A0A"/>
                      <w:sz w:val="22"/>
                      <w:szCs w:val="22"/>
                    </w:rPr>
                    <w:t xml:space="preserve">акумуляторними батареями системи Metabo LiHD 18V </w:t>
                  </w:r>
                  <w:r w:rsidRPr="00A6663B">
                    <w:rPr>
                      <w:color w:val="0A0A0A"/>
                      <w:sz w:val="22"/>
                      <w:szCs w:val="22"/>
                    </w:rPr>
                    <w:t>а</w:t>
                  </w:r>
                  <w:r w:rsidRPr="00A6663B">
                    <w:rPr>
                      <w:color w:val="0A0A0A"/>
                      <w:sz w:val="21"/>
                      <w:szCs w:val="21"/>
                      <w:shd w:val="clear" w:color="auto" w:fill="FFFFFF"/>
                    </w:rPr>
                    <w:t>бо</w:t>
                  </w:r>
                  <w:r>
                    <w:rPr>
                      <w:rFonts w:ascii="Arial" w:hAnsi="Arial" w:cs="Arial"/>
                      <w:color w:val="0A0A0A"/>
                      <w:sz w:val="21"/>
                      <w:szCs w:val="21"/>
                      <w:shd w:val="clear" w:color="auto" w:fill="FFFFFF"/>
                    </w:rPr>
                    <w:t xml:space="preserve"> </w:t>
                  </w:r>
                  <w:r w:rsidRPr="00C32C66">
                    <w:rPr>
                      <w:color w:val="0A0A0A"/>
                      <w:sz w:val="22"/>
                      <w:szCs w:val="22"/>
                      <w:shd w:val="clear" w:color="auto" w:fill="FFFFFF"/>
                    </w:rPr>
                    <w:t>стандартів</w:t>
                  </w:r>
                  <w:r w:rsidRPr="00C32C66">
                    <w:rPr>
                      <w:b/>
                      <w:bCs/>
                      <w:color w:val="0A0A0A"/>
                      <w:sz w:val="22"/>
                      <w:szCs w:val="22"/>
                      <w:shd w:val="clear" w:color="auto" w:fill="FFFFFF"/>
                    </w:rPr>
                    <w:t> </w:t>
                  </w:r>
                  <w:r w:rsidRPr="00C32C66">
                    <w:rPr>
                      <w:rStyle w:val="aa"/>
                      <w:color w:val="0A0A0A"/>
                      <w:sz w:val="22"/>
                      <w:szCs w:val="22"/>
                      <w:shd w:val="clear" w:color="auto" w:fill="FFFFFF"/>
                    </w:rPr>
                    <w:t xml:space="preserve">CAS </w:t>
                  </w:r>
                  <w:r w:rsidRPr="00D06E2D">
                    <w:rPr>
                      <w:color w:val="0A0A0A"/>
                      <w:sz w:val="22"/>
                      <w:szCs w:val="22"/>
                      <w:shd w:val="clear" w:color="auto" w:fill="FFFFFF"/>
                    </w:rPr>
                    <w:t>без перехідників</w:t>
                  </w:r>
                </w:p>
              </w:tc>
              <w:tc>
                <w:tcPr>
                  <w:tcW w:w="2127" w:type="dxa"/>
                  <w:tcBorders>
                    <w:left w:val="single" w:sz="4" w:space="0" w:color="auto"/>
                    <w:right w:val="single" w:sz="4" w:space="0" w:color="auto"/>
                  </w:tcBorders>
                </w:tcPr>
                <w:p w14:paraId="2F676F6B" w14:textId="77777777" w:rsidR="004C4AF9" w:rsidRPr="00D91DAF" w:rsidRDefault="004C4AF9" w:rsidP="004C4AF9">
                  <w:pPr>
                    <w:shd w:val="clear" w:color="auto" w:fill="FFFFFF"/>
                    <w:textAlignment w:val="baseline"/>
                    <w:rPr>
                      <w:color w:val="FF0000"/>
                    </w:rPr>
                  </w:pPr>
                </w:p>
              </w:tc>
            </w:tr>
            <w:tr w:rsidR="004C4AF9" w:rsidRPr="00915F56" w14:paraId="20180596" w14:textId="77777777" w:rsidTr="004C4AF9">
              <w:trPr>
                <w:trHeight w:hRule="exact" w:val="1024"/>
              </w:trPr>
              <w:tc>
                <w:tcPr>
                  <w:tcW w:w="1786" w:type="dxa"/>
                  <w:vMerge/>
                  <w:tcBorders>
                    <w:left w:val="single" w:sz="4" w:space="0" w:color="auto"/>
                    <w:right w:val="single" w:sz="4" w:space="0" w:color="auto"/>
                  </w:tcBorders>
                  <w:vAlign w:val="center"/>
                </w:tcPr>
                <w:p w14:paraId="2210F32C"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7F4DB513" w14:textId="77777777" w:rsidR="004C4AF9" w:rsidRDefault="004C4AF9" w:rsidP="004C4AF9">
                  <w:pPr>
                    <w:rPr>
                      <w:sz w:val="22"/>
                      <w:szCs w:val="22"/>
                    </w:rPr>
                  </w:pPr>
                  <w:r>
                    <w:rPr>
                      <w:sz w:val="22"/>
                      <w:szCs w:val="22"/>
                    </w:rPr>
                    <w:t>Комплектація</w:t>
                  </w:r>
                </w:p>
              </w:tc>
              <w:tc>
                <w:tcPr>
                  <w:tcW w:w="2193" w:type="dxa"/>
                  <w:tcBorders>
                    <w:left w:val="single" w:sz="4" w:space="0" w:color="auto"/>
                    <w:right w:val="single" w:sz="4" w:space="0" w:color="auto"/>
                  </w:tcBorders>
                </w:tcPr>
                <w:p w14:paraId="63288ECA" w14:textId="77777777" w:rsidR="004C4AF9" w:rsidRPr="008617F2" w:rsidRDefault="004C4AF9" w:rsidP="004C4AF9">
                  <w:pPr>
                    <w:shd w:val="clear" w:color="auto" w:fill="FFFFFF"/>
                    <w:textAlignment w:val="baseline"/>
                    <w:rPr>
                      <w:color w:val="272323"/>
                      <w:sz w:val="22"/>
                      <w:szCs w:val="22"/>
                    </w:rPr>
                  </w:pPr>
                  <w:r w:rsidRPr="00633458">
                    <w:rPr>
                      <w:color w:val="272323"/>
                      <w:sz w:val="22"/>
                      <w:szCs w:val="22"/>
                    </w:rPr>
                    <w:t>Без акумуляторного блока та зарядного пристрою (поставка тільки корпусу</w:t>
                  </w:r>
                  <w:r>
                    <w:rPr>
                      <w:color w:val="272323"/>
                      <w:sz w:val="22"/>
                      <w:szCs w:val="22"/>
                    </w:rPr>
                    <w:t xml:space="preserve"> </w:t>
                  </w:r>
                  <w:r w:rsidRPr="00633458">
                    <w:rPr>
                      <w:color w:val="272323"/>
                      <w:sz w:val="22"/>
                      <w:szCs w:val="22"/>
                    </w:rPr>
                    <w:t>пристрою)</w:t>
                  </w:r>
                  <w:r w:rsidRPr="00633458">
                    <w:rPr>
                      <w:color w:val="272323"/>
                      <w:sz w:val="22"/>
                      <w:szCs w:val="22"/>
                    </w:rPr>
                    <w:tab/>
                  </w:r>
                </w:p>
              </w:tc>
              <w:tc>
                <w:tcPr>
                  <w:tcW w:w="2127" w:type="dxa"/>
                  <w:tcBorders>
                    <w:left w:val="single" w:sz="4" w:space="0" w:color="auto"/>
                    <w:right w:val="single" w:sz="4" w:space="0" w:color="auto"/>
                  </w:tcBorders>
                </w:tcPr>
                <w:p w14:paraId="25FAC303" w14:textId="77777777" w:rsidR="004C4AF9" w:rsidRPr="00D91DAF" w:rsidRDefault="004C4AF9" w:rsidP="004C4AF9">
                  <w:pPr>
                    <w:shd w:val="clear" w:color="auto" w:fill="FFFFFF"/>
                    <w:textAlignment w:val="baseline"/>
                    <w:rPr>
                      <w:color w:val="FF0000"/>
                    </w:rPr>
                  </w:pPr>
                </w:p>
              </w:tc>
            </w:tr>
            <w:tr w:rsidR="004C4AF9" w:rsidRPr="00915F56" w14:paraId="1E14273C" w14:textId="77777777" w:rsidTr="004C4AF9">
              <w:trPr>
                <w:trHeight w:hRule="exact" w:val="429"/>
              </w:trPr>
              <w:tc>
                <w:tcPr>
                  <w:tcW w:w="1786" w:type="dxa"/>
                  <w:vMerge/>
                  <w:tcBorders>
                    <w:left w:val="single" w:sz="4" w:space="0" w:color="auto"/>
                    <w:bottom w:val="single" w:sz="4" w:space="0" w:color="auto"/>
                    <w:right w:val="single" w:sz="4" w:space="0" w:color="auto"/>
                  </w:tcBorders>
                  <w:vAlign w:val="center"/>
                </w:tcPr>
                <w:p w14:paraId="549B0782" w14:textId="77777777" w:rsidR="004C4AF9" w:rsidRPr="00915F56" w:rsidRDefault="004C4AF9" w:rsidP="004C4AF9">
                  <w:pPr>
                    <w:jc w:val="center"/>
                    <w:rPr>
                      <w:b/>
                      <w:sz w:val="22"/>
                      <w:szCs w:val="22"/>
                    </w:rPr>
                  </w:pPr>
                </w:p>
              </w:tc>
              <w:tc>
                <w:tcPr>
                  <w:tcW w:w="2304" w:type="dxa"/>
                  <w:tcBorders>
                    <w:top w:val="single" w:sz="4" w:space="0" w:color="auto"/>
                    <w:left w:val="single" w:sz="4" w:space="0" w:color="auto"/>
                    <w:bottom w:val="single" w:sz="4" w:space="0" w:color="auto"/>
                    <w:right w:val="single" w:sz="4" w:space="0" w:color="auto"/>
                  </w:tcBorders>
                </w:tcPr>
                <w:p w14:paraId="5A7BF305" w14:textId="77777777" w:rsidR="004C4AF9" w:rsidRPr="00915F56" w:rsidRDefault="004C4AF9" w:rsidP="004C4AF9">
                  <w:pPr>
                    <w:rPr>
                      <w:sz w:val="22"/>
                      <w:szCs w:val="22"/>
                    </w:rPr>
                  </w:pPr>
                  <w:r>
                    <w:rPr>
                      <w:sz w:val="22"/>
                      <w:szCs w:val="22"/>
                    </w:rPr>
                    <w:t>Гарантія, міс.</w:t>
                  </w:r>
                </w:p>
              </w:tc>
              <w:tc>
                <w:tcPr>
                  <w:tcW w:w="2193" w:type="dxa"/>
                  <w:tcBorders>
                    <w:left w:val="single" w:sz="4" w:space="0" w:color="auto"/>
                    <w:bottom w:val="single" w:sz="4" w:space="0" w:color="auto"/>
                    <w:right w:val="single" w:sz="4" w:space="0" w:color="auto"/>
                  </w:tcBorders>
                </w:tcPr>
                <w:p w14:paraId="6026FD20" w14:textId="77777777" w:rsidR="004C4AF9" w:rsidRPr="008617F2" w:rsidRDefault="004C4AF9" w:rsidP="004C4AF9">
                  <w:pPr>
                    <w:shd w:val="clear" w:color="auto" w:fill="FFFFFF"/>
                    <w:rPr>
                      <w:color w:val="272323"/>
                      <w:sz w:val="22"/>
                      <w:szCs w:val="22"/>
                    </w:rPr>
                  </w:pPr>
                  <w:r w:rsidRPr="008617F2">
                    <w:rPr>
                      <w:color w:val="272323"/>
                      <w:sz w:val="22"/>
                      <w:szCs w:val="22"/>
                    </w:rPr>
                    <w:t>Не менше 24</w:t>
                  </w:r>
                </w:p>
              </w:tc>
              <w:tc>
                <w:tcPr>
                  <w:tcW w:w="2127" w:type="dxa"/>
                  <w:tcBorders>
                    <w:left w:val="single" w:sz="4" w:space="0" w:color="auto"/>
                    <w:bottom w:val="single" w:sz="4" w:space="0" w:color="auto"/>
                    <w:right w:val="single" w:sz="4" w:space="0" w:color="auto"/>
                  </w:tcBorders>
                </w:tcPr>
                <w:p w14:paraId="52C9AD8F" w14:textId="77777777" w:rsidR="004C4AF9" w:rsidRPr="00D91DAF" w:rsidRDefault="004C4AF9" w:rsidP="004C4AF9">
                  <w:pPr>
                    <w:shd w:val="clear" w:color="auto" w:fill="FFFFFF"/>
                    <w:textAlignment w:val="baseline"/>
                    <w:rPr>
                      <w:color w:val="FF0000"/>
                    </w:rPr>
                  </w:pPr>
                </w:p>
              </w:tc>
            </w:tr>
          </w:tbl>
          <w:p w14:paraId="6E9BF495" w14:textId="296FB9AF" w:rsidR="004D6316" w:rsidRPr="004D6316" w:rsidRDefault="004D6316" w:rsidP="0079368A">
            <w:pPr>
              <w:jc w:val="both"/>
              <w:rPr>
                <w:spacing w:val="-10"/>
                <w:sz w:val="24"/>
                <w:szCs w:val="24"/>
              </w:rPr>
            </w:pPr>
          </w:p>
        </w:tc>
      </w:tr>
    </w:tbl>
    <w:p w14:paraId="1FD152CB" w14:textId="77777777" w:rsidR="009E307F" w:rsidRPr="009E307F" w:rsidRDefault="009E307F" w:rsidP="009E307F">
      <w:pPr>
        <w:spacing w:before="120" w:after="120"/>
        <w:ind w:firstLine="709"/>
        <w:rPr>
          <w:rFonts w:eastAsia="Calibri" w:cs="Calibri"/>
          <w:i/>
          <w:lang w:eastAsia="uk-UA"/>
        </w:rPr>
      </w:pPr>
      <w:r w:rsidRPr="009E307F">
        <w:rPr>
          <w:rFonts w:eastAsia="Calibri" w:cs="Calibri"/>
          <w:i/>
          <w:lang w:eastAsia="uk-UA"/>
        </w:rPr>
        <w:lastRenderedPageBreak/>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5BD96C6A" w14:textId="77777777" w:rsidR="004C4AF9" w:rsidRPr="00B86400" w:rsidRDefault="004C4AF9" w:rsidP="004C4AF9">
      <w:pPr>
        <w:spacing w:before="120" w:after="120"/>
        <w:ind w:firstLine="709"/>
        <w:jc w:val="both"/>
        <w:rPr>
          <w:rFonts w:eastAsia="Calibri" w:cs="Calibri"/>
          <w:i/>
          <w:iCs/>
          <w:sz w:val="24"/>
          <w:szCs w:val="24"/>
          <w:lang w:eastAsia="uk-UA"/>
        </w:rPr>
      </w:pPr>
      <w:r w:rsidRPr="00B86400">
        <w:rPr>
          <w:rFonts w:eastAsia="Calibri" w:cs="Calibri"/>
          <w:i/>
          <w:iCs/>
          <w:sz w:val="24"/>
          <w:szCs w:val="24"/>
          <w:lang w:eastAsia="uk-UA"/>
        </w:rPr>
        <w:t xml:space="preserve">  У зв’язку з наявністю у Замовника акумуляторних батарей системи Metabo LiHD 18V (4,0 Ah та 5,5 Ah), з метою раціонального використання бюджетних коштів та забезпечення повної взаємозамінності інструменту, предмет закупівлі повинен бути повністю сумісним із зазначеною акумуляторною платформою або стандартами CAS (Cordless Alliance System). Сумісність повинна бути повною (механічною та електричною) без використання сторонніх перехідників (адаптерів), що можуть вплинути на безпеку експлуатації або продуктивність пристрою.</w:t>
      </w:r>
    </w:p>
    <w:p w14:paraId="3F2107B5" w14:textId="1670C869" w:rsidR="004C4AF9" w:rsidRPr="004C4AF9" w:rsidRDefault="004C4AF9" w:rsidP="004C4AF9">
      <w:pPr>
        <w:spacing w:before="120" w:after="120"/>
        <w:ind w:firstLine="709"/>
        <w:jc w:val="both"/>
        <w:rPr>
          <w:rFonts w:eastAsia="Calibri" w:cs="Calibri"/>
          <w:sz w:val="24"/>
          <w:szCs w:val="24"/>
          <w:lang w:eastAsia="uk-UA"/>
        </w:rPr>
      </w:pPr>
      <w:r w:rsidRPr="004C4AF9">
        <w:rPr>
          <w:rFonts w:eastAsia="Calibri" w:cs="Calibri"/>
          <w:sz w:val="24"/>
          <w:szCs w:val="24"/>
          <w:lang w:eastAsia="uk-UA"/>
        </w:rPr>
        <w:t xml:space="preserve"> Товар повинен бути новим, таким, що не був в експлуатації.</w:t>
      </w:r>
    </w:p>
    <w:p w14:paraId="7131857D" w14:textId="77777777" w:rsidR="004C4AF9" w:rsidRPr="004C4AF9" w:rsidRDefault="004C4AF9" w:rsidP="004C4AF9">
      <w:pPr>
        <w:spacing w:before="120" w:after="120"/>
        <w:ind w:firstLine="709"/>
        <w:jc w:val="both"/>
        <w:rPr>
          <w:rFonts w:eastAsia="Calibri" w:cs="Calibri"/>
          <w:sz w:val="24"/>
          <w:szCs w:val="24"/>
          <w:lang w:eastAsia="uk-UA"/>
        </w:rPr>
      </w:pPr>
      <w:r w:rsidRPr="004C4AF9">
        <w:rPr>
          <w:rFonts w:eastAsia="Calibri" w:cs="Calibri"/>
          <w:sz w:val="24"/>
          <w:szCs w:val="24"/>
          <w:lang w:eastAsia="uk-UA"/>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13DB0B57" w14:textId="77777777" w:rsidR="004C4AF9" w:rsidRPr="004C4AF9" w:rsidRDefault="004C4AF9" w:rsidP="004C4AF9">
      <w:pPr>
        <w:spacing w:before="120" w:after="120"/>
        <w:ind w:firstLine="709"/>
        <w:jc w:val="both"/>
        <w:rPr>
          <w:rFonts w:eastAsia="Calibri" w:cs="Calibri"/>
          <w:sz w:val="24"/>
          <w:szCs w:val="24"/>
          <w:lang w:eastAsia="uk-UA"/>
        </w:rPr>
      </w:pPr>
      <w:r w:rsidRPr="004C4AF9">
        <w:rPr>
          <w:rFonts w:eastAsia="Calibri" w:cs="Calibri"/>
          <w:sz w:val="24"/>
          <w:szCs w:val="24"/>
          <w:lang w:eastAsia="uk-UA"/>
        </w:rPr>
        <w:t>Ціна повинна враховувати вартість товару, вартість тари (упаковки), вантажно-розвантажувальні роботи, податки, збори та всі інші витрати. 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 за результатами електронного аукціону.</w:t>
      </w:r>
    </w:p>
    <w:p w14:paraId="554ED70E" w14:textId="77777777" w:rsidR="004C4AF9" w:rsidRPr="004C4AF9" w:rsidRDefault="004C4AF9" w:rsidP="004C4AF9">
      <w:pPr>
        <w:spacing w:before="120" w:after="120"/>
        <w:ind w:firstLine="709"/>
        <w:jc w:val="both"/>
        <w:rPr>
          <w:rFonts w:eastAsia="Calibri" w:cs="Calibri"/>
          <w:sz w:val="24"/>
          <w:szCs w:val="24"/>
          <w:lang w:eastAsia="uk-UA"/>
        </w:rPr>
      </w:pPr>
      <w:r w:rsidRPr="00B86400">
        <w:rPr>
          <w:rFonts w:eastAsia="Calibri" w:cs="Calibri"/>
          <w:b/>
          <w:bCs/>
          <w:sz w:val="24"/>
          <w:szCs w:val="24"/>
          <w:lang w:eastAsia="uk-UA"/>
        </w:rPr>
        <w:t>Місце поставки:</w:t>
      </w:r>
      <w:r w:rsidRPr="004C4AF9">
        <w:rPr>
          <w:rFonts w:eastAsia="Calibri" w:cs="Calibri"/>
          <w:sz w:val="24"/>
          <w:szCs w:val="24"/>
          <w:lang w:eastAsia="uk-UA"/>
        </w:rPr>
        <w:t xml:space="preserve"> м. Чернігів, проспект Перемоги, 6. </w:t>
      </w:r>
    </w:p>
    <w:p w14:paraId="4C9D14BE" w14:textId="77777777" w:rsidR="004C4AF9" w:rsidRPr="004C4AF9" w:rsidRDefault="004C4AF9" w:rsidP="004C4AF9">
      <w:pPr>
        <w:spacing w:before="120" w:after="120"/>
        <w:ind w:firstLine="709"/>
        <w:jc w:val="both"/>
        <w:rPr>
          <w:rFonts w:eastAsia="Calibri" w:cs="Calibri"/>
          <w:sz w:val="24"/>
          <w:szCs w:val="24"/>
          <w:lang w:eastAsia="uk-UA"/>
        </w:rPr>
      </w:pPr>
      <w:r w:rsidRPr="00B86400">
        <w:rPr>
          <w:rFonts w:eastAsia="Calibri" w:cs="Calibri"/>
          <w:b/>
          <w:bCs/>
          <w:sz w:val="24"/>
          <w:szCs w:val="24"/>
          <w:lang w:eastAsia="uk-UA"/>
        </w:rPr>
        <w:t>Строк поставки товару:</w:t>
      </w:r>
      <w:r w:rsidRPr="004C4AF9">
        <w:rPr>
          <w:rFonts w:eastAsia="Calibri" w:cs="Calibri"/>
          <w:sz w:val="24"/>
          <w:szCs w:val="24"/>
          <w:lang w:eastAsia="uk-UA"/>
        </w:rPr>
        <w:t xml:space="preserve"> протягом 10 робочих днів з дня отримання заявки від замовника (письмово або за допомогою телефонного зв’язку), але не пізніше 22.12.2026.</w:t>
      </w:r>
    </w:p>
    <w:p w14:paraId="4131A300" w14:textId="77777777" w:rsidR="004C4AF9" w:rsidRPr="00B86400" w:rsidRDefault="004C4AF9" w:rsidP="004C4AF9">
      <w:pPr>
        <w:spacing w:before="120" w:after="120"/>
        <w:ind w:firstLine="709"/>
        <w:jc w:val="both"/>
        <w:rPr>
          <w:rFonts w:eastAsia="Calibri" w:cs="Calibri"/>
          <w:b/>
          <w:bCs/>
          <w:sz w:val="24"/>
          <w:szCs w:val="24"/>
          <w:lang w:eastAsia="uk-UA"/>
        </w:rPr>
      </w:pPr>
      <w:r w:rsidRPr="00B86400">
        <w:rPr>
          <w:rFonts w:eastAsia="Calibri" w:cs="Calibri"/>
          <w:b/>
          <w:bCs/>
          <w:sz w:val="24"/>
          <w:szCs w:val="24"/>
          <w:lang w:eastAsia="uk-UA"/>
        </w:rPr>
        <w:t>Для підтвердження відповідності тендерної пропозиції учасника технічним, якісним, кількісним та іншим вимогам до предмета закупівлі, викладеним у цьому додатку, учасник у складі тендерної пропозиції повинен надати:</w:t>
      </w:r>
    </w:p>
    <w:p w14:paraId="28471902" w14:textId="77777777" w:rsidR="004C4AF9" w:rsidRPr="004C4AF9" w:rsidRDefault="004C4AF9" w:rsidP="004C4AF9">
      <w:pPr>
        <w:spacing w:before="120" w:after="120"/>
        <w:ind w:firstLine="709"/>
        <w:jc w:val="both"/>
        <w:rPr>
          <w:rFonts w:eastAsia="Calibri" w:cs="Calibri"/>
          <w:sz w:val="24"/>
          <w:szCs w:val="24"/>
          <w:lang w:eastAsia="uk-UA"/>
        </w:rPr>
      </w:pPr>
      <w:r w:rsidRPr="004C4AF9">
        <w:rPr>
          <w:rFonts w:eastAsia="Calibri" w:cs="Calibri"/>
          <w:sz w:val="24"/>
          <w:szCs w:val="24"/>
          <w:lang w:eastAsia="uk-UA"/>
        </w:rPr>
        <w:t>1) Документ, який підтверджує якість запропонованого товару, а саме: сертифікат відповідності/паспорт якості/ декларацію відповідності на товар (у випадках, передбачених законодавством України).</w:t>
      </w:r>
    </w:p>
    <w:p w14:paraId="4A972BAE" w14:textId="77777777" w:rsidR="004C4AF9" w:rsidRPr="004C4AF9" w:rsidRDefault="004C4AF9" w:rsidP="004C4AF9">
      <w:pPr>
        <w:spacing w:before="120" w:after="120"/>
        <w:ind w:firstLine="709"/>
        <w:jc w:val="both"/>
        <w:rPr>
          <w:rFonts w:eastAsia="Calibri" w:cs="Calibri"/>
          <w:sz w:val="24"/>
          <w:szCs w:val="24"/>
          <w:lang w:eastAsia="uk-UA"/>
        </w:rPr>
      </w:pPr>
      <w:r w:rsidRPr="004C4AF9">
        <w:rPr>
          <w:rFonts w:eastAsia="Calibri" w:cs="Calibri"/>
          <w:sz w:val="24"/>
          <w:szCs w:val="24"/>
          <w:lang w:eastAsia="uk-UA"/>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формою «Технічна специфікація», із зазначенням інформації про виробника або торгову марку, країну походження, фактичні характеристики запропонованого товару (учасник має вказати фактичні дані запропонованого товару).</w:t>
      </w:r>
    </w:p>
    <w:p w14:paraId="1552A269" w14:textId="77777777" w:rsidR="004C4AF9" w:rsidRPr="004C4AF9" w:rsidRDefault="004C4AF9" w:rsidP="004C4AF9">
      <w:pPr>
        <w:ind w:firstLine="709"/>
        <w:rPr>
          <w:rFonts w:cs="Calibri"/>
          <w:sz w:val="24"/>
          <w:szCs w:val="24"/>
          <w:lang w:eastAsia="uk-UA"/>
        </w:rPr>
      </w:pPr>
      <w:r w:rsidRPr="004C4AF9">
        <w:rPr>
          <w:rFonts w:cs="Calibri"/>
          <w:sz w:val="24"/>
          <w:szCs w:val="24"/>
          <w:lang w:eastAsia="uk-UA"/>
        </w:rPr>
        <w:t>3) Надати будь-який документ або фото упаковки, або посилання на офіційний сайт виробника товару, де є інформація із зазначеними характеристик товару, запропонованого учасником.</w:t>
      </w:r>
    </w:p>
    <w:p w14:paraId="6060F9C0" w14:textId="49ECD894" w:rsidR="00992B28" w:rsidRPr="00992B28" w:rsidRDefault="00992B28" w:rsidP="004C4AF9">
      <w:pPr>
        <w:spacing w:before="120" w:after="120"/>
        <w:ind w:firstLine="709"/>
        <w:jc w:val="both"/>
        <w:rPr>
          <w:rFonts w:cs="Calibri"/>
          <w:sz w:val="24"/>
          <w:szCs w:val="24"/>
          <w:lang w:eastAsia="uk-UA"/>
        </w:rPr>
      </w:pPr>
    </w:p>
    <w:sectPr w:rsidR="00992B28" w:rsidRPr="00992B28" w:rsidSect="004C4AF9">
      <w:pgSz w:w="11906" w:h="16838"/>
      <w:pgMar w:top="709"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0F1847"/>
    <w:rsid w:val="00102280"/>
    <w:rsid w:val="001055F9"/>
    <w:rsid w:val="001204ED"/>
    <w:rsid w:val="00146338"/>
    <w:rsid w:val="001606B8"/>
    <w:rsid w:val="00180A8E"/>
    <w:rsid w:val="001A0275"/>
    <w:rsid w:val="001A1845"/>
    <w:rsid w:val="00217812"/>
    <w:rsid w:val="00225DEB"/>
    <w:rsid w:val="00245F1D"/>
    <w:rsid w:val="0029451F"/>
    <w:rsid w:val="002A41A5"/>
    <w:rsid w:val="00303A5A"/>
    <w:rsid w:val="00304D2D"/>
    <w:rsid w:val="00321D62"/>
    <w:rsid w:val="00330EC2"/>
    <w:rsid w:val="00351C04"/>
    <w:rsid w:val="003C03FD"/>
    <w:rsid w:val="003C521D"/>
    <w:rsid w:val="003D656F"/>
    <w:rsid w:val="003F45AC"/>
    <w:rsid w:val="00442665"/>
    <w:rsid w:val="00495372"/>
    <w:rsid w:val="004953AF"/>
    <w:rsid w:val="004B013D"/>
    <w:rsid w:val="004C4AF9"/>
    <w:rsid w:val="004D6316"/>
    <w:rsid w:val="004E053B"/>
    <w:rsid w:val="004E510E"/>
    <w:rsid w:val="005116A3"/>
    <w:rsid w:val="005544BC"/>
    <w:rsid w:val="00555D9D"/>
    <w:rsid w:val="00557D5F"/>
    <w:rsid w:val="005B566D"/>
    <w:rsid w:val="005B6182"/>
    <w:rsid w:val="005C180F"/>
    <w:rsid w:val="005D3101"/>
    <w:rsid w:val="00640ACC"/>
    <w:rsid w:val="00677C7A"/>
    <w:rsid w:val="006B240F"/>
    <w:rsid w:val="006D7DB7"/>
    <w:rsid w:val="006E7946"/>
    <w:rsid w:val="00701EB6"/>
    <w:rsid w:val="00705EC8"/>
    <w:rsid w:val="00706F31"/>
    <w:rsid w:val="00743327"/>
    <w:rsid w:val="0079368A"/>
    <w:rsid w:val="007B2476"/>
    <w:rsid w:val="007B43BA"/>
    <w:rsid w:val="00827F85"/>
    <w:rsid w:val="0084104F"/>
    <w:rsid w:val="00853609"/>
    <w:rsid w:val="00860677"/>
    <w:rsid w:val="008620F7"/>
    <w:rsid w:val="0086788E"/>
    <w:rsid w:val="008A2A74"/>
    <w:rsid w:val="008F5A67"/>
    <w:rsid w:val="00947AD6"/>
    <w:rsid w:val="00953929"/>
    <w:rsid w:val="00992B28"/>
    <w:rsid w:val="009D6D34"/>
    <w:rsid w:val="009E307F"/>
    <w:rsid w:val="009F0C5D"/>
    <w:rsid w:val="00A253AF"/>
    <w:rsid w:val="00A50711"/>
    <w:rsid w:val="00A66544"/>
    <w:rsid w:val="00AB4F15"/>
    <w:rsid w:val="00AD6EF3"/>
    <w:rsid w:val="00AE3D44"/>
    <w:rsid w:val="00B136B0"/>
    <w:rsid w:val="00B17160"/>
    <w:rsid w:val="00B407E7"/>
    <w:rsid w:val="00B617E8"/>
    <w:rsid w:val="00B70F8C"/>
    <w:rsid w:val="00B85844"/>
    <w:rsid w:val="00B86400"/>
    <w:rsid w:val="00B970AF"/>
    <w:rsid w:val="00BC5664"/>
    <w:rsid w:val="00C13F1E"/>
    <w:rsid w:val="00C33F6D"/>
    <w:rsid w:val="00C44C83"/>
    <w:rsid w:val="00C50D79"/>
    <w:rsid w:val="00C5117F"/>
    <w:rsid w:val="00C5244C"/>
    <w:rsid w:val="00C53D08"/>
    <w:rsid w:val="00C92A50"/>
    <w:rsid w:val="00C944E2"/>
    <w:rsid w:val="00CB4754"/>
    <w:rsid w:val="00CF1F77"/>
    <w:rsid w:val="00CF62BC"/>
    <w:rsid w:val="00D17084"/>
    <w:rsid w:val="00D3243F"/>
    <w:rsid w:val="00D32CE6"/>
    <w:rsid w:val="00D477D9"/>
    <w:rsid w:val="00D71218"/>
    <w:rsid w:val="00D96CE3"/>
    <w:rsid w:val="00DB1A61"/>
    <w:rsid w:val="00DB397D"/>
    <w:rsid w:val="00DB4062"/>
    <w:rsid w:val="00DC144B"/>
    <w:rsid w:val="00E06C6A"/>
    <w:rsid w:val="00E30036"/>
    <w:rsid w:val="00E3657E"/>
    <w:rsid w:val="00E41B49"/>
    <w:rsid w:val="00E52948"/>
    <w:rsid w:val="00E678D9"/>
    <w:rsid w:val="00EB730F"/>
    <w:rsid w:val="00EE615D"/>
    <w:rsid w:val="00F7331D"/>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 w:type="character" w:styleId="aa">
    <w:name w:val="Strong"/>
    <w:basedOn w:val="a0"/>
    <w:uiPriority w:val="22"/>
    <w:qFormat/>
    <w:rsid w:val="004C4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3253</Words>
  <Characters>1855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155</cp:revision>
  <cp:lastPrinted>2026-03-24T08:22:00Z</cp:lastPrinted>
  <dcterms:created xsi:type="dcterms:W3CDTF">2025-02-12T14:01:00Z</dcterms:created>
  <dcterms:modified xsi:type="dcterms:W3CDTF">2026-05-06T07:41:00Z</dcterms:modified>
</cp:coreProperties>
</file>