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CE" w:rsidRPr="00385FF9" w:rsidRDefault="004A38CE" w:rsidP="003E7E91">
      <w:pPr>
        <w:jc w:val="center"/>
        <w:rPr>
          <w:b/>
          <w:lang w:val="uk-UA"/>
        </w:rPr>
      </w:pPr>
    </w:p>
    <w:p w:rsidR="00385FF9" w:rsidRDefault="00385FF9" w:rsidP="00F6222A">
      <w:pPr>
        <w:jc w:val="center"/>
        <w:rPr>
          <w:b/>
          <w:lang w:val="uk-UA"/>
        </w:rPr>
      </w:pPr>
      <w:r w:rsidRPr="00385FF9">
        <w:rPr>
          <w:b/>
          <w:lang w:val="uk-UA"/>
        </w:rPr>
        <w:t>ПРОФІЛЬ ПОСАДИ</w:t>
      </w:r>
    </w:p>
    <w:p w:rsidR="00F6222A" w:rsidRPr="00F6222A" w:rsidRDefault="00F6222A" w:rsidP="00F6222A">
      <w:pPr>
        <w:jc w:val="center"/>
        <w:rPr>
          <w:lang w:val="uk-UA"/>
        </w:rPr>
      </w:pPr>
      <w:r w:rsidRPr="00F6222A">
        <w:rPr>
          <w:lang w:val="uk-UA"/>
        </w:rPr>
        <w:t>головний державний інспектор</w:t>
      </w:r>
    </w:p>
    <w:p w:rsidR="00F6222A" w:rsidRPr="00F6222A" w:rsidRDefault="00F6222A" w:rsidP="00F6222A">
      <w:pPr>
        <w:jc w:val="center"/>
        <w:rPr>
          <w:b/>
          <w:lang w:val="uk-UA"/>
        </w:rPr>
      </w:pPr>
      <w:r w:rsidRPr="00F6222A">
        <w:rPr>
          <w:lang w:val="uk-UA"/>
        </w:rPr>
        <w:t>відділу багатостороннього співробітництва та євроінтеграції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>Департаменту міжнародної взаємодії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 xml:space="preserve"> Державної митної служби України</w:t>
      </w:r>
    </w:p>
    <w:p w:rsidR="004A38CE" w:rsidRPr="00385FF9" w:rsidRDefault="004A38CE" w:rsidP="002D4E1B">
      <w:pPr>
        <w:jc w:val="both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535"/>
        <w:gridCol w:w="1070"/>
        <w:gridCol w:w="3982"/>
        <w:gridCol w:w="1163"/>
      </w:tblGrid>
      <w:tr w:rsidR="007C4458" w:rsidRPr="00385FF9" w:rsidTr="00385FF9">
        <w:tc>
          <w:tcPr>
            <w:tcW w:w="10682" w:type="dxa"/>
            <w:gridSpan w:val="5"/>
            <w:shd w:val="clear" w:color="auto" w:fill="auto"/>
          </w:tcPr>
          <w:p w:rsidR="007C4458" w:rsidRPr="00385FF9" w:rsidRDefault="007C4458" w:rsidP="007C4458">
            <w:pPr>
              <w:jc w:val="center"/>
              <w:rPr>
                <w:b/>
                <w:bCs/>
                <w:lang w:val="uk-UA"/>
              </w:rPr>
            </w:pPr>
            <w:r w:rsidRPr="00385FF9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3C0A" w:rsidRPr="00385FF9" w:rsidTr="00385FF9">
        <w:tc>
          <w:tcPr>
            <w:tcW w:w="713" w:type="dxa"/>
            <w:shd w:val="clear" w:color="auto" w:fill="auto"/>
          </w:tcPr>
          <w:p w:rsidR="005C3C0A" w:rsidRPr="00385FF9" w:rsidRDefault="005C3C0A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5C3C0A" w:rsidRPr="00385FF9" w:rsidRDefault="005C3C0A" w:rsidP="003331D8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5C3C0A" w:rsidRPr="00385FF9" w:rsidRDefault="006106A5" w:rsidP="00E151B7">
            <w:pPr>
              <w:rPr>
                <w:lang w:val="uk-UA"/>
              </w:rPr>
            </w:pPr>
            <w:r w:rsidRPr="00385FF9">
              <w:rPr>
                <w:lang w:val="uk-UA"/>
              </w:rPr>
              <w:t>Державна митна служба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034F55" w:rsidRDefault="00034F55" w:rsidP="00034F55">
            <w:pPr>
              <w:jc w:val="both"/>
              <w:rPr>
                <w:szCs w:val="20"/>
                <w:lang w:val="uk-UA"/>
              </w:rPr>
            </w:pPr>
            <w:r w:rsidRPr="00034F55">
              <w:rPr>
                <w:szCs w:val="20"/>
                <w:lang w:val="uk-UA"/>
              </w:rPr>
              <w:t>Відділ багатостороннього співробітництва та євроінтеграції Департаменту міжнародної взаємодії</w:t>
            </w:r>
            <w:r>
              <w:rPr>
                <w:szCs w:val="20"/>
                <w:lang w:val="en-US"/>
              </w:rPr>
              <w:t xml:space="preserve"> </w:t>
            </w:r>
            <w:r w:rsidR="00385FF9" w:rsidRPr="00921782">
              <w:rPr>
                <w:lang w:val="uk-UA"/>
              </w:rPr>
              <w:t>Державної митної служби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F6222A" w:rsidRPr="00F6222A" w:rsidRDefault="00F6222A" w:rsidP="00F6222A">
            <w:pPr>
              <w:jc w:val="both"/>
              <w:rPr>
                <w:bCs/>
                <w:lang w:val="uk-UA"/>
              </w:rPr>
            </w:pPr>
            <w:r w:rsidRPr="00F6222A">
              <w:rPr>
                <w:bCs/>
                <w:lang w:val="uk-UA"/>
              </w:rPr>
              <w:t xml:space="preserve">Головний державний інспектор </w:t>
            </w:r>
          </w:p>
          <w:p w:rsidR="00385FF9" w:rsidRPr="00921782" w:rsidRDefault="00F6222A" w:rsidP="00F6222A">
            <w:pPr>
              <w:jc w:val="both"/>
              <w:rPr>
                <w:lang w:val="uk-UA"/>
              </w:rPr>
            </w:pPr>
            <w:r w:rsidRPr="00F6222A">
              <w:rPr>
                <w:lang w:val="uk-UA"/>
              </w:rPr>
              <w:t>відділу багатостороннього співробітництва та євроінтеграції Департаменту міжнародної взаємодії</w:t>
            </w:r>
            <w:r>
              <w:rPr>
                <w:lang w:val="uk-UA"/>
              </w:rPr>
              <w:t xml:space="preserve"> </w:t>
            </w:r>
            <w:r w:rsidRPr="00F6222A">
              <w:rPr>
                <w:lang w:val="uk-UA"/>
              </w:rPr>
              <w:t>Державної митної служби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Категорія посади</w:t>
            </w:r>
          </w:p>
        </w:tc>
        <w:tc>
          <w:tcPr>
            <w:tcW w:w="1095" w:type="dxa"/>
            <w:shd w:val="clear" w:color="auto" w:fill="auto"/>
          </w:tcPr>
          <w:p w:rsidR="00385FF9" w:rsidRPr="00385FF9" w:rsidRDefault="00F6222A" w:rsidP="00385FF9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4077" w:type="dxa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bCs/>
                <w:lang w:val="uk-UA"/>
              </w:rPr>
            </w:pPr>
            <w:proofErr w:type="spellStart"/>
            <w:r w:rsidRPr="00921782">
              <w:rPr>
                <w:bCs/>
                <w:i/>
                <w:lang w:val="uk-UA"/>
              </w:rPr>
              <w:t>Підкатегорія</w:t>
            </w:r>
            <w:proofErr w:type="spellEnd"/>
            <w:r w:rsidRPr="00921782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190" w:type="dxa"/>
            <w:shd w:val="clear" w:color="auto" w:fill="auto"/>
          </w:tcPr>
          <w:p w:rsidR="00385FF9" w:rsidRPr="00921782" w:rsidRDefault="00F6222A" w:rsidP="00385FF9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В1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i/>
                <w:lang w:val="uk-UA"/>
              </w:rPr>
              <w:t>Мета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F6222A" w:rsidRPr="00F6222A" w:rsidRDefault="00F6222A" w:rsidP="00F6222A">
            <w:pPr>
              <w:jc w:val="both"/>
              <w:rPr>
                <w:lang w:val="uk-UA"/>
              </w:rPr>
            </w:pPr>
            <w:r w:rsidRPr="00F6222A">
              <w:rPr>
                <w:lang w:val="uk-UA"/>
              </w:rPr>
              <w:t>Налагодження міжнародного співробітництва та заходів щодо виконання зобов’язань України, що випливають із членства України в міжнародних організаціях.</w:t>
            </w:r>
          </w:p>
          <w:p w:rsidR="00385FF9" w:rsidRPr="00F6222A" w:rsidRDefault="00F6222A" w:rsidP="00F6222A">
            <w:pPr>
              <w:jc w:val="both"/>
              <w:rPr>
                <w:lang w:val="uk-UA"/>
              </w:rPr>
            </w:pPr>
            <w:r w:rsidRPr="00F6222A">
              <w:rPr>
                <w:lang w:val="uk-UA"/>
              </w:rPr>
              <w:t xml:space="preserve">Розроблення пропозицій до </w:t>
            </w:r>
            <w:proofErr w:type="spellStart"/>
            <w:r w:rsidRPr="00F6222A">
              <w:rPr>
                <w:lang w:val="uk-UA"/>
              </w:rPr>
              <w:t>проєктів</w:t>
            </w:r>
            <w:proofErr w:type="spellEnd"/>
            <w:r w:rsidRPr="00F6222A">
              <w:rPr>
                <w:lang w:val="uk-UA"/>
              </w:rPr>
              <w:t xml:space="preserve"> багатосторонніх міжнародних договорів, угод тощо України та вжиття заходів з розвитку договірно-правової бази з питань співробітництва в митній сфер</w:t>
            </w:r>
            <w:r w:rsidR="00A52082">
              <w:rPr>
                <w:lang w:val="uk-UA"/>
              </w:rPr>
              <w:t>і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A5548C" w:rsidRDefault="00A5548C" w:rsidP="00F6222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Налагодження міжнародного співробітництва та заходів щодо виконання зобов’язань у сфері європейської та євроатлантичної інтеграції з питань, що належать до компетенції Відділу, Департаменту.</w:t>
            </w:r>
          </w:p>
          <w:p w:rsidR="00385FF9" w:rsidRDefault="00A5548C" w:rsidP="00F6222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Здійснення в межах компетенції Відділу визначеного законодавством міжнародного співробітництва з митними адміністраціями іноземних держав, міжнародними організаціями, інституціями, установами, програмами тощо.</w:t>
            </w:r>
          </w:p>
          <w:p w:rsidR="00A5548C" w:rsidRDefault="00A5548C" w:rsidP="00F6222A">
            <w:pPr>
              <w:jc w:val="both"/>
              <w:rPr>
                <w:bCs/>
                <w:iCs/>
                <w:lang w:val="uk-UA"/>
              </w:rPr>
            </w:pPr>
            <w:r w:rsidRPr="00A5548C">
              <w:rPr>
                <w:bCs/>
                <w:iCs/>
                <w:lang w:val="uk-UA"/>
              </w:rPr>
              <w:t xml:space="preserve">Розробка пропозицій до </w:t>
            </w:r>
            <w:proofErr w:type="spellStart"/>
            <w:r w:rsidRPr="00A5548C">
              <w:rPr>
                <w:bCs/>
                <w:iCs/>
                <w:lang w:val="uk-UA"/>
              </w:rPr>
              <w:t>проєктів</w:t>
            </w:r>
            <w:proofErr w:type="spellEnd"/>
            <w:r w:rsidRPr="00A5548C">
              <w:rPr>
                <w:bCs/>
                <w:iCs/>
                <w:lang w:val="uk-UA"/>
              </w:rPr>
              <w:t xml:space="preserve"> багатосторонніх міжнародних договорів, угод тощо України, забезпечення їх укладення в установленому порядку, та забезпечення дотримання і виконання зобов’язань, взятих за міжнародними договорами України, з питань, що належать до компетенції Держмитслужби.</w:t>
            </w:r>
          </w:p>
          <w:p w:rsidR="00A5548C" w:rsidRDefault="00A5548C" w:rsidP="00F6222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Забезпечення укладання в установленому порядку багатосторонніх міжнародних міжвідомчих договорів з міжнародними організаціями, інституціями, об’єднаннями, митними органами іноземних держав тощо, проведення у межах повноважень, визначених законом, переговорів та консультацій щодо підготовки міжнародних договорів з питань митної справи, підготовка пропозицій щодо укладення таких договорів, а також припинення та/або зупинення їх дії.</w:t>
            </w:r>
          </w:p>
          <w:p w:rsidR="00A5548C" w:rsidRDefault="00A5548C" w:rsidP="00F6222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lastRenderedPageBreak/>
              <w:t>Вжиття організаційних заходів з метою участі Держмитслужби у Всесвітній митній організації, Підкомітеті з питань митного співробітництва Комітету асоціації України – ЄС у торговельному складі, інших міжнародних організаціях, до компетенції яких належать питання співробітництва в митній сфері.</w:t>
            </w:r>
          </w:p>
          <w:p w:rsidR="00A5548C" w:rsidRDefault="00A5548C" w:rsidP="00F6222A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Забезпечення у межах повноважень виконання структурними підрозділами положень Угоди між Україною та Європейським Союзом про участь України в «Митниці», Програмі ЄС для співробітництва в митній сфері.</w:t>
            </w:r>
          </w:p>
          <w:p w:rsidR="00A5548C" w:rsidRPr="00F6222A" w:rsidRDefault="00A5548C" w:rsidP="00F6222A">
            <w:pPr>
              <w:jc w:val="both"/>
              <w:rPr>
                <w:i/>
                <w:color w:val="FF0000"/>
                <w:lang w:val="uk-UA"/>
              </w:rPr>
            </w:pPr>
            <w:r>
              <w:rPr>
                <w:bCs/>
                <w:iCs/>
                <w:lang w:val="uk-UA"/>
              </w:rPr>
              <w:t>Листування з центральними органами виконавчої влади, допоміжними органами і службами, утвореними Президентом України, органами місцевого самоврядування, об’єднаннями громадян, профспілками та організаціями роботодавців, відповідними органами іноземних держав і міжнародних організацій, підприємствами, установами, організаціями тощо.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b/>
                <w:lang w:val="uk-UA"/>
              </w:rPr>
              <w:lastRenderedPageBreak/>
              <w:t xml:space="preserve">ІІ. </w:t>
            </w:r>
            <w:r w:rsidRPr="00921782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Загальні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1.1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Освіта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lang w:val="uk-UA"/>
              </w:rPr>
              <w:t xml:space="preserve">Вища </w:t>
            </w:r>
          </w:p>
        </w:tc>
      </w:tr>
      <w:tr w:rsidR="00385FF9" w:rsidRPr="00385FF9" w:rsidTr="00385FF9">
        <w:trPr>
          <w:trHeight w:val="38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caps/>
                <w:lang w:val="uk-UA"/>
              </w:rPr>
              <w:t>1.2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Досвід роботи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F6222A" w:rsidRDefault="00F6222A" w:rsidP="00385FF9">
            <w:pPr>
              <w:jc w:val="both"/>
              <w:rPr>
                <w:lang w:val="uk-UA"/>
              </w:rPr>
            </w:pPr>
            <w:r w:rsidRPr="00F6222A">
              <w:rPr>
                <w:shd w:val="clear" w:color="auto" w:fill="FFFFFF"/>
                <w:lang w:val="uk-UA"/>
              </w:rPr>
              <w:t>Досвід роботи в митних органах є додатковою перевагою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</w:t>
            </w:r>
            <w:r w:rsidRPr="00385FF9">
              <w:rPr>
                <w:caps/>
                <w:lang w:val="en-US"/>
              </w:rPr>
              <w:t>3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color w:val="333333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Володіння іноземною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i/>
                <w:color w:val="FF0000"/>
                <w:lang w:val="uk-UA"/>
              </w:rPr>
            </w:pPr>
            <w:r w:rsidRPr="00921782">
              <w:rPr>
                <w:rStyle w:val="spanrvts0"/>
                <w:color w:val="000000"/>
                <w:lang w:val="uk-UA" w:eastAsia="uk-UA"/>
              </w:rPr>
              <w:t>Володіння англійською мовою на середньому або високому рівні (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,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upper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>).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1.5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Інформація про строковість призначення на посаду (укладення контракту про проходження служби в митних органах)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Спеціальні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E05049">
            <w:pPr>
              <w:jc w:val="both"/>
              <w:rPr>
                <w:i/>
                <w:color w:val="FF0000"/>
                <w:lang w:val="uk-UA"/>
              </w:rPr>
            </w:pPr>
            <w:r w:rsidRPr="00E05049">
              <w:rPr>
                <w:lang w:val="uk-UA"/>
              </w:rPr>
              <w:t>Освіта згідно переліку наведеному у постанові КМУ від 29.04.2015 № 266</w:t>
            </w:r>
            <w:r w:rsidR="00385FF9" w:rsidRPr="00E05049">
              <w:rPr>
                <w:lang w:val="uk-UA"/>
              </w:rPr>
              <w:t>-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lang w:val="uk-UA"/>
              </w:rPr>
              <w:t>-</w:t>
            </w:r>
          </w:p>
        </w:tc>
      </w:tr>
      <w:tr w:rsidR="00385FF9" w:rsidRPr="00385FF9" w:rsidTr="00385FF9">
        <w:trPr>
          <w:trHeight w:val="27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lang w:val="uk-UA"/>
              </w:rPr>
              <w:t>2.3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Вимоги до </w:t>
            </w:r>
            <w:proofErr w:type="spellStart"/>
            <w:r w:rsidRPr="00385FF9">
              <w:rPr>
                <w:i/>
                <w:lang w:val="uk-UA"/>
              </w:rPr>
              <w:t>компетентностей</w:t>
            </w:r>
            <w:proofErr w:type="spellEnd"/>
            <w:r w:rsidRPr="00385FF9">
              <w:rPr>
                <w:i/>
                <w:lang w:val="uk-UA"/>
              </w:rPr>
              <w:t>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385FF9">
            <w:pPr>
              <w:jc w:val="both"/>
              <w:rPr>
                <w:lang w:val="uk-UA"/>
              </w:rPr>
            </w:pPr>
            <w:r w:rsidRPr="00E05049">
              <w:rPr>
                <w:lang w:val="uk-UA"/>
              </w:rPr>
              <w:t>Наказ Держмитслужби від 24.03.2025 № 278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Підтримка митниці (організаційне</w:t>
            </w:r>
          </w:p>
          <w:p w:rsidR="00385FF9" w:rsidRPr="00921782" w:rsidRDefault="00385FF9" w:rsidP="00385FF9">
            <w:pPr>
              <w:rPr>
                <w:i/>
                <w:color w:val="FF0000"/>
                <w:lang w:val="uk-UA"/>
              </w:rPr>
            </w:pPr>
            <w:r w:rsidRPr="00921782">
              <w:rPr>
                <w:color w:val="000000"/>
                <w:lang w:val="uk-UA"/>
              </w:rPr>
              <w:t>забезпечення).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i/>
                <w:color w:val="FF0000"/>
                <w:lang w:val="uk-UA"/>
              </w:rPr>
            </w:pP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Командна робота;</w:t>
            </w:r>
          </w:p>
          <w:p w:rsidR="00385FF9" w:rsidRPr="00F6222A" w:rsidRDefault="00F6222A" w:rsidP="00385FF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Аналітичні здібності</w:t>
            </w:r>
            <w:r w:rsidR="00385FF9" w:rsidRPr="00F6222A">
              <w:rPr>
                <w:color w:val="000000"/>
                <w:lang w:val="uk-UA"/>
              </w:rPr>
              <w:t>;</w:t>
            </w:r>
          </w:p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color w:val="000000"/>
                <w:lang w:val="uk-UA"/>
              </w:rPr>
              <w:t>Тайм-менеджмент.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2.4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1. Знання законодавства </w:t>
            </w:r>
          </w:p>
          <w:p w:rsidR="00385FF9" w:rsidRPr="00385FF9" w:rsidRDefault="00385FF9" w:rsidP="00385FF9">
            <w:pPr>
              <w:rPr>
                <w:i/>
                <w:lang w:val="uk-UA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jc w:val="both"/>
              <w:rPr>
                <w:b/>
                <w:lang w:val="uk-UA"/>
              </w:rPr>
            </w:pPr>
            <w:r w:rsidRPr="00385FF9">
              <w:rPr>
                <w:b/>
                <w:lang w:val="uk-UA"/>
              </w:rPr>
              <w:t>Знання: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Конституції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Митного кодексу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державну службу»;</w:t>
            </w:r>
          </w:p>
          <w:p w:rsidR="00921782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E05049" w:rsidRPr="00E05049" w:rsidRDefault="00E05049" w:rsidP="00E0504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Знання:</w:t>
            </w:r>
          </w:p>
          <w:p w:rsidR="00E05049" w:rsidRPr="00E05049" w:rsidRDefault="006D4B5F" w:rsidP="00E05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Закону України «П</w:t>
            </w:r>
            <w:r w:rsidR="00E05049" w:rsidRPr="00E05049">
              <w:rPr>
                <w:lang w:val="uk-UA"/>
              </w:rPr>
              <w:t>ро міжнародні договори»</w:t>
            </w:r>
          </w:p>
          <w:p w:rsidR="00385FF9" w:rsidRPr="00E05049" w:rsidRDefault="00E05049" w:rsidP="00385FF9">
            <w:pPr>
              <w:jc w:val="both"/>
              <w:rPr>
                <w:sz w:val="20"/>
                <w:szCs w:val="20"/>
                <w:lang w:val="uk-UA"/>
              </w:rPr>
            </w:pPr>
            <w:r w:rsidRPr="00E05049">
              <w:rPr>
                <w:lang w:val="uk-UA"/>
              </w:rPr>
              <w:lastRenderedPageBreak/>
              <w:t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 (ратифікованої Законом № 1678-</w:t>
            </w:r>
            <w:r w:rsidRPr="00E05049">
              <w:rPr>
                <w:lang w:val="en-US"/>
              </w:rPr>
              <w:t xml:space="preserve">VII </w:t>
            </w:r>
            <w:r w:rsidRPr="00E05049">
              <w:rPr>
                <w:lang w:val="uk-UA"/>
              </w:rPr>
              <w:t>від 16.09.2014</w:t>
            </w:r>
          </w:p>
        </w:tc>
      </w:tr>
    </w:tbl>
    <w:p w:rsidR="004A38CE" w:rsidRPr="00385FF9" w:rsidRDefault="004A38CE" w:rsidP="006106A5">
      <w:pPr>
        <w:jc w:val="both"/>
      </w:pPr>
      <w:bookmarkStart w:id="0" w:name="_GoBack"/>
      <w:bookmarkEnd w:id="0"/>
    </w:p>
    <w:sectPr w:rsidR="004A38CE" w:rsidRPr="00385FF9" w:rsidSect="00E151B7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E4" w:rsidRDefault="00202EE4" w:rsidP="005C3C0A">
      <w:r>
        <w:separator/>
      </w:r>
    </w:p>
  </w:endnote>
  <w:endnote w:type="continuationSeparator" w:id="0">
    <w:p w:rsidR="00202EE4" w:rsidRDefault="00202EE4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E4" w:rsidRDefault="00202EE4" w:rsidP="005C3C0A">
      <w:r>
        <w:separator/>
      </w:r>
    </w:p>
  </w:footnote>
  <w:footnote w:type="continuationSeparator" w:id="0">
    <w:p w:rsidR="00202EE4" w:rsidRDefault="00202EE4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12A37">
      <w:rPr>
        <w:noProof/>
      </w:rPr>
      <w:t>2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34F55"/>
    <w:rsid w:val="00042472"/>
    <w:rsid w:val="000662EF"/>
    <w:rsid w:val="00075724"/>
    <w:rsid w:val="00083999"/>
    <w:rsid w:val="000863BD"/>
    <w:rsid w:val="000A1998"/>
    <w:rsid w:val="000B4E9A"/>
    <w:rsid w:val="000C37E5"/>
    <w:rsid w:val="000C57F4"/>
    <w:rsid w:val="000D27E4"/>
    <w:rsid w:val="000D5ACB"/>
    <w:rsid w:val="000D6D2A"/>
    <w:rsid w:val="000E093F"/>
    <w:rsid w:val="000E7E3C"/>
    <w:rsid w:val="000F1238"/>
    <w:rsid w:val="000F70FB"/>
    <w:rsid w:val="000F712C"/>
    <w:rsid w:val="000F7209"/>
    <w:rsid w:val="00140866"/>
    <w:rsid w:val="00143645"/>
    <w:rsid w:val="00163B39"/>
    <w:rsid w:val="00177290"/>
    <w:rsid w:val="0018614D"/>
    <w:rsid w:val="001C3AF0"/>
    <w:rsid w:val="001C418D"/>
    <w:rsid w:val="001D1BEB"/>
    <w:rsid w:val="001D2C59"/>
    <w:rsid w:val="001D5109"/>
    <w:rsid w:val="001D5AEC"/>
    <w:rsid w:val="001F46E7"/>
    <w:rsid w:val="001F6002"/>
    <w:rsid w:val="00202EE4"/>
    <w:rsid w:val="00205DDB"/>
    <w:rsid w:val="002117ED"/>
    <w:rsid w:val="002126C7"/>
    <w:rsid w:val="00212D6B"/>
    <w:rsid w:val="002149B0"/>
    <w:rsid w:val="00223C0E"/>
    <w:rsid w:val="00234692"/>
    <w:rsid w:val="0023672E"/>
    <w:rsid w:val="002374CE"/>
    <w:rsid w:val="00242BAA"/>
    <w:rsid w:val="0024637B"/>
    <w:rsid w:val="00252014"/>
    <w:rsid w:val="002558CE"/>
    <w:rsid w:val="00264BFA"/>
    <w:rsid w:val="00274E19"/>
    <w:rsid w:val="002813AE"/>
    <w:rsid w:val="00284E63"/>
    <w:rsid w:val="002858F7"/>
    <w:rsid w:val="002A34FD"/>
    <w:rsid w:val="002A46A7"/>
    <w:rsid w:val="002C142E"/>
    <w:rsid w:val="002C5025"/>
    <w:rsid w:val="002C5898"/>
    <w:rsid w:val="002D4E1B"/>
    <w:rsid w:val="002E09FF"/>
    <w:rsid w:val="002E7CA9"/>
    <w:rsid w:val="002F38CA"/>
    <w:rsid w:val="003005FA"/>
    <w:rsid w:val="00302077"/>
    <w:rsid w:val="0031159E"/>
    <w:rsid w:val="00314570"/>
    <w:rsid w:val="00316440"/>
    <w:rsid w:val="003206C8"/>
    <w:rsid w:val="003331D8"/>
    <w:rsid w:val="003373F1"/>
    <w:rsid w:val="003508CE"/>
    <w:rsid w:val="003633C4"/>
    <w:rsid w:val="00367264"/>
    <w:rsid w:val="00372890"/>
    <w:rsid w:val="00380D2F"/>
    <w:rsid w:val="00383BEA"/>
    <w:rsid w:val="00385FF9"/>
    <w:rsid w:val="00394211"/>
    <w:rsid w:val="00394F90"/>
    <w:rsid w:val="003A4CE4"/>
    <w:rsid w:val="003A676E"/>
    <w:rsid w:val="003B145B"/>
    <w:rsid w:val="003B1968"/>
    <w:rsid w:val="003C7A49"/>
    <w:rsid w:val="003E6ED5"/>
    <w:rsid w:val="003E7E91"/>
    <w:rsid w:val="003F4F85"/>
    <w:rsid w:val="00411F36"/>
    <w:rsid w:val="00441A38"/>
    <w:rsid w:val="00446999"/>
    <w:rsid w:val="00460135"/>
    <w:rsid w:val="00461FFE"/>
    <w:rsid w:val="004626E8"/>
    <w:rsid w:val="00473613"/>
    <w:rsid w:val="0048154E"/>
    <w:rsid w:val="00486C22"/>
    <w:rsid w:val="00495C11"/>
    <w:rsid w:val="004A1D3F"/>
    <w:rsid w:val="004A38CE"/>
    <w:rsid w:val="004A6CE5"/>
    <w:rsid w:val="004C55E3"/>
    <w:rsid w:val="004D7504"/>
    <w:rsid w:val="004D7B89"/>
    <w:rsid w:val="004F4DD5"/>
    <w:rsid w:val="00500FDE"/>
    <w:rsid w:val="00506520"/>
    <w:rsid w:val="005112AC"/>
    <w:rsid w:val="00511FFB"/>
    <w:rsid w:val="005207DC"/>
    <w:rsid w:val="0053131F"/>
    <w:rsid w:val="0054149A"/>
    <w:rsid w:val="005415CA"/>
    <w:rsid w:val="00546CEE"/>
    <w:rsid w:val="00550DB0"/>
    <w:rsid w:val="005528DF"/>
    <w:rsid w:val="005549A7"/>
    <w:rsid w:val="005638FF"/>
    <w:rsid w:val="005653EE"/>
    <w:rsid w:val="00570E81"/>
    <w:rsid w:val="00591B10"/>
    <w:rsid w:val="00597B8F"/>
    <w:rsid w:val="005A3E4F"/>
    <w:rsid w:val="005A4C8D"/>
    <w:rsid w:val="005B55D1"/>
    <w:rsid w:val="005B752F"/>
    <w:rsid w:val="005C058F"/>
    <w:rsid w:val="005C3229"/>
    <w:rsid w:val="005C3C0A"/>
    <w:rsid w:val="005E47EC"/>
    <w:rsid w:val="005F4512"/>
    <w:rsid w:val="00610182"/>
    <w:rsid w:val="006106A5"/>
    <w:rsid w:val="006148A3"/>
    <w:rsid w:val="00620A67"/>
    <w:rsid w:val="00627818"/>
    <w:rsid w:val="00632784"/>
    <w:rsid w:val="0064718D"/>
    <w:rsid w:val="0065497C"/>
    <w:rsid w:val="0065673F"/>
    <w:rsid w:val="00665C53"/>
    <w:rsid w:val="0066606D"/>
    <w:rsid w:val="00666F0A"/>
    <w:rsid w:val="006835DC"/>
    <w:rsid w:val="006915CC"/>
    <w:rsid w:val="00695343"/>
    <w:rsid w:val="006A09BF"/>
    <w:rsid w:val="006A2E7E"/>
    <w:rsid w:val="006A5F04"/>
    <w:rsid w:val="006B25BC"/>
    <w:rsid w:val="006B7D21"/>
    <w:rsid w:val="006C19F6"/>
    <w:rsid w:val="006C2AA8"/>
    <w:rsid w:val="006D2E91"/>
    <w:rsid w:val="006D4A8E"/>
    <w:rsid w:val="006D4B5F"/>
    <w:rsid w:val="00705505"/>
    <w:rsid w:val="007064B3"/>
    <w:rsid w:val="00713F0F"/>
    <w:rsid w:val="00714CD9"/>
    <w:rsid w:val="00716087"/>
    <w:rsid w:val="007221EF"/>
    <w:rsid w:val="00723AE5"/>
    <w:rsid w:val="00731F7B"/>
    <w:rsid w:val="007478C9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A2B98"/>
    <w:rsid w:val="007A2FC7"/>
    <w:rsid w:val="007C26CB"/>
    <w:rsid w:val="007C4458"/>
    <w:rsid w:val="007C7AD1"/>
    <w:rsid w:val="007D0BCA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80FFB"/>
    <w:rsid w:val="008845BB"/>
    <w:rsid w:val="00885CBF"/>
    <w:rsid w:val="00887D34"/>
    <w:rsid w:val="00890D8B"/>
    <w:rsid w:val="00897BC6"/>
    <w:rsid w:val="008A5F62"/>
    <w:rsid w:val="008B4F87"/>
    <w:rsid w:val="008B521C"/>
    <w:rsid w:val="008B5C57"/>
    <w:rsid w:val="008B66F3"/>
    <w:rsid w:val="008C085B"/>
    <w:rsid w:val="008E1871"/>
    <w:rsid w:val="008E50C3"/>
    <w:rsid w:val="008E7D48"/>
    <w:rsid w:val="008F0997"/>
    <w:rsid w:val="0091085C"/>
    <w:rsid w:val="0091192E"/>
    <w:rsid w:val="00916856"/>
    <w:rsid w:val="00921782"/>
    <w:rsid w:val="00927E43"/>
    <w:rsid w:val="009376F2"/>
    <w:rsid w:val="00940B33"/>
    <w:rsid w:val="00940F54"/>
    <w:rsid w:val="009447DD"/>
    <w:rsid w:val="00944F02"/>
    <w:rsid w:val="00974520"/>
    <w:rsid w:val="00984D58"/>
    <w:rsid w:val="00985519"/>
    <w:rsid w:val="00995507"/>
    <w:rsid w:val="00995F46"/>
    <w:rsid w:val="00996566"/>
    <w:rsid w:val="0099797E"/>
    <w:rsid w:val="009B1854"/>
    <w:rsid w:val="009E376A"/>
    <w:rsid w:val="009E7FB0"/>
    <w:rsid w:val="00A01803"/>
    <w:rsid w:val="00A1095D"/>
    <w:rsid w:val="00A1691D"/>
    <w:rsid w:val="00A26FE4"/>
    <w:rsid w:val="00A321E6"/>
    <w:rsid w:val="00A329DB"/>
    <w:rsid w:val="00A52082"/>
    <w:rsid w:val="00A52AD6"/>
    <w:rsid w:val="00A5548C"/>
    <w:rsid w:val="00A61DBD"/>
    <w:rsid w:val="00A67438"/>
    <w:rsid w:val="00A67C3C"/>
    <w:rsid w:val="00A71D4E"/>
    <w:rsid w:val="00A75419"/>
    <w:rsid w:val="00A75FE6"/>
    <w:rsid w:val="00A76545"/>
    <w:rsid w:val="00A804E7"/>
    <w:rsid w:val="00A8567D"/>
    <w:rsid w:val="00A86A32"/>
    <w:rsid w:val="00A93137"/>
    <w:rsid w:val="00AA21A3"/>
    <w:rsid w:val="00AA34FF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41DDF"/>
    <w:rsid w:val="00B545B6"/>
    <w:rsid w:val="00B55284"/>
    <w:rsid w:val="00B64355"/>
    <w:rsid w:val="00B64C67"/>
    <w:rsid w:val="00B70FA3"/>
    <w:rsid w:val="00B76A0F"/>
    <w:rsid w:val="00B836A4"/>
    <w:rsid w:val="00B86AF1"/>
    <w:rsid w:val="00B9171F"/>
    <w:rsid w:val="00B95B7F"/>
    <w:rsid w:val="00BA346E"/>
    <w:rsid w:val="00BA5B28"/>
    <w:rsid w:val="00BB3158"/>
    <w:rsid w:val="00BB37D6"/>
    <w:rsid w:val="00BD5390"/>
    <w:rsid w:val="00BE23C7"/>
    <w:rsid w:val="00BE519D"/>
    <w:rsid w:val="00BE735B"/>
    <w:rsid w:val="00BF4073"/>
    <w:rsid w:val="00C01F43"/>
    <w:rsid w:val="00C1435E"/>
    <w:rsid w:val="00C21542"/>
    <w:rsid w:val="00C25EA2"/>
    <w:rsid w:val="00C30352"/>
    <w:rsid w:val="00C36157"/>
    <w:rsid w:val="00C44BC5"/>
    <w:rsid w:val="00C51575"/>
    <w:rsid w:val="00C53A7A"/>
    <w:rsid w:val="00C5500A"/>
    <w:rsid w:val="00C633AB"/>
    <w:rsid w:val="00C765DB"/>
    <w:rsid w:val="00C81B66"/>
    <w:rsid w:val="00C821A6"/>
    <w:rsid w:val="00C973CC"/>
    <w:rsid w:val="00CA6ECF"/>
    <w:rsid w:val="00CA7C2C"/>
    <w:rsid w:val="00CB477F"/>
    <w:rsid w:val="00CC69DC"/>
    <w:rsid w:val="00CD317C"/>
    <w:rsid w:val="00CD702C"/>
    <w:rsid w:val="00CF1F40"/>
    <w:rsid w:val="00CF596A"/>
    <w:rsid w:val="00D005DA"/>
    <w:rsid w:val="00D11BEA"/>
    <w:rsid w:val="00D12A37"/>
    <w:rsid w:val="00D152B7"/>
    <w:rsid w:val="00D275BE"/>
    <w:rsid w:val="00D32115"/>
    <w:rsid w:val="00D412B4"/>
    <w:rsid w:val="00D45704"/>
    <w:rsid w:val="00D467A5"/>
    <w:rsid w:val="00D55950"/>
    <w:rsid w:val="00D63AA7"/>
    <w:rsid w:val="00D77807"/>
    <w:rsid w:val="00D85BFA"/>
    <w:rsid w:val="00D94A97"/>
    <w:rsid w:val="00DA23B6"/>
    <w:rsid w:val="00DA4D38"/>
    <w:rsid w:val="00DA5B10"/>
    <w:rsid w:val="00DA725F"/>
    <w:rsid w:val="00DC6BEA"/>
    <w:rsid w:val="00DE07C8"/>
    <w:rsid w:val="00DE42D9"/>
    <w:rsid w:val="00DE7C65"/>
    <w:rsid w:val="00DF0977"/>
    <w:rsid w:val="00DF54D8"/>
    <w:rsid w:val="00E00485"/>
    <w:rsid w:val="00E03941"/>
    <w:rsid w:val="00E05049"/>
    <w:rsid w:val="00E151B7"/>
    <w:rsid w:val="00E1693E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7107"/>
    <w:rsid w:val="00ED2608"/>
    <w:rsid w:val="00ED5FFA"/>
    <w:rsid w:val="00EE52E6"/>
    <w:rsid w:val="00EF3837"/>
    <w:rsid w:val="00EF46D9"/>
    <w:rsid w:val="00F05768"/>
    <w:rsid w:val="00F11D71"/>
    <w:rsid w:val="00F147EC"/>
    <w:rsid w:val="00F24DD1"/>
    <w:rsid w:val="00F33635"/>
    <w:rsid w:val="00F53078"/>
    <w:rsid w:val="00F57EAD"/>
    <w:rsid w:val="00F6222A"/>
    <w:rsid w:val="00F655A3"/>
    <w:rsid w:val="00F75555"/>
    <w:rsid w:val="00F76B09"/>
    <w:rsid w:val="00F823E0"/>
    <w:rsid w:val="00F83B11"/>
    <w:rsid w:val="00F8575E"/>
    <w:rsid w:val="00F94FC4"/>
    <w:rsid w:val="00F9636F"/>
    <w:rsid w:val="00FA0179"/>
    <w:rsid w:val="00FA2CAB"/>
    <w:rsid w:val="00FA2F65"/>
    <w:rsid w:val="00FA6E3E"/>
    <w:rsid w:val="00FB18B6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B56EB-CC09-474F-8C17-F0F2E9C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1D5A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158C4-A0D9-4448-B097-B0F8CC68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2853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User</dc:creator>
  <cp:keywords/>
  <cp:lastModifiedBy>User</cp:lastModifiedBy>
  <cp:revision>5</cp:revision>
  <cp:lastPrinted>2025-06-30T06:59:00Z</cp:lastPrinted>
  <dcterms:created xsi:type="dcterms:W3CDTF">2025-07-02T07:46:00Z</dcterms:created>
  <dcterms:modified xsi:type="dcterms:W3CDTF">2026-05-11T07:05:00Z</dcterms:modified>
</cp:coreProperties>
</file>