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08" w:rsidRPr="005E2508" w:rsidRDefault="00386EB5" w:rsidP="005E2508">
      <w:pPr>
        <w:keepNext/>
        <w:jc w:val="center"/>
        <w:rPr>
          <w:sz w:val="20"/>
          <w:szCs w:val="20"/>
          <w:lang w:val="uk-UA"/>
        </w:rPr>
      </w:pPr>
      <w:bookmarkStart w:id="0" w:name="_GoBack"/>
      <w:bookmarkEnd w:id="0"/>
      <w:r w:rsidRPr="00386EB5">
        <w:rPr>
          <w:noProof/>
          <w:sz w:val="20"/>
          <w:szCs w:val="20"/>
          <w:lang w:val="uk-UA" w:eastAsia="uk-UA"/>
        </w:rPr>
        <w:drawing>
          <wp:inline distT="0" distB="0" distL="0" distR="0">
            <wp:extent cx="4286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7">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5E2508" w:rsidRPr="005E2508" w:rsidRDefault="005E2508" w:rsidP="005E2508">
      <w:pPr>
        <w:keepNext/>
        <w:rPr>
          <w:spacing w:val="-10"/>
          <w:kern w:val="28"/>
          <w:sz w:val="8"/>
          <w:szCs w:val="8"/>
          <w:lang w:val="uk-UA"/>
        </w:rPr>
      </w:pPr>
    </w:p>
    <w:p w:rsidR="005E2508" w:rsidRPr="005E2508" w:rsidRDefault="005E2508" w:rsidP="005E2508">
      <w:pPr>
        <w:keepNext/>
        <w:jc w:val="center"/>
        <w:rPr>
          <w:b/>
          <w:color w:val="0033D6"/>
          <w:sz w:val="32"/>
          <w:szCs w:val="32"/>
          <w:lang w:val="uk-UA"/>
        </w:rPr>
      </w:pPr>
      <w:r w:rsidRPr="005E2508">
        <w:rPr>
          <w:b/>
          <w:color w:val="0033D6"/>
          <w:sz w:val="32"/>
          <w:szCs w:val="32"/>
          <w:lang w:val="uk-UA"/>
        </w:rPr>
        <w:t>ДЕРЖАВНА МИТНА СЛУЖБА УКРАЇНИ</w:t>
      </w:r>
    </w:p>
    <w:p w:rsidR="005E2508" w:rsidRPr="005E2508" w:rsidRDefault="005E2508" w:rsidP="005E2508">
      <w:pPr>
        <w:keepNext/>
        <w:jc w:val="center"/>
        <w:rPr>
          <w:b/>
          <w:color w:val="0033D6"/>
          <w:sz w:val="32"/>
          <w:szCs w:val="32"/>
          <w:lang w:val="uk-UA"/>
        </w:rPr>
      </w:pPr>
      <w:r w:rsidRPr="005E2508">
        <w:rPr>
          <w:b/>
          <w:color w:val="0033D6"/>
          <w:sz w:val="32"/>
          <w:szCs w:val="32"/>
          <w:lang w:val="uk-UA"/>
        </w:rPr>
        <w:t>(Держмитслужба)</w:t>
      </w:r>
    </w:p>
    <w:p w:rsidR="005E2508" w:rsidRPr="005E2508" w:rsidRDefault="005E2508" w:rsidP="005E2508">
      <w:pPr>
        <w:keepNext/>
        <w:rPr>
          <w:b/>
          <w:sz w:val="20"/>
          <w:szCs w:val="20"/>
          <w:lang w:val="uk-UA"/>
        </w:rPr>
      </w:pPr>
    </w:p>
    <w:p w:rsidR="005E2508" w:rsidRPr="005E2508" w:rsidRDefault="005E2508" w:rsidP="005E2508">
      <w:pPr>
        <w:keepNext/>
        <w:jc w:val="center"/>
        <w:rPr>
          <w:sz w:val="22"/>
          <w:szCs w:val="22"/>
          <w:lang w:val="uk-UA"/>
        </w:rPr>
      </w:pPr>
      <w:r w:rsidRPr="005E2508">
        <w:rPr>
          <w:sz w:val="22"/>
          <w:szCs w:val="22"/>
          <w:lang w:val="uk-UA"/>
        </w:rPr>
        <w:t>вул. Дегтярівська, 11 Г, м. Київ, 04119, тел.: (044) 481 18 65, (044) 481-20-42, (044) 481-19-58</w:t>
      </w:r>
    </w:p>
    <w:p w:rsidR="005E2508" w:rsidRPr="005E2508" w:rsidRDefault="005E2508" w:rsidP="005E2508">
      <w:pPr>
        <w:keepNext/>
        <w:jc w:val="center"/>
        <w:rPr>
          <w:color w:val="000000"/>
          <w:sz w:val="22"/>
          <w:szCs w:val="22"/>
          <w:shd w:val="clear" w:color="auto" w:fill="FFFFFF"/>
          <w:lang w:val="uk-UA"/>
        </w:rPr>
      </w:pPr>
      <w:r w:rsidRPr="005E2508">
        <w:rPr>
          <w:color w:val="0033D6"/>
          <w:sz w:val="22"/>
          <w:szCs w:val="22"/>
          <w:lang w:val="uk-UA"/>
        </w:rPr>
        <w:t>Е-mail:</w:t>
      </w:r>
      <w:r w:rsidRPr="005E2508">
        <w:rPr>
          <w:b/>
          <w:sz w:val="20"/>
          <w:szCs w:val="20"/>
          <w:lang w:val="uk-UA"/>
        </w:rPr>
        <w:t> </w:t>
      </w:r>
      <w:r w:rsidRPr="005E2508">
        <w:rPr>
          <w:color w:val="0033D6"/>
          <w:sz w:val="22"/>
          <w:szCs w:val="22"/>
          <w:lang w:val="uk-UA"/>
        </w:rPr>
        <w:t>post</w:t>
      </w:r>
      <w:r w:rsidRPr="005E2508">
        <w:rPr>
          <w:color w:val="0000FF"/>
          <w:sz w:val="22"/>
          <w:szCs w:val="22"/>
          <w:u w:val="single"/>
          <w:lang w:val="uk-UA"/>
        </w:rPr>
        <w:t>@</w:t>
      </w:r>
      <w:hyperlink r:id="rId8" w:history="1">
        <w:r w:rsidRPr="005E2508">
          <w:rPr>
            <w:color w:val="0000FF"/>
            <w:sz w:val="22"/>
            <w:szCs w:val="22"/>
            <w:u w:val="single"/>
            <w:lang w:val="uk-UA"/>
          </w:rPr>
          <w:t>customs.gov.ua</w:t>
        </w:r>
      </w:hyperlink>
      <w:r w:rsidRPr="005E2508">
        <w:rPr>
          <w:sz w:val="22"/>
          <w:szCs w:val="22"/>
          <w:lang w:val="uk-UA"/>
        </w:rPr>
        <w:t xml:space="preserve">; Код ЄДРПОУ </w:t>
      </w:r>
      <w:r w:rsidRPr="005E2508">
        <w:rPr>
          <w:color w:val="000000"/>
          <w:sz w:val="22"/>
          <w:szCs w:val="22"/>
          <w:shd w:val="clear" w:color="auto" w:fill="FFFFFF"/>
          <w:lang w:val="uk-UA"/>
        </w:rPr>
        <w:t>43115923</w:t>
      </w:r>
    </w:p>
    <w:p w:rsidR="005E2508" w:rsidRPr="005E2508" w:rsidRDefault="005E2508" w:rsidP="005E2508">
      <w:pPr>
        <w:keepNext/>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3"/>
        <w:gridCol w:w="4815"/>
      </w:tblGrid>
      <w:tr w:rsidR="005E2508" w:rsidRPr="005E2508" w:rsidTr="005E2508">
        <w:trPr>
          <w:trHeight w:val="742"/>
        </w:trPr>
        <w:tc>
          <w:tcPr>
            <w:tcW w:w="4823" w:type="dxa"/>
            <w:tcBorders>
              <w:top w:val="thinThickSmallGap" w:sz="12" w:space="0" w:color="0033D6"/>
              <w:left w:val="nil"/>
              <w:bottom w:val="nil"/>
              <w:right w:val="nil"/>
            </w:tcBorders>
          </w:tcPr>
          <w:p w:rsidR="005E2508" w:rsidRPr="005E2508" w:rsidRDefault="005E2508" w:rsidP="005E2508">
            <w:pPr>
              <w:keepNext/>
              <w:jc w:val="center"/>
              <w:rPr>
                <w:sz w:val="20"/>
                <w:szCs w:val="20"/>
                <w:lang w:val="uk-UA"/>
              </w:rPr>
            </w:pPr>
          </w:p>
          <w:p w:rsidR="005E2508" w:rsidRPr="005E2508" w:rsidRDefault="005E2508" w:rsidP="005E2508">
            <w:pPr>
              <w:keepNext/>
              <w:rPr>
                <w:sz w:val="22"/>
                <w:szCs w:val="22"/>
                <w:lang w:val="uk-UA"/>
              </w:rPr>
            </w:pPr>
            <w:r w:rsidRPr="005E2508">
              <w:rPr>
                <w:sz w:val="22"/>
                <w:szCs w:val="22"/>
                <w:lang w:val="uk-UA"/>
              </w:rPr>
              <w:t>______________ №______________</w:t>
            </w:r>
          </w:p>
        </w:tc>
        <w:tc>
          <w:tcPr>
            <w:tcW w:w="4815" w:type="dxa"/>
            <w:tcBorders>
              <w:top w:val="thinThickSmallGap" w:sz="12" w:space="0" w:color="0033D6"/>
              <w:left w:val="nil"/>
              <w:bottom w:val="nil"/>
              <w:right w:val="nil"/>
            </w:tcBorders>
          </w:tcPr>
          <w:p w:rsidR="005E2508" w:rsidRPr="005E2508" w:rsidRDefault="005E2508" w:rsidP="005E2508">
            <w:pPr>
              <w:keepNext/>
              <w:jc w:val="right"/>
              <w:rPr>
                <w:sz w:val="22"/>
                <w:szCs w:val="22"/>
                <w:lang w:val="uk-UA"/>
              </w:rPr>
            </w:pPr>
          </w:p>
        </w:tc>
      </w:tr>
    </w:tbl>
    <w:p w:rsidR="005E2508" w:rsidRPr="005E2508" w:rsidRDefault="005E2508" w:rsidP="005E2508">
      <w:pPr>
        <w:jc w:val="both"/>
        <w:rPr>
          <w:rFonts w:ascii="Calibri" w:hAnsi="Calibri"/>
          <w:sz w:val="22"/>
          <w:szCs w:val="22"/>
          <w:lang w:eastAsia="en-US"/>
        </w:rPr>
      </w:pPr>
    </w:p>
    <w:p w:rsidR="00355FF6" w:rsidRDefault="00355FF6" w:rsidP="00832999">
      <w:pPr>
        <w:ind w:left="5103"/>
        <w:rPr>
          <w:sz w:val="28"/>
          <w:szCs w:val="28"/>
          <w:lang w:val="uk-UA"/>
        </w:rPr>
      </w:pPr>
      <w:r w:rsidRPr="00355FF6">
        <w:rPr>
          <w:sz w:val="28"/>
          <w:szCs w:val="28"/>
          <w:lang w:val="uk-UA"/>
        </w:rPr>
        <w:t>ОСОБА-1</w:t>
      </w:r>
    </w:p>
    <w:p w:rsidR="002B206B" w:rsidRPr="0071455D" w:rsidRDefault="00355FF6" w:rsidP="00832999">
      <w:pPr>
        <w:ind w:left="5103"/>
        <w:rPr>
          <w:rStyle w:val="a3"/>
          <w:color w:val="auto"/>
          <w:sz w:val="28"/>
          <w:szCs w:val="28"/>
          <w:u w:val="none"/>
          <w:lang w:val="uk-UA"/>
        </w:rPr>
      </w:pPr>
      <w:r w:rsidRPr="00355FF6">
        <w:rPr>
          <w:sz w:val="28"/>
          <w:szCs w:val="28"/>
          <w:lang w:val="uk-UA"/>
        </w:rPr>
        <w:t>Адреса</w:t>
      </w:r>
      <w:r w:rsidR="00A81A6B" w:rsidRPr="0071455D">
        <w:rPr>
          <w:sz w:val="28"/>
          <w:szCs w:val="28"/>
          <w:lang w:val="uk-UA"/>
        </w:rPr>
        <w:br/>
      </w:r>
    </w:p>
    <w:p w:rsidR="002B206B" w:rsidRPr="0071455D" w:rsidRDefault="00981C0F" w:rsidP="00832999">
      <w:pPr>
        <w:ind w:left="5103"/>
        <w:rPr>
          <w:sz w:val="28"/>
          <w:szCs w:val="28"/>
          <w:lang w:val="uk-UA"/>
        </w:rPr>
      </w:pPr>
      <w:r w:rsidRPr="0071455D">
        <w:rPr>
          <w:rStyle w:val="a3"/>
          <w:color w:val="auto"/>
          <w:sz w:val="28"/>
          <w:szCs w:val="28"/>
          <w:u w:val="none"/>
          <w:lang w:val="uk-UA"/>
        </w:rPr>
        <w:t>Львівська</w:t>
      </w:r>
      <w:r w:rsidR="002B206B" w:rsidRPr="0071455D">
        <w:rPr>
          <w:rStyle w:val="a3"/>
          <w:color w:val="auto"/>
          <w:sz w:val="28"/>
          <w:szCs w:val="28"/>
          <w:u w:val="none"/>
          <w:lang w:val="uk-UA"/>
        </w:rPr>
        <w:t xml:space="preserve"> митниця</w:t>
      </w:r>
    </w:p>
    <w:p w:rsidR="00E61184" w:rsidRDefault="00E61184" w:rsidP="00E61184">
      <w:pPr>
        <w:ind w:left="5529"/>
        <w:rPr>
          <w:sz w:val="28"/>
          <w:szCs w:val="28"/>
          <w:lang w:val="uk-UA"/>
        </w:rPr>
      </w:pPr>
    </w:p>
    <w:p w:rsidR="00196ECF" w:rsidRPr="0071455D" w:rsidRDefault="00196ECF" w:rsidP="00E61184">
      <w:pPr>
        <w:ind w:left="5529"/>
        <w:rPr>
          <w:sz w:val="28"/>
          <w:szCs w:val="28"/>
          <w:lang w:val="uk-UA"/>
        </w:rPr>
      </w:pPr>
    </w:p>
    <w:p w:rsidR="00E61184" w:rsidRPr="0071455D" w:rsidRDefault="00E61184" w:rsidP="00E61184">
      <w:pPr>
        <w:jc w:val="center"/>
        <w:rPr>
          <w:sz w:val="28"/>
          <w:szCs w:val="28"/>
          <w:lang w:val="uk-UA"/>
        </w:rPr>
      </w:pPr>
      <w:r w:rsidRPr="0071455D">
        <w:rPr>
          <w:sz w:val="28"/>
          <w:szCs w:val="28"/>
          <w:lang w:val="uk-UA"/>
        </w:rPr>
        <w:t>Рішення</w:t>
      </w:r>
    </w:p>
    <w:p w:rsidR="00E61184" w:rsidRPr="0071455D" w:rsidRDefault="00E61184" w:rsidP="00E61184">
      <w:pPr>
        <w:jc w:val="center"/>
        <w:rPr>
          <w:sz w:val="28"/>
          <w:szCs w:val="28"/>
          <w:lang w:val="uk-UA"/>
        </w:rPr>
      </w:pPr>
      <w:r w:rsidRPr="0071455D">
        <w:rPr>
          <w:sz w:val="28"/>
          <w:szCs w:val="28"/>
          <w:lang w:val="uk-UA"/>
        </w:rPr>
        <w:t xml:space="preserve">про результати розгляду скарги </w:t>
      </w:r>
    </w:p>
    <w:p w:rsidR="00E61184" w:rsidRPr="0071455D" w:rsidRDefault="00355FF6" w:rsidP="00E61184">
      <w:pPr>
        <w:jc w:val="center"/>
        <w:rPr>
          <w:sz w:val="28"/>
          <w:szCs w:val="28"/>
          <w:lang w:val="uk-UA"/>
        </w:rPr>
      </w:pPr>
      <w:r w:rsidRPr="00355FF6">
        <w:rPr>
          <w:sz w:val="28"/>
          <w:szCs w:val="28"/>
          <w:lang w:val="uk-UA"/>
        </w:rPr>
        <w:t>ОСОБА-1</w:t>
      </w:r>
      <w:r w:rsidR="000D0C97" w:rsidRPr="0071455D">
        <w:rPr>
          <w:sz w:val="28"/>
          <w:szCs w:val="28"/>
          <w:lang w:val="uk-UA"/>
        </w:rPr>
        <w:t xml:space="preserve"> </w:t>
      </w:r>
      <w:r w:rsidR="00A86E0C">
        <w:rPr>
          <w:sz w:val="28"/>
          <w:szCs w:val="28"/>
          <w:lang w:val="uk-UA"/>
        </w:rPr>
        <w:t>від 20.03.2026</w:t>
      </w:r>
    </w:p>
    <w:p w:rsidR="00E61184" w:rsidRPr="0071455D" w:rsidRDefault="00E61184" w:rsidP="00E61184">
      <w:pPr>
        <w:rPr>
          <w:sz w:val="28"/>
          <w:szCs w:val="28"/>
          <w:lang w:val="uk-UA"/>
        </w:rPr>
      </w:pPr>
    </w:p>
    <w:p w:rsidR="00E61184" w:rsidRPr="0071455D" w:rsidRDefault="00E61184" w:rsidP="00E61184">
      <w:pPr>
        <w:ind w:firstLine="567"/>
        <w:jc w:val="both"/>
        <w:rPr>
          <w:sz w:val="28"/>
          <w:szCs w:val="28"/>
          <w:lang w:val="uk-UA"/>
        </w:rPr>
      </w:pPr>
      <w:r w:rsidRPr="0071455D">
        <w:rPr>
          <w:sz w:val="28"/>
          <w:szCs w:val="28"/>
          <w:lang w:val="uk-UA"/>
        </w:rPr>
        <w:t xml:space="preserve">Державна митна служба України розглянула скаргу </w:t>
      </w:r>
      <w:r w:rsidR="00355FF6" w:rsidRPr="00355FF6">
        <w:rPr>
          <w:sz w:val="28"/>
          <w:szCs w:val="28"/>
          <w:lang w:val="uk-UA"/>
        </w:rPr>
        <w:t>ОСОБА-1</w:t>
      </w:r>
      <w:r w:rsidR="00DC77E6">
        <w:rPr>
          <w:sz w:val="28"/>
          <w:szCs w:val="28"/>
          <w:lang w:val="uk-UA"/>
        </w:rPr>
        <w:br/>
      </w:r>
      <w:r w:rsidRPr="0071455D">
        <w:rPr>
          <w:sz w:val="28"/>
          <w:szCs w:val="28"/>
          <w:lang w:val="uk-UA"/>
        </w:rPr>
        <w:t xml:space="preserve">(далі – скаржник) </w:t>
      </w:r>
      <w:r w:rsidR="00A86E0C">
        <w:rPr>
          <w:sz w:val="28"/>
          <w:szCs w:val="28"/>
          <w:lang w:val="uk-UA"/>
        </w:rPr>
        <w:t>від 20.03.2026</w:t>
      </w:r>
      <w:r w:rsidR="002B206B" w:rsidRPr="0071455D">
        <w:rPr>
          <w:sz w:val="28"/>
          <w:szCs w:val="28"/>
          <w:lang w:val="uk-UA"/>
        </w:rPr>
        <w:t xml:space="preserve"> </w:t>
      </w:r>
      <w:r w:rsidRPr="0071455D">
        <w:rPr>
          <w:sz w:val="28"/>
          <w:szCs w:val="28"/>
          <w:lang w:val="uk-UA"/>
        </w:rPr>
        <w:t xml:space="preserve">(вх. Держмитслужби </w:t>
      </w:r>
      <w:r w:rsidR="00A86E0C">
        <w:rPr>
          <w:sz w:val="28"/>
          <w:szCs w:val="28"/>
          <w:lang w:val="uk-UA"/>
        </w:rPr>
        <w:t>10395/13/1</w:t>
      </w:r>
      <w:r w:rsidR="00A86E0C">
        <w:rPr>
          <w:sz w:val="28"/>
          <w:szCs w:val="28"/>
          <w:lang w:val="uk-UA"/>
        </w:rPr>
        <w:br/>
        <w:t>від 23.03.2026</w:t>
      </w:r>
      <w:r w:rsidRPr="0071455D">
        <w:rPr>
          <w:sz w:val="28"/>
          <w:szCs w:val="28"/>
          <w:lang w:val="uk-UA"/>
        </w:rPr>
        <w:t xml:space="preserve">) на рішення </w:t>
      </w:r>
      <w:r w:rsidR="00981C0F" w:rsidRPr="0071455D">
        <w:rPr>
          <w:sz w:val="28"/>
          <w:szCs w:val="28"/>
          <w:lang w:val="uk-UA"/>
        </w:rPr>
        <w:t>Львівської</w:t>
      </w:r>
      <w:r w:rsidR="002B206B" w:rsidRPr="0071455D">
        <w:rPr>
          <w:sz w:val="28"/>
          <w:szCs w:val="28"/>
          <w:lang w:val="uk-UA"/>
        </w:rPr>
        <w:t xml:space="preserve"> митниці</w:t>
      </w:r>
      <w:r w:rsidRPr="0071455D">
        <w:rPr>
          <w:sz w:val="28"/>
          <w:szCs w:val="28"/>
          <w:lang w:val="uk-UA"/>
        </w:rPr>
        <w:t xml:space="preserve"> про коригування митної вартості товарів </w:t>
      </w:r>
      <w:r w:rsidR="00A86E0C">
        <w:rPr>
          <w:sz w:val="28"/>
          <w:szCs w:val="28"/>
          <w:lang w:val="uk-UA"/>
        </w:rPr>
        <w:t>від 11.03.2026 № UA209000/2026/000355/2</w:t>
      </w:r>
      <w:r w:rsidRPr="0071455D">
        <w:rPr>
          <w:sz w:val="28"/>
          <w:szCs w:val="28"/>
          <w:lang w:val="uk-UA"/>
        </w:rPr>
        <w:t xml:space="preserve"> (далі – Рішення)</w:t>
      </w:r>
      <w:r w:rsidR="00981C0F" w:rsidRPr="0071455D">
        <w:rPr>
          <w:sz w:val="28"/>
          <w:szCs w:val="28"/>
          <w:lang w:val="uk-UA"/>
        </w:rPr>
        <w:t xml:space="preserve"> </w:t>
      </w:r>
      <w:r w:rsidRPr="0071455D">
        <w:rPr>
          <w:sz w:val="28"/>
          <w:szCs w:val="28"/>
          <w:lang w:val="uk-UA"/>
        </w:rPr>
        <w:t>та повідомляє.</w:t>
      </w:r>
    </w:p>
    <w:p w:rsidR="00E61184" w:rsidRPr="0071455D" w:rsidRDefault="00E61184" w:rsidP="00E61184">
      <w:pPr>
        <w:ind w:firstLine="567"/>
        <w:jc w:val="both"/>
        <w:rPr>
          <w:sz w:val="28"/>
          <w:szCs w:val="28"/>
          <w:lang w:val="uk-UA"/>
        </w:rPr>
      </w:pPr>
      <w:r w:rsidRPr="0071455D">
        <w:rPr>
          <w:sz w:val="28"/>
          <w:szCs w:val="28"/>
          <w:lang w:val="uk-UA"/>
        </w:rPr>
        <w:t xml:space="preserve">На обґрунтування своїх вимог скаржник зазначає, що </w:t>
      </w:r>
      <w:r w:rsidR="00981C0F" w:rsidRPr="0071455D">
        <w:rPr>
          <w:sz w:val="28"/>
          <w:szCs w:val="28"/>
          <w:lang w:val="uk-UA"/>
        </w:rPr>
        <w:t xml:space="preserve">Львівською </w:t>
      </w:r>
      <w:r w:rsidRPr="0071455D">
        <w:rPr>
          <w:sz w:val="28"/>
          <w:szCs w:val="28"/>
          <w:lang w:val="uk-UA"/>
        </w:rPr>
        <w:t xml:space="preserve">митницею (далі – Митниця) під час здійснення митного контролю за електронною митною декларацією (далі – ЕМД) </w:t>
      </w:r>
      <w:r w:rsidR="00B01C97">
        <w:rPr>
          <w:sz w:val="28"/>
          <w:szCs w:val="28"/>
          <w:lang w:val="uk-UA"/>
        </w:rPr>
        <w:t>від 06.03.2026</w:t>
      </w:r>
      <w:r w:rsidR="00B01C97">
        <w:rPr>
          <w:sz w:val="28"/>
          <w:szCs w:val="28"/>
          <w:lang w:val="uk-UA"/>
        </w:rPr>
        <w:br/>
      </w:r>
      <w:r w:rsidR="00B01C97" w:rsidRPr="00B01C97">
        <w:rPr>
          <w:sz w:val="28"/>
          <w:szCs w:val="28"/>
          <w:lang w:val="uk-UA"/>
        </w:rPr>
        <w:t>№ UA209170/2026/018551</w:t>
      </w:r>
      <w:r w:rsidRPr="0071455D">
        <w:rPr>
          <w:sz w:val="28"/>
          <w:szCs w:val="28"/>
          <w:lang w:val="uk-UA"/>
        </w:rPr>
        <w:t xml:space="preserve"> прийнято</w:t>
      </w:r>
      <w:r w:rsidR="000D0C97" w:rsidRPr="0071455D">
        <w:rPr>
          <w:sz w:val="28"/>
          <w:szCs w:val="28"/>
          <w:lang w:val="uk-UA"/>
        </w:rPr>
        <w:t xml:space="preserve"> </w:t>
      </w:r>
      <w:r w:rsidR="006F57F2" w:rsidRPr="0071455D">
        <w:rPr>
          <w:sz w:val="28"/>
          <w:szCs w:val="28"/>
          <w:lang w:val="uk-UA"/>
        </w:rPr>
        <w:t>незаконне</w:t>
      </w:r>
      <w:r w:rsidR="00981C0F" w:rsidRPr="0071455D">
        <w:rPr>
          <w:sz w:val="28"/>
          <w:szCs w:val="28"/>
          <w:lang w:val="uk-UA"/>
        </w:rPr>
        <w:t xml:space="preserve"> та </w:t>
      </w:r>
      <w:r w:rsidR="00B01C97" w:rsidRPr="0071455D">
        <w:rPr>
          <w:sz w:val="28"/>
          <w:szCs w:val="28"/>
          <w:lang w:val="uk-UA"/>
        </w:rPr>
        <w:t>безпідставне</w:t>
      </w:r>
      <w:r w:rsidR="00981C0F" w:rsidRPr="0071455D">
        <w:rPr>
          <w:sz w:val="28"/>
          <w:szCs w:val="28"/>
          <w:lang w:val="uk-UA"/>
        </w:rPr>
        <w:t xml:space="preserve"> </w:t>
      </w:r>
      <w:r w:rsidRPr="0071455D">
        <w:rPr>
          <w:sz w:val="28"/>
          <w:szCs w:val="28"/>
          <w:lang w:val="uk-UA"/>
        </w:rPr>
        <w:t>Рішення, а тому просить</w:t>
      </w:r>
      <w:r w:rsidR="00C962AD" w:rsidRPr="0071455D">
        <w:rPr>
          <w:sz w:val="28"/>
          <w:szCs w:val="28"/>
          <w:lang w:val="uk-UA"/>
        </w:rPr>
        <w:t xml:space="preserve"> </w:t>
      </w:r>
      <w:r w:rsidR="006F57F2" w:rsidRPr="0071455D">
        <w:rPr>
          <w:sz w:val="28"/>
          <w:szCs w:val="28"/>
          <w:lang w:val="uk-UA"/>
        </w:rPr>
        <w:t>його</w:t>
      </w:r>
      <w:r w:rsidR="00C962AD" w:rsidRPr="0071455D">
        <w:rPr>
          <w:sz w:val="28"/>
          <w:szCs w:val="28"/>
          <w:lang w:val="uk-UA"/>
        </w:rPr>
        <w:t xml:space="preserve"> с</w:t>
      </w:r>
      <w:r w:rsidRPr="0071455D">
        <w:rPr>
          <w:sz w:val="28"/>
          <w:szCs w:val="28"/>
          <w:lang w:val="uk-UA"/>
        </w:rPr>
        <w:t>касувати.</w:t>
      </w:r>
    </w:p>
    <w:p w:rsidR="001A2A0F" w:rsidRPr="0071455D" w:rsidRDefault="00981C0F" w:rsidP="00356FEA">
      <w:pPr>
        <w:ind w:firstLine="567"/>
        <w:jc w:val="both"/>
        <w:rPr>
          <w:sz w:val="28"/>
          <w:szCs w:val="28"/>
          <w:lang w:val="uk-UA"/>
        </w:rPr>
      </w:pPr>
      <w:r w:rsidRPr="0071455D">
        <w:rPr>
          <w:sz w:val="28"/>
          <w:szCs w:val="28"/>
          <w:lang w:val="uk-UA"/>
        </w:rPr>
        <w:t>Як документальні підтв</w:t>
      </w:r>
      <w:r w:rsidR="006F57F2" w:rsidRPr="0071455D">
        <w:rPr>
          <w:sz w:val="28"/>
          <w:szCs w:val="28"/>
          <w:lang w:val="uk-UA"/>
        </w:rPr>
        <w:t xml:space="preserve">ердження скаржником надано копію листа </w:t>
      </w:r>
      <w:r w:rsidR="006F57F2" w:rsidRPr="00355FF6">
        <w:rPr>
          <w:sz w:val="28"/>
          <w:szCs w:val="28"/>
          <w:lang w:val="uk-UA"/>
        </w:rPr>
        <w:t>21236d514b0e1ae6bf05376877399894e76635466b8b91c91b463dc11e2d63e0</w:t>
      </w:r>
      <w:r w:rsidR="006F57F2" w:rsidRPr="0071455D">
        <w:rPr>
          <w:sz w:val="28"/>
          <w:szCs w:val="28"/>
          <w:lang w:val="uk-UA"/>
        </w:rPr>
        <w:t xml:space="preserve"> від </w:t>
      </w:r>
      <w:r w:rsidR="006F57F2" w:rsidRPr="00355FF6">
        <w:rPr>
          <w:sz w:val="28"/>
          <w:szCs w:val="28"/>
          <w:lang w:val="uk-UA"/>
        </w:rPr>
        <w:t>df85dd93c652733d890f907753c77a94955f3a0a9deae348213a1561a89e78a1</w:t>
      </w:r>
      <w:r w:rsidR="006F57F2" w:rsidRPr="0071455D">
        <w:rPr>
          <w:sz w:val="28"/>
          <w:szCs w:val="28"/>
          <w:lang w:val="uk-UA"/>
        </w:rPr>
        <w:t xml:space="preserve"> щодо уповноваженої особи</w:t>
      </w:r>
      <w:r w:rsidR="00B01C97">
        <w:rPr>
          <w:sz w:val="28"/>
          <w:szCs w:val="28"/>
          <w:lang w:val="uk-UA"/>
        </w:rPr>
        <w:t xml:space="preserve"> та заявки про надання транспортно-експедиторських послуг від </w:t>
      </w:r>
      <w:r w:rsidR="00B01C97" w:rsidRPr="00355FF6">
        <w:rPr>
          <w:sz w:val="28"/>
          <w:szCs w:val="28"/>
          <w:lang w:val="uk-UA"/>
        </w:rPr>
        <w:t>89aa68dfdbf09cc8cf83be6b519c624d2e34e11c2dc9cf072998355cf45b3ea9</w:t>
      </w:r>
      <w:r w:rsidR="00B01C97">
        <w:rPr>
          <w:sz w:val="28"/>
          <w:szCs w:val="28"/>
          <w:lang w:val="uk-UA"/>
        </w:rPr>
        <w:t xml:space="preserve"> № </w:t>
      </w:r>
      <w:r w:rsidR="00B01C97" w:rsidRPr="00355FF6">
        <w:rPr>
          <w:sz w:val="28"/>
          <w:szCs w:val="28"/>
          <w:lang w:val="uk-UA"/>
        </w:rPr>
        <w:t>6b86b273ff34fce19d6b804eff5a3f5747ada4eaa22f1d49c01e52ddb7875b4b</w:t>
      </w:r>
      <w:r w:rsidRPr="00355FF6">
        <w:rPr>
          <w:sz w:val="28"/>
          <w:szCs w:val="28"/>
          <w:lang w:val="uk-UA"/>
        </w:rPr>
        <w:t>cdb4ee2aea69cc6a83331bbe96dc2caa9a299d21329efb0336fc02a82e1839a8</w:t>
      </w:r>
    </w:p>
    <w:p w:rsidR="00356FEA" w:rsidRPr="0071455D" w:rsidRDefault="00356FEA" w:rsidP="00356FEA">
      <w:pPr>
        <w:ind w:firstLine="567"/>
        <w:jc w:val="both"/>
        <w:rPr>
          <w:sz w:val="28"/>
          <w:szCs w:val="28"/>
          <w:lang w:val="uk-UA"/>
        </w:rPr>
      </w:pPr>
      <w:r w:rsidRPr="0071455D">
        <w:rPr>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p>
    <w:p w:rsidR="00356FEA" w:rsidRDefault="00356FEA" w:rsidP="00356FEA">
      <w:pPr>
        <w:autoSpaceDE w:val="0"/>
        <w:autoSpaceDN w:val="0"/>
        <w:adjustRightInd w:val="0"/>
        <w:ind w:firstLine="567"/>
        <w:jc w:val="both"/>
        <w:rPr>
          <w:sz w:val="28"/>
          <w:szCs w:val="28"/>
          <w:lang w:val="uk-UA"/>
        </w:rPr>
      </w:pPr>
      <w:r w:rsidRPr="0071455D">
        <w:rPr>
          <w:sz w:val="28"/>
          <w:szCs w:val="28"/>
          <w:lang w:val="uk-UA"/>
        </w:rPr>
        <w:t xml:space="preserve">Розглянувши аргументи скаржника та позицію Митниці, викладену в листі від </w:t>
      </w:r>
      <w:r w:rsidR="002B7422">
        <w:rPr>
          <w:sz w:val="28"/>
          <w:szCs w:val="28"/>
          <w:lang w:val="uk-UA"/>
        </w:rPr>
        <w:t>26</w:t>
      </w:r>
      <w:r w:rsidRPr="0071455D">
        <w:rPr>
          <w:sz w:val="28"/>
          <w:szCs w:val="28"/>
          <w:lang w:val="uk-UA"/>
        </w:rPr>
        <w:t>.0</w:t>
      </w:r>
      <w:r w:rsidR="002B7422">
        <w:rPr>
          <w:sz w:val="28"/>
          <w:szCs w:val="28"/>
          <w:lang w:val="uk-UA"/>
        </w:rPr>
        <w:t>3</w:t>
      </w:r>
      <w:r w:rsidRPr="0071455D">
        <w:rPr>
          <w:sz w:val="28"/>
          <w:szCs w:val="28"/>
          <w:lang w:val="uk-UA"/>
        </w:rPr>
        <w:t>.202</w:t>
      </w:r>
      <w:r w:rsidR="002B7422">
        <w:rPr>
          <w:sz w:val="28"/>
          <w:szCs w:val="28"/>
          <w:lang w:val="uk-UA"/>
        </w:rPr>
        <w:t>6</w:t>
      </w:r>
      <w:r w:rsidRPr="0071455D">
        <w:rPr>
          <w:sz w:val="28"/>
          <w:szCs w:val="28"/>
          <w:lang w:val="uk-UA"/>
        </w:rPr>
        <w:t xml:space="preserve"> № 7.</w:t>
      </w:r>
      <w:r w:rsidR="00FA05BE" w:rsidRPr="0071455D">
        <w:rPr>
          <w:sz w:val="28"/>
          <w:szCs w:val="28"/>
          <w:lang w:val="uk-UA"/>
        </w:rPr>
        <w:t>4</w:t>
      </w:r>
      <w:r w:rsidRPr="0071455D">
        <w:rPr>
          <w:sz w:val="28"/>
          <w:szCs w:val="28"/>
          <w:lang w:val="uk-UA"/>
        </w:rPr>
        <w:t>-2/15-02/4/</w:t>
      </w:r>
      <w:r w:rsidR="002B7422">
        <w:rPr>
          <w:sz w:val="28"/>
          <w:szCs w:val="28"/>
          <w:lang w:val="uk-UA"/>
        </w:rPr>
        <w:t>8052</w:t>
      </w:r>
      <w:r w:rsidR="00342EAE" w:rsidRPr="0071455D">
        <w:rPr>
          <w:sz w:val="28"/>
          <w:szCs w:val="28"/>
          <w:lang w:val="uk-UA"/>
        </w:rPr>
        <w:t xml:space="preserve"> (вх. Держмитслужби № </w:t>
      </w:r>
      <w:r w:rsidR="002B7422">
        <w:rPr>
          <w:sz w:val="28"/>
          <w:szCs w:val="28"/>
          <w:lang w:val="uk-UA"/>
        </w:rPr>
        <w:t>3296</w:t>
      </w:r>
      <w:r w:rsidRPr="0071455D">
        <w:rPr>
          <w:sz w:val="28"/>
          <w:szCs w:val="28"/>
          <w:lang w:val="uk-UA"/>
        </w:rPr>
        <w:t>/7.</w:t>
      </w:r>
      <w:r w:rsidR="00FA05BE" w:rsidRPr="0071455D">
        <w:rPr>
          <w:sz w:val="28"/>
          <w:szCs w:val="28"/>
          <w:lang w:val="uk-UA"/>
        </w:rPr>
        <w:t>4</w:t>
      </w:r>
      <w:r w:rsidRPr="0071455D">
        <w:rPr>
          <w:sz w:val="28"/>
          <w:szCs w:val="28"/>
          <w:lang w:val="uk-UA"/>
        </w:rPr>
        <w:t xml:space="preserve">/15 </w:t>
      </w:r>
      <w:r w:rsidRPr="0071455D">
        <w:rPr>
          <w:sz w:val="28"/>
          <w:szCs w:val="28"/>
          <w:lang w:val="uk-UA"/>
        </w:rPr>
        <w:br/>
        <w:t xml:space="preserve">від </w:t>
      </w:r>
      <w:r w:rsidR="002B7422">
        <w:rPr>
          <w:sz w:val="28"/>
          <w:szCs w:val="28"/>
          <w:lang w:val="uk-UA"/>
        </w:rPr>
        <w:t>27</w:t>
      </w:r>
      <w:r w:rsidRPr="0071455D">
        <w:rPr>
          <w:sz w:val="28"/>
          <w:szCs w:val="28"/>
          <w:lang w:val="uk-UA"/>
        </w:rPr>
        <w:t>.0</w:t>
      </w:r>
      <w:r w:rsidR="002B7422">
        <w:rPr>
          <w:sz w:val="28"/>
          <w:szCs w:val="28"/>
          <w:lang w:val="uk-UA"/>
        </w:rPr>
        <w:t>3</w:t>
      </w:r>
      <w:r w:rsidRPr="0071455D">
        <w:rPr>
          <w:sz w:val="28"/>
          <w:szCs w:val="28"/>
          <w:lang w:val="uk-UA"/>
        </w:rPr>
        <w:t>.202</w:t>
      </w:r>
      <w:r w:rsidR="002B7422">
        <w:rPr>
          <w:sz w:val="28"/>
          <w:szCs w:val="28"/>
          <w:lang w:val="uk-UA"/>
        </w:rPr>
        <w:t>6</w:t>
      </w:r>
      <w:r w:rsidRPr="0071455D">
        <w:rPr>
          <w:sz w:val="28"/>
          <w:szCs w:val="28"/>
          <w:lang w:val="uk-UA"/>
        </w:rPr>
        <w:t>), Держмитслужба зазначає таке.</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Вимогами частини першої статті 1 Митного кодексу У</w:t>
      </w:r>
      <w:r>
        <w:rPr>
          <w:sz w:val="28"/>
          <w:szCs w:val="28"/>
          <w:lang w:val="uk-UA"/>
        </w:rPr>
        <w:t>країни</w:t>
      </w:r>
      <w:r>
        <w:rPr>
          <w:sz w:val="28"/>
          <w:szCs w:val="28"/>
          <w:lang w:val="uk-UA"/>
        </w:rPr>
        <w:br/>
      </w:r>
      <w:r w:rsidRPr="004D2A52">
        <w:rPr>
          <w:sz w:val="28"/>
          <w:szCs w:val="28"/>
          <w:lang w:val="uk-UA"/>
        </w:rPr>
        <w:t xml:space="preserve">(далі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w:t>
      </w:r>
      <w:r w:rsidRPr="004D2A52">
        <w:rPr>
          <w:sz w:val="28"/>
          <w:szCs w:val="28"/>
          <w:lang w:val="uk-UA"/>
        </w:rPr>
        <w:lastRenderedPageBreak/>
        <w:t>з нормативно-правових актів, виданих на основі та на виконання Кодексу та інших законодавчих актів.</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 xml:space="preserve">Заявлення митної вартості товарів здійснюється декларантом під час декларування товарів у порядку, встановленому розділом VIII та главою 8 Кодексу. </w:t>
      </w:r>
    </w:p>
    <w:p w:rsidR="004D2A52" w:rsidRDefault="004D2A52" w:rsidP="004D2A52">
      <w:pPr>
        <w:autoSpaceDE w:val="0"/>
        <w:autoSpaceDN w:val="0"/>
        <w:adjustRightInd w:val="0"/>
        <w:ind w:firstLine="567"/>
        <w:jc w:val="both"/>
        <w:rPr>
          <w:sz w:val="28"/>
          <w:szCs w:val="28"/>
          <w:lang w:val="uk-UA"/>
        </w:rPr>
      </w:pPr>
      <w:r w:rsidRPr="004D2A52">
        <w:rPr>
          <w:sz w:val="28"/>
          <w:szCs w:val="28"/>
          <w:lang w:val="uk-UA"/>
        </w:rPr>
        <w:t>Відповідно до пунктів 1, 2 частини другої статті 52 Кодексу декларант, який заявляє митну вартість товарів, зобов’язаний заявляти митну вартість, визначену ним самостійно, у тому числі за результатами консультацій із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rsidR="00DC77E6" w:rsidRPr="00DC77E6" w:rsidRDefault="00DC77E6" w:rsidP="004D2A52">
      <w:pPr>
        <w:autoSpaceDE w:val="0"/>
        <w:autoSpaceDN w:val="0"/>
        <w:adjustRightInd w:val="0"/>
        <w:ind w:firstLine="567"/>
        <w:jc w:val="both"/>
        <w:rPr>
          <w:sz w:val="28"/>
          <w:szCs w:val="28"/>
          <w:lang w:val="uk-UA"/>
        </w:rPr>
      </w:pPr>
      <w:r w:rsidRPr="00DC77E6">
        <w:rPr>
          <w:sz w:val="28"/>
          <w:szCs w:val="28"/>
          <w:lang w:val="uk-UA"/>
        </w:rPr>
        <w:t>Частиною другою статті 58 Кодексу передбачено, що метод визначення митної вартості товарів за ціною договору (контракту) щодо товарів, які імпортуються, не застосовується, якщо використані декларантом відомості не підтверджені документально або не визначені кількісно і достовірні та/або відсутня хоча б одна із складових митної вартості, яка є обов’язковою при її обчисленні.</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Під час здійснення контролю правильності визначення митної вартості товарів митний орган зобов’язаний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зобов’язаний протягом</w:t>
      </w:r>
      <w:r>
        <w:rPr>
          <w:sz w:val="28"/>
          <w:szCs w:val="28"/>
          <w:lang w:val="uk-UA"/>
        </w:rPr>
        <w:t xml:space="preserve"> </w:t>
      </w:r>
      <w:r w:rsidRPr="004D2A52">
        <w:rPr>
          <w:sz w:val="28"/>
          <w:szCs w:val="28"/>
          <w:lang w:val="uk-UA"/>
        </w:rPr>
        <w:t>10 календарних днів надати (за наявності) додаткові документи.</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Повноваження митних органів щодо можливості запиту додаткових документів передбачено як статтею 53 Кодексу, так і статтею 17 Угоди.</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 xml:space="preserve">Відповідно до положень пунктів 1, 2 частини п’ятої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 у випадках, встановлених Кодексом, письмово запитувати від </w:t>
      </w:r>
      <w:r w:rsidRPr="004D2A52">
        <w:rPr>
          <w:sz w:val="28"/>
          <w:szCs w:val="28"/>
          <w:lang w:val="uk-UA"/>
        </w:rPr>
        <w:lastRenderedPageBreak/>
        <w:t>декларанта додаткові документи та відомості, якщо це необхідно для прийняття рішення про визнання заявленої митної вартості.</w:t>
      </w:r>
    </w:p>
    <w:p w:rsidR="004D2A52" w:rsidRPr="004D2A52" w:rsidRDefault="004D2A52" w:rsidP="004D2A52">
      <w:pPr>
        <w:autoSpaceDE w:val="0"/>
        <w:autoSpaceDN w:val="0"/>
        <w:adjustRightInd w:val="0"/>
        <w:ind w:firstLine="567"/>
        <w:jc w:val="both"/>
        <w:rPr>
          <w:sz w:val="28"/>
          <w:szCs w:val="28"/>
          <w:lang w:val="uk-UA"/>
        </w:rPr>
      </w:pPr>
      <w:r w:rsidRPr="004D2A52">
        <w:rPr>
          <w:sz w:val="28"/>
          <w:szCs w:val="28"/>
          <w:lang w:val="uk-UA"/>
        </w:rPr>
        <w:t>У разі невірно проведеного декларантом розрахунку митної вартості та/або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(пункти 1, 2 частини шостої статті 54 Кодексу).</w:t>
      </w:r>
    </w:p>
    <w:p w:rsidR="004D2A52" w:rsidRPr="0071455D" w:rsidRDefault="004D2A52" w:rsidP="004D2A52">
      <w:pPr>
        <w:autoSpaceDE w:val="0"/>
        <w:autoSpaceDN w:val="0"/>
        <w:adjustRightInd w:val="0"/>
        <w:ind w:firstLine="567"/>
        <w:jc w:val="both"/>
        <w:rPr>
          <w:sz w:val="28"/>
          <w:szCs w:val="28"/>
          <w:lang w:val="uk-UA"/>
        </w:rPr>
      </w:pPr>
      <w:r w:rsidRPr="004D2A52">
        <w:rPr>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rsidR="00356FEA" w:rsidRPr="0071455D" w:rsidRDefault="00356FEA" w:rsidP="00E56CBB">
      <w:pPr>
        <w:ind w:firstLine="567"/>
        <w:jc w:val="both"/>
        <w:rPr>
          <w:sz w:val="28"/>
          <w:szCs w:val="28"/>
          <w:lang w:val="uk-UA"/>
        </w:rPr>
      </w:pPr>
      <w:r w:rsidRPr="0071455D">
        <w:rPr>
          <w:sz w:val="28"/>
          <w:szCs w:val="28"/>
          <w:lang w:val="uk-UA"/>
        </w:rPr>
        <w:t>За інформацією Митниці, контроль правильності визначення митної вартості товар</w:t>
      </w:r>
      <w:r w:rsidR="0069675E" w:rsidRPr="0071455D">
        <w:rPr>
          <w:sz w:val="28"/>
          <w:szCs w:val="28"/>
          <w:lang w:val="uk-UA"/>
        </w:rPr>
        <w:t xml:space="preserve">у </w:t>
      </w:r>
      <w:r w:rsidRPr="0071455D">
        <w:rPr>
          <w:sz w:val="28"/>
          <w:szCs w:val="28"/>
          <w:lang w:val="uk-UA"/>
        </w:rPr>
        <w:t>«</w:t>
      </w:r>
      <w:r w:rsidR="00E56CBB" w:rsidRPr="0071455D">
        <w:rPr>
          <w:sz w:val="28"/>
          <w:szCs w:val="28"/>
          <w:lang w:val="uk-UA"/>
        </w:rPr>
        <w:t xml:space="preserve">інвентар та обладнання для заняття фізкультурою, гімнастикою або для гри на свіжому повітрі: батути </w:t>
      </w:r>
      <w:r w:rsidR="00E56CBB" w:rsidRPr="00355FF6">
        <w:rPr>
          <w:sz w:val="28"/>
          <w:szCs w:val="28"/>
          <w:lang w:val="uk-UA"/>
        </w:rPr>
        <w:t>dfb9cda0f24d5c92580e2f1e870f2e02647e4606220cb7aed66b5272b5422170</w:t>
      </w:r>
      <w:r w:rsidR="004D2A52" w:rsidRPr="00355FF6">
        <w:rPr>
          <w:sz w:val="28"/>
          <w:szCs w:val="28"/>
          <w:lang w:val="uk-UA"/>
        </w:rPr>
        <w:t>2d6997831c84ecb4e6b9ffb712246d7d87ff44d0e02046b21a123c33401e0482</w:t>
      </w:r>
      <w:r w:rsidR="00E56CBB" w:rsidRPr="00355FF6">
        <w:rPr>
          <w:sz w:val="28"/>
          <w:szCs w:val="28"/>
          <w:lang w:val="uk-UA"/>
        </w:rPr>
        <w:t>58e872cd68e5166ff4c8afb949b1995f34575c745f570e0a9a6a023f7b503c59</w:t>
      </w:r>
      <w:r w:rsidR="004D2A52" w:rsidRPr="00355FF6">
        <w:rPr>
          <w:sz w:val="28"/>
          <w:szCs w:val="28"/>
          <w:lang w:val="uk-UA"/>
        </w:rPr>
        <w:t>02d20bbd7e394ad5999a4cebabac9619732c343a4cac99470c03e23ba2bdc2bc</w:t>
      </w:r>
      <w:r w:rsidR="00A11C5C" w:rsidRPr="00355FF6">
        <w:rPr>
          <w:sz w:val="28"/>
          <w:szCs w:val="28"/>
          <w:highlight w:val="yellow"/>
          <w:lang w:val="uk-UA"/>
        </w:rPr>
        <w:t xml:space="preserve"> </w:t>
      </w:r>
      <w:r w:rsidR="00E56CBB" w:rsidRPr="00355FF6">
        <w:rPr>
          <w:sz w:val="28"/>
          <w:szCs w:val="28"/>
          <w:lang w:val="uk-UA"/>
        </w:rPr>
        <w:t>ceaea479c17e33f29bcc191fe9910aa633f0db4912d35ebe40b448e9e63d1efe</w:t>
      </w:r>
      <w:r w:rsidR="00E70852" w:rsidRPr="00355FF6">
        <w:rPr>
          <w:sz w:val="28"/>
          <w:szCs w:val="28"/>
          <w:lang w:val="uk-UA"/>
        </w:rPr>
        <w:t>07e83e3f7f1d21d72c7bc7bfe4ad52a3e9b6b6a156611e5e9cfe9fcd9fce277d</w:t>
      </w:r>
      <w:r w:rsidR="00E70852" w:rsidRPr="0071455D">
        <w:rPr>
          <w:sz w:val="28"/>
          <w:szCs w:val="28"/>
          <w:lang w:val="uk-UA"/>
        </w:rPr>
        <w:t xml:space="preserve"> </w:t>
      </w:r>
      <w:r w:rsidR="00FA05BE" w:rsidRPr="0071455D">
        <w:rPr>
          <w:sz w:val="28"/>
          <w:szCs w:val="28"/>
          <w:lang w:val="uk-UA"/>
        </w:rPr>
        <w:t>(далі – товар</w:t>
      </w:r>
      <w:r w:rsidR="0069675E" w:rsidRPr="0071455D">
        <w:rPr>
          <w:sz w:val="28"/>
          <w:szCs w:val="28"/>
          <w:lang w:val="uk-UA"/>
        </w:rPr>
        <w:t>)</w:t>
      </w:r>
      <w:r w:rsidRPr="0071455D">
        <w:rPr>
          <w:sz w:val="28"/>
          <w:szCs w:val="28"/>
          <w:lang w:val="uk-UA"/>
        </w:rPr>
        <w:t>, що надійш</w:t>
      </w:r>
      <w:r w:rsidR="00FA05BE" w:rsidRPr="0071455D">
        <w:rPr>
          <w:sz w:val="28"/>
          <w:szCs w:val="28"/>
          <w:lang w:val="uk-UA"/>
        </w:rPr>
        <w:t>ов</w:t>
      </w:r>
      <w:r w:rsidRPr="0071455D">
        <w:rPr>
          <w:sz w:val="28"/>
          <w:szCs w:val="28"/>
          <w:lang w:val="uk-UA"/>
        </w:rPr>
        <w:t xml:space="preserve"> на адресу скаржника, здійснювався посадовою особою за ЕМД </w:t>
      </w:r>
      <w:r w:rsidR="00E56CBB" w:rsidRPr="0071455D">
        <w:rPr>
          <w:sz w:val="28"/>
          <w:szCs w:val="28"/>
          <w:lang w:val="uk-UA"/>
        </w:rPr>
        <w:br/>
        <w:t>від 0</w:t>
      </w:r>
      <w:r w:rsidR="004D2A52">
        <w:rPr>
          <w:sz w:val="28"/>
          <w:szCs w:val="28"/>
          <w:lang w:val="uk-UA"/>
        </w:rPr>
        <w:t>6</w:t>
      </w:r>
      <w:r w:rsidR="00E56CBB" w:rsidRPr="0071455D">
        <w:rPr>
          <w:sz w:val="28"/>
          <w:szCs w:val="28"/>
          <w:lang w:val="uk-UA"/>
        </w:rPr>
        <w:t>.0</w:t>
      </w:r>
      <w:r w:rsidR="004D2A52">
        <w:rPr>
          <w:sz w:val="28"/>
          <w:szCs w:val="28"/>
          <w:lang w:val="uk-UA"/>
        </w:rPr>
        <w:t>3</w:t>
      </w:r>
      <w:r w:rsidR="00E56CBB" w:rsidRPr="0071455D">
        <w:rPr>
          <w:sz w:val="28"/>
          <w:szCs w:val="28"/>
          <w:lang w:val="uk-UA"/>
        </w:rPr>
        <w:t>.202</w:t>
      </w:r>
      <w:r w:rsidR="004D2A52">
        <w:rPr>
          <w:sz w:val="28"/>
          <w:szCs w:val="28"/>
          <w:lang w:val="uk-UA"/>
        </w:rPr>
        <w:t>6</w:t>
      </w:r>
      <w:r w:rsidR="00E56CBB" w:rsidRPr="0071455D">
        <w:rPr>
          <w:sz w:val="28"/>
          <w:szCs w:val="28"/>
          <w:lang w:val="uk-UA"/>
        </w:rPr>
        <w:t xml:space="preserve"> № UA209170/202</w:t>
      </w:r>
      <w:r w:rsidR="004D2A52">
        <w:rPr>
          <w:sz w:val="28"/>
          <w:szCs w:val="28"/>
          <w:lang w:val="uk-UA"/>
        </w:rPr>
        <w:t>6</w:t>
      </w:r>
      <w:r w:rsidR="00E56CBB" w:rsidRPr="0071455D">
        <w:rPr>
          <w:sz w:val="28"/>
          <w:szCs w:val="28"/>
          <w:lang w:val="uk-UA"/>
        </w:rPr>
        <w:t>/0</w:t>
      </w:r>
      <w:r w:rsidR="004D2A52">
        <w:rPr>
          <w:sz w:val="28"/>
          <w:szCs w:val="28"/>
          <w:lang w:val="uk-UA"/>
        </w:rPr>
        <w:t>18551</w:t>
      </w:r>
      <w:r w:rsidRPr="0071455D">
        <w:rPr>
          <w:sz w:val="28"/>
          <w:szCs w:val="28"/>
          <w:lang w:val="uk-UA"/>
        </w:rPr>
        <w:t xml:space="preserve"> </w:t>
      </w:r>
      <w:r w:rsidR="00FA05BE" w:rsidRPr="0071455D">
        <w:rPr>
          <w:sz w:val="28"/>
          <w:szCs w:val="28"/>
          <w:lang w:val="uk-UA"/>
        </w:rPr>
        <w:t>відповідно до вимог статей 54, 337 та 363 Кодексу із застосуванням системи управління ризиками</w:t>
      </w:r>
      <w:r w:rsidRPr="0071455D">
        <w:rPr>
          <w:sz w:val="28"/>
          <w:szCs w:val="28"/>
          <w:lang w:val="uk-UA"/>
        </w:rPr>
        <w:t>.</w:t>
      </w:r>
    </w:p>
    <w:p w:rsidR="00106FF8" w:rsidRPr="00106FF8" w:rsidRDefault="00106FF8" w:rsidP="00106FF8">
      <w:pPr>
        <w:autoSpaceDE w:val="0"/>
        <w:autoSpaceDN w:val="0"/>
        <w:adjustRightInd w:val="0"/>
        <w:ind w:firstLine="567"/>
        <w:jc w:val="both"/>
        <w:rPr>
          <w:sz w:val="28"/>
          <w:szCs w:val="28"/>
          <w:lang w:val="uk-UA" w:eastAsia="en-US"/>
        </w:rPr>
      </w:pPr>
      <w:r w:rsidRPr="00106FF8">
        <w:rPr>
          <w:sz w:val="28"/>
          <w:szCs w:val="28"/>
          <w:lang w:val="uk-UA" w:eastAsia="en-US"/>
        </w:rPr>
        <w:t xml:space="preserve">Під час контролю правильності визначення митної вартості товару Митницею встановлено, що подані документи містять розбіжності, які мають вплив на правильність визначення митної вартості, та не містять всіх відомостей, що підтверджують числові значення складових митної вартості товару, чи відомостей щодо ціни, що була фактично сплачена або підлягає сплаті за цей товар,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rsidR="00106FF8" w:rsidRPr="00106FF8" w:rsidRDefault="00106FF8" w:rsidP="00106FF8">
      <w:pPr>
        <w:ind w:firstLine="567"/>
        <w:jc w:val="both"/>
        <w:rPr>
          <w:sz w:val="28"/>
          <w:szCs w:val="28"/>
          <w:lang w:val="uk-UA" w:eastAsia="en-US"/>
        </w:rPr>
      </w:pPr>
      <w:r w:rsidRPr="00106FF8">
        <w:rPr>
          <w:sz w:val="28"/>
          <w:szCs w:val="28"/>
          <w:lang w:val="uk-UA" w:eastAsia="en-US"/>
        </w:rPr>
        <w:t xml:space="preserve">У зв’язку з тим, що додатково надані декларантом документи </w:t>
      </w:r>
      <w:r>
        <w:rPr>
          <w:sz w:val="28"/>
          <w:szCs w:val="28"/>
          <w:lang w:val="uk-UA" w:eastAsia="en-US"/>
        </w:rPr>
        <w:t>(</w:t>
      </w:r>
      <w:r>
        <w:rPr>
          <w:sz w:val="28"/>
          <w:szCs w:val="28"/>
          <w:lang w:val="uk-UA"/>
        </w:rPr>
        <w:t>прайс-лист від 17.10.2025, скриншот з інтернет мережі)</w:t>
      </w:r>
      <w:r w:rsidRPr="00106FF8">
        <w:rPr>
          <w:sz w:val="28"/>
          <w:szCs w:val="28"/>
          <w:lang w:val="uk-UA" w:eastAsia="en-US"/>
        </w:rPr>
        <w:t xml:space="preserve"> не усунули встановлені митним органом розбіжностей, Митницею відмовлено у митному оформленні товару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товару зазначені Митницею у графі 33 Рішення.</w:t>
      </w:r>
    </w:p>
    <w:p w:rsidR="00E56CBB" w:rsidRPr="0071455D" w:rsidRDefault="00E56CBB" w:rsidP="00E56CBB">
      <w:pPr>
        <w:ind w:firstLine="567"/>
        <w:jc w:val="both"/>
        <w:rPr>
          <w:sz w:val="28"/>
          <w:szCs w:val="28"/>
          <w:lang w:val="uk-UA"/>
        </w:rPr>
      </w:pPr>
      <w:r w:rsidRPr="0071455D">
        <w:rPr>
          <w:sz w:val="28"/>
          <w:szCs w:val="28"/>
          <w:lang w:val="uk-UA"/>
        </w:rPr>
        <w:t xml:space="preserve">Товар випущено у вільний обіг за ЕМД від </w:t>
      </w:r>
      <w:r w:rsidR="00B348F5">
        <w:rPr>
          <w:sz w:val="28"/>
          <w:szCs w:val="28"/>
          <w:lang w:val="uk-UA"/>
        </w:rPr>
        <w:t>11</w:t>
      </w:r>
      <w:r w:rsidRPr="0071455D">
        <w:rPr>
          <w:sz w:val="28"/>
          <w:szCs w:val="28"/>
          <w:lang w:val="uk-UA"/>
        </w:rPr>
        <w:t>.</w:t>
      </w:r>
      <w:r w:rsidR="009610AB" w:rsidRPr="0071455D">
        <w:rPr>
          <w:sz w:val="28"/>
          <w:szCs w:val="28"/>
          <w:lang w:val="uk-UA"/>
        </w:rPr>
        <w:t>0</w:t>
      </w:r>
      <w:r w:rsidR="00B348F5">
        <w:rPr>
          <w:sz w:val="28"/>
          <w:szCs w:val="28"/>
          <w:lang w:val="uk-UA"/>
        </w:rPr>
        <w:t>3</w:t>
      </w:r>
      <w:r w:rsidRPr="0071455D">
        <w:rPr>
          <w:sz w:val="28"/>
          <w:szCs w:val="28"/>
          <w:lang w:val="uk-UA"/>
        </w:rPr>
        <w:t>.202</w:t>
      </w:r>
      <w:r w:rsidR="00B348F5">
        <w:rPr>
          <w:sz w:val="28"/>
          <w:szCs w:val="28"/>
          <w:lang w:val="uk-UA"/>
        </w:rPr>
        <w:t>6</w:t>
      </w:r>
      <w:r w:rsidRPr="0071455D">
        <w:rPr>
          <w:sz w:val="28"/>
          <w:szCs w:val="28"/>
          <w:lang w:val="uk-UA"/>
        </w:rPr>
        <w:br/>
        <w:t>№ UA20</w:t>
      </w:r>
      <w:r w:rsidR="009610AB" w:rsidRPr="0071455D">
        <w:rPr>
          <w:sz w:val="28"/>
          <w:szCs w:val="28"/>
          <w:lang w:val="uk-UA"/>
        </w:rPr>
        <w:t>9170</w:t>
      </w:r>
      <w:r w:rsidRPr="0071455D">
        <w:rPr>
          <w:sz w:val="28"/>
          <w:szCs w:val="28"/>
          <w:lang w:val="uk-UA"/>
        </w:rPr>
        <w:t>/202</w:t>
      </w:r>
      <w:r w:rsidR="00B348F5">
        <w:rPr>
          <w:sz w:val="28"/>
          <w:szCs w:val="28"/>
          <w:lang w:val="uk-UA"/>
        </w:rPr>
        <w:t>6</w:t>
      </w:r>
      <w:r w:rsidRPr="0071455D">
        <w:rPr>
          <w:sz w:val="28"/>
          <w:szCs w:val="28"/>
          <w:lang w:val="uk-UA"/>
        </w:rPr>
        <w:t>/</w:t>
      </w:r>
      <w:r w:rsidR="009610AB" w:rsidRPr="0071455D">
        <w:rPr>
          <w:sz w:val="28"/>
          <w:szCs w:val="28"/>
          <w:lang w:val="uk-UA"/>
        </w:rPr>
        <w:t>0</w:t>
      </w:r>
      <w:r w:rsidR="00B348F5">
        <w:rPr>
          <w:sz w:val="28"/>
          <w:szCs w:val="28"/>
          <w:lang w:val="uk-UA"/>
        </w:rPr>
        <w:t>20265</w:t>
      </w:r>
      <w:r w:rsidRPr="0071455D">
        <w:rPr>
          <w:sz w:val="28"/>
          <w:szCs w:val="28"/>
          <w:lang w:val="uk-UA"/>
        </w:rPr>
        <w:t xml:space="preserve"> зі сплатою митних платежів </w:t>
      </w:r>
      <w:r w:rsidRPr="00355FF6">
        <w:rPr>
          <w:sz w:val="28"/>
          <w:szCs w:val="28"/>
          <w:lang w:val="uk-UA"/>
        </w:rPr>
        <w:t>f48169334cf5babbcc0e6f4d5835c528bc711fd9048b58fbe477119fc476f6b2</w:t>
      </w:r>
    </w:p>
    <w:p w:rsidR="0097128F" w:rsidRPr="00355FF6" w:rsidRDefault="00356FEA" w:rsidP="00355FF6">
      <w:pPr>
        <w:spacing w:line="254" w:lineRule="auto"/>
        <w:rPr>
          <w:sz w:val="28"/>
          <w:szCs w:val="28"/>
          <w:lang w:val="uk-UA" w:eastAsia="en-US"/>
        </w:rPr>
      </w:pPr>
      <w:r w:rsidRPr="0071455D">
        <w:rPr>
          <w:sz w:val="28"/>
          <w:szCs w:val="28"/>
          <w:lang w:val="uk-UA" w:eastAsia="en-US"/>
        </w:rPr>
        <w:t>З метою перевірки відповідно до частини першої статті 26</w:t>
      </w:r>
      <w:r w:rsidRPr="0071455D">
        <w:rPr>
          <w:sz w:val="28"/>
          <w:szCs w:val="28"/>
          <w:vertAlign w:val="superscript"/>
          <w:lang w:val="uk-UA" w:eastAsia="en-US"/>
        </w:rPr>
        <w:t>3</w:t>
      </w:r>
      <w:r w:rsidRPr="0071455D">
        <w:rPr>
          <w:sz w:val="28"/>
          <w:szCs w:val="28"/>
          <w:lang w:val="uk-UA" w:eastAsia="en-US"/>
        </w:rPr>
        <w:t xml:space="preserve"> Кодексу правомірності оскаржуваного Рішення Держмитслужбою опрацьовано </w:t>
      </w:r>
      <w:r w:rsidRPr="0071455D">
        <w:rPr>
          <w:sz w:val="28"/>
          <w:szCs w:val="28"/>
          <w:lang w:val="uk-UA" w:eastAsia="en-US"/>
        </w:rPr>
        <w:lastRenderedPageBreak/>
        <w:t>документи, подані декларантом до митного оформлення, та встановлено</w:t>
      </w:r>
      <w:r w:rsidR="002A21E1">
        <w:rPr>
          <w:sz w:val="28"/>
          <w:szCs w:val="28"/>
          <w:lang w:val="uk-UA" w:eastAsia="en-US"/>
        </w:rPr>
        <w:t>, що п</w:t>
      </w:r>
      <w:r w:rsidR="0097128F" w:rsidRPr="0097128F">
        <w:rPr>
          <w:sz w:val="28"/>
          <w:szCs w:val="28"/>
          <w:lang w:val="uk-UA" w:eastAsia="en-US"/>
        </w:rPr>
        <w:t xml:space="preserve">оставка товару, </w:t>
      </w:r>
      <w:r w:rsidR="0097128F" w:rsidRPr="0097128F">
        <w:rPr>
          <w:bCs/>
          <w:sz w:val="28"/>
          <w:szCs w:val="28"/>
          <w:lang w:val="uk-UA" w:eastAsia="uk-UA"/>
        </w:rPr>
        <w:t xml:space="preserve">заявленого </w:t>
      </w:r>
      <w:r w:rsidR="0097128F" w:rsidRPr="0097128F">
        <w:rPr>
          <w:sz w:val="28"/>
          <w:szCs w:val="28"/>
          <w:lang w:val="uk-UA" w:eastAsia="uk-UA"/>
        </w:rPr>
        <w:t>за електронною митною декларацією</w:t>
      </w:r>
      <w:r w:rsidR="0097128F" w:rsidRPr="0097128F">
        <w:rPr>
          <w:sz w:val="28"/>
          <w:szCs w:val="28"/>
          <w:lang w:val="uk-UA" w:eastAsia="uk-UA"/>
        </w:rPr>
        <w:br/>
        <w:t xml:space="preserve">(далі – ЕМД) </w:t>
      </w:r>
      <w:r w:rsidR="0097128F" w:rsidRPr="0097128F">
        <w:rPr>
          <w:sz w:val="28"/>
          <w:szCs w:val="28"/>
          <w:lang w:val="uk-UA"/>
        </w:rPr>
        <w:t>від 06.03.2026 № UA209170/2026/018551</w:t>
      </w:r>
      <w:r w:rsidR="0097128F" w:rsidRPr="0097128F">
        <w:rPr>
          <w:sz w:val="28"/>
          <w:szCs w:val="28"/>
          <w:lang w:val="uk-UA" w:eastAsia="uk-UA"/>
        </w:rPr>
        <w:t>,</w:t>
      </w:r>
      <w:r w:rsidR="0097128F" w:rsidRPr="0097128F">
        <w:rPr>
          <w:sz w:val="28"/>
          <w:szCs w:val="28"/>
          <w:lang w:val="uk-UA" w:eastAsia="en-US"/>
        </w:rPr>
        <w:t xml:space="preserve"> здійс</w:t>
      </w:r>
      <w:r w:rsidR="0097128F">
        <w:rPr>
          <w:sz w:val="28"/>
          <w:szCs w:val="28"/>
          <w:lang w:val="uk-UA" w:eastAsia="en-US"/>
        </w:rPr>
        <w:t xml:space="preserve">нювалась на підставі </w:t>
      </w:r>
      <w:r w:rsidR="0097128F" w:rsidRPr="0097128F">
        <w:rPr>
          <w:color w:val="000000"/>
          <w:sz w:val="28"/>
          <w:szCs w:val="28"/>
          <w:lang w:val="uk-UA" w:eastAsia="en-US"/>
        </w:rPr>
        <w:t>контракту</w:t>
      </w:r>
      <w:r w:rsidR="0097128F" w:rsidRPr="0097128F">
        <w:rPr>
          <w:bCs/>
          <w:sz w:val="28"/>
          <w:szCs w:val="28"/>
          <w:lang w:val="uk-UA" w:eastAsia="uk-UA"/>
        </w:rPr>
        <w:t xml:space="preserve"> </w:t>
      </w:r>
      <w:r w:rsidR="0097128F" w:rsidRPr="0097128F">
        <w:rPr>
          <w:sz w:val="28"/>
          <w:szCs w:val="28"/>
          <w:lang w:val="uk-UA"/>
        </w:rPr>
        <w:t xml:space="preserve">від </w:t>
      </w:r>
      <w:r w:rsidR="0097128F" w:rsidRPr="00355FF6">
        <w:rPr>
          <w:sz w:val="28"/>
          <w:szCs w:val="28"/>
          <w:lang w:val="uk-UA"/>
        </w:rPr>
        <w:t>e50efb5ca4dc948800119d7ae3e93baf1b7522acf2845888f591496afcbc643e</w:t>
      </w:r>
      <w:r w:rsidR="0097128F" w:rsidRPr="0097128F">
        <w:rPr>
          <w:sz w:val="28"/>
          <w:szCs w:val="28"/>
          <w:lang w:val="uk-UA"/>
        </w:rPr>
        <w:t xml:space="preserve"> № </w:t>
      </w:r>
      <w:r w:rsidR="0097128F" w:rsidRPr="00355FF6">
        <w:rPr>
          <w:sz w:val="28"/>
          <w:szCs w:val="28"/>
          <w:lang w:val="uk-UA"/>
        </w:rPr>
        <w:t>73f27a9f8ba7734f8725b9b01e12a8cf38509fc668293740626ac501ff02a49b</w:t>
      </w:r>
      <w:r w:rsidR="0097128F" w:rsidRPr="0097128F">
        <w:rPr>
          <w:sz w:val="28"/>
          <w:szCs w:val="28"/>
          <w:lang w:val="uk-UA"/>
        </w:rPr>
        <w:t xml:space="preserve"> (далі – Контракт), укладеного між </w:t>
      </w:r>
      <w:r w:rsidR="00355FF6" w:rsidRPr="00355FF6">
        <w:rPr>
          <w:sz w:val="28"/>
          <w:szCs w:val="28"/>
          <w:lang w:val="uk-UA" w:eastAsia="en-US"/>
        </w:rPr>
        <w:t>ОСОБА-2</w:t>
      </w:r>
      <w:r w:rsidR="00355FF6">
        <w:rPr>
          <w:sz w:val="28"/>
          <w:szCs w:val="28"/>
          <w:lang w:val="en-US" w:eastAsia="en-US"/>
        </w:rPr>
        <w:t xml:space="preserve"> </w:t>
      </w:r>
      <w:r w:rsidR="0097128F">
        <w:rPr>
          <w:sz w:val="28"/>
          <w:szCs w:val="28"/>
          <w:lang w:val="uk-UA"/>
        </w:rPr>
        <w:t>(постачальник) та</w:t>
      </w:r>
      <w:r w:rsidR="00355FF6">
        <w:rPr>
          <w:sz w:val="28"/>
          <w:szCs w:val="28"/>
          <w:lang w:val="en-US"/>
        </w:rPr>
        <w:t xml:space="preserve"> </w:t>
      </w:r>
      <w:r w:rsidR="0097128F" w:rsidRPr="00355FF6">
        <w:rPr>
          <w:sz w:val="28"/>
          <w:szCs w:val="28"/>
          <w:lang w:val="uk-UA"/>
        </w:rPr>
        <w:t>43f0ec223e5f671725966bbd69d6e2d4a980f9e2899a98c2438ee82bfa1f8c42</w:t>
      </w:r>
      <w:r w:rsidR="0097128F" w:rsidRPr="0097128F">
        <w:rPr>
          <w:sz w:val="28"/>
          <w:szCs w:val="28"/>
          <w:lang w:val="uk-UA"/>
        </w:rPr>
        <w:t xml:space="preserve"> (покупець), згідно з яким, зокрема:</w:t>
      </w:r>
    </w:p>
    <w:p w:rsidR="0097128F" w:rsidRPr="0097128F" w:rsidRDefault="0097128F" w:rsidP="0097128F">
      <w:pPr>
        <w:widowControl w:val="0"/>
        <w:ind w:firstLine="580"/>
        <w:jc w:val="both"/>
        <w:rPr>
          <w:sz w:val="28"/>
          <w:szCs w:val="28"/>
          <w:lang w:val="uk-UA" w:eastAsia="uk-UA"/>
        </w:rPr>
      </w:pPr>
      <w:r w:rsidRPr="00355FF6">
        <w:rPr>
          <w:sz w:val="28"/>
          <w:szCs w:val="28"/>
          <w:lang w:val="uk-UA"/>
        </w:rPr>
        <w:t>679397ca2144066ff20a82b9c449d4f305d3bbd15276c63e2a9153bb670fd2a0</w:t>
      </w:r>
      <w:r w:rsidRPr="0097128F">
        <w:rPr>
          <w:sz w:val="28"/>
          <w:szCs w:val="28"/>
          <w:lang w:val="uk-UA"/>
        </w:rPr>
        <w:t xml:space="preserve"> (пункт </w:t>
      </w:r>
      <w:r w:rsidRPr="00355FF6">
        <w:rPr>
          <w:sz w:val="28"/>
          <w:szCs w:val="28"/>
          <w:lang w:val="uk-UA"/>
        </w:rPr>
        <w:t>ad78cfa0ead35ff9d0d6de11ae996a470b257a7342d2a53073df0ce8cda04c4d</w:t>
      </w:r>
      <w:r w:rsidRPr="0097128F">
        <w:rPr>
          <w:sz w:val="28"/>
          <w:szCs w:val="28"/>
          <w:lang w:val="uk-UA"/>
        </w:rPr>
        <w:t>);</w:t>
      </w:r>
    </w:p>
    <w:p w:rsidR="0097128F" w:rsidRPr="0097128F" w:rsidRDefault="0097128F" w:rsidP="0097128F">
      <w:pPr>
        <w:ind w:firstLine="567"/>
        <w:jc w:val="both"/>
        <w:rPr>
          <w:sz w:val="28"/>
          <w:szCs w:val="28"/>
          <w:lang w:val="uk-UA"/>
        </w:rPr>
      </w:pPr>
      <w:r w:rsidRPr="00355FF6">
        <w:rPr>
          <w:sz w:val="28"/>
          <w:szCs w:val="28"/>
          <w:lang w:val="uk-UA"/>
        </w:rPr>
        <w:t>3846330097785805c1ee5b5e3568d6fe1ea2a6c2fb25b1e45618236a10824799</w:t>
      </w:r>
      <w:r w:rsidRPr="0097128F">
        <w:rPr>
          <w:sz w:val="28"/>
          <w:szCs w:val="28"/>
          <w:lang w:val="uk-UA"/>
        </w:rPr>
        <w:t xml:space="preserve"> (пункт </w:t>
      </w:r>
      <w:r w:rsidRPr="00355FF6">
        <w:rPr>
          <w:sz w:val="28"/>
          <w:szCs w:val="28"/>
          <w:lang w:val="uk-UA"/>
        </w:rPr>
        <w:t>4e07408562bedb8b60ce05c1decfe3ad16b72230967de01f640b7e4729b49fce</w:t>
      </w:r>
      <w:r w:rsidRPr="0097128F">
        <w:rPr>
          <w:sz w:val="28"/>
          <w:szCs w:val="28"/>
          <w:lang w:val="uk-UA"/>
        </w:rPr>
        <w:t>);</w:t>
      </w:r>
    </w:p>
    <w:p w:rsidR="0097128F" w:rsidRPr="0097128F" w:rsidRDefault="0097128F" w:rsidP="0097128F">
      <w:pPr>
        <w:ind w:firstLine="567"/>
        <w:jc w:val="both"/>
        <w:rPr>
          <w:sz w:val="28"/>
          <w:szCs w:val="28"/>
          <w:lang w:val="uk-UA" w:eastAsia="en-US"/>
        </w:rPr>
      </w:pPr>
      <w:r w:rsidRPr="00355FF6">
        <w:rPr>
          <w:sz w:val="28"/>
          <w:szCs w:val="28"/>
          <w:lang w:val="uk-UA"/>
        </w:rPr>
        <w:t>48280c5c39217fc390928da4f42ccfa6be430fc36f3554af28ed58e537dd312f</w:t>
      </w:r>
      <w:r w:rsidRPr="0097128F">
        <w:rPr>
          <w:sz w:val="28"/>
          <w:szCs w:val="28"/>
          <w:lang w:val="uk-UA"/>
        </w:rPr>
        <w:t xml:space="preserve"> (пункт </w:t>
      </w:r>
      <w:r w:rsidRPr="00355FF6">
        <w:rPr>
          <w:sz w:val="28"/>
          <w:szCs w:val="28"/>
          <w:lang w:val="uk-UA"/>
        </w:rPr>
        <w:t>4a44dc15364204a80fe80e9039455cc1608281820fe2b24f1e5233ade6af1dd5</w:t>
      </w:r>
      <w:r w:rsidRPr="0097128F">
        <w:rPr>
          <w:sz w:val="28"/>
          <w:szCs w:val="28"/>
          <w:lang w:val="uk-UA"/>
        </w:rPr>
        <w:t>)</w:t>
      </w:r>
      <w:r w:rsidRPr="0097128F">
        <w:rPr>
          <w:sz w:val="28"/>
          <w:szCs w:val="28"/>
          <w:lang w:val="uk-UA" w:eastAsia="en-US"/>
        </w:rPr>
        <w:t>.</w:t>
      </w:r>
    </w:p>
    <w:p w:rsidR="0097128F" w:rsidRPr="0097128F" w:rsidRDefault="0097128F" w:rsidP="0097128F">
      <w:pPr>
        <w:widowControl w:val="0"/>
        <w:ind w:firstLine="580"/>
        <w:jc w:val="both"/>
        <w:rPr>
          <w:sz w:val="28"/>
          <w:szCs w:val="28"/>
          <w:lang w:val="uk-UA"/>
        </w:rPr>
      </w:pPr>
      <w:r w:rsidRPr="0097128F">
        <w:rPr>
          <w:sz w:val="28"/>
          <w:szCs w:val="28"/>
          <w:lang w:val="uk-UA"/>
        </w:rPr>
        <w:t xml:space="preserve">Слід відмітити, що Контракт не містить відомостей щодо уповноваженого представника постачальника, який </w:t>
      </w:r>
      <w:r w:rsidRPr="00355FF6">
        <w:rPr>
          <w:sz w:val="28"/>
          <w:szCs w:val="28"/>
          <w:lang w:val="uk-UA"/>
        </w:rPr>
        <w:t>9f2354792172787731d4d3c6d68bfcc7602e4a3c49ad2d24144eaf6fa277c6e1</w:t>
      </w:r>
      <w:r w:rsidRPr="0097128F">
        <w:rPr>
          <w:sz w:val="28"/>
          <w:szCs w:val="28"/>
          <w:lang w:val="uk-UA"/>
        </w:rPr>
        <w:t xml:space="preserve"> має право його укладати.</w:t>
      </w:r>
    </w:p>
    <w:p w:rsidR="0097128F" w:rsidRPr="0097128F" w:rsidRDefault="0097128F" w:rsidP="0097128F">
      <w:pPr>
        <w:spacing w:line="252" w:lineRule="auto"/>
        <w:ind w:firstLine="567"/>
        <w:jc w:val="both"/>
        <w:rPr>
          <w:sz w:val="28"/>
          <w:szCs w:val="28"/>
          <w:lang w:val="uk-UA"/>
        </w:rPr>
      </w:pPr>
      <w:r w:rsidRPr="0097128F">
        <w:rPr>
          <w:sz w:val="28"/>
          <w:szCs w:val="28"/>
          <w:lang w:val="uk-UA"/>
        </w:rPr>
        <w:t xml:space="preserve">Згідно з наявною в електронних інформаційних ресурсах Держмитслужби інформацією в період з </w:t>
      </w:r>
      <w:r w:rsidRPr="00355FF6">
        <w:rPr>
          <w:sz w:val="28"/>
          <w:szCs w:val="28"/>
          <w:lang w:val="uk-UA"/>
        </w:rPr>
        <w:t>d9c0c8e676bc556c6a39cf948c0c8dd6cd439bf9b46cd86e850e31c3cf05d023</w:t>
      </w:r>
      <w:r w:rsidRPr="0097128F">
        <w:rPr>
          <w:sz w:val="28"/>
          <w:szCs w:val="28"/>
          <w:lang w:val="uk-UA"/>
        </w:rPr>
        <w:t xml:space="preserve"> по </w:t>
      </w:r>
      <w:r w:rsidRPr="00355FF6">
        <w:rPr>
          <w:sz w:val="28"/>
          <w:szCs w:val="28"/>
          <w:lang w:val="uk-UA"/>
        </w:rPr>
        <w:t>8aeeb88ca16a6108e82beaf81dc99528d7aabe84a6bfe0fca404bf8bbf5738d4</w:t>
      </w:r>
      <w:r w:rsidRPr="0097128F">
        <w:rPr>
          <w:sz w:val="28"/>
          <w:szCs w:val="28"/>
          <w:lang w:val="uk-UA"/>
        </w:rPr>
        <w:t xml:space="preserve"> скаржником на підставі Контракту імпортовано товари, загальна фактурна вартість яких складає</w:t>
      </w:r>
      <w:r w:rsidRPr="0097128F">
        <w:rPr>
          <w:sz w:val="28"/>
          <w:szCs w:val="28"/>
          <w:lang w:val="uk-UA"/>
        </w:rPr>
        <w:br/>
      </w:r>
      <w:r w:rsidRPr="00355FF6">
        <w:rPr>
          <w:sz w:val="28"/>
          <w:szCs w:val="28"/>
          <w:lang w:val="uk-UA"/>
        </w:rPr>
        <w:t>94ebb2bb08e3860f9daafbbebf8448e0f676dc7a2e4104bbc6ecae6a20a036c8</w:t>
      </w:r>
      <w:r w:rsidRPr="0097128F">
        <w:rPr>
          <w:sz w:val="28"/>
          <w:szCs w:val="28"/>
          <w:lang w:val="uk-UA"/>
        </w:rPr>
        <w:t xml:space="preserve">, що перевищує вартість, визначену пунктом </w:t>
      </w:r>
      <w:r w:rsidRPr="00355FF6">
        <w:rPr>
          <w:sz w:val="28"/>
          <w:szCs w:val="28"/>
          <w:lang w:val="uk-UA"/>
        </w:rPr>
        <w:t>4e07408562bedb8b60ce05c1decfe3ad16b72230967de01f640b7e4729b49fce</w:t>
      </w:r>
      <w:r w:rsidRPr="0097128F">
        <w:rPr>
          <w:sz w:val="28"/>
          <w:szCs w:val="28"/>
          <w:lang w:val="uk-UA"/>
        </w:rPr>
        <w:t xml:space="preserve"> Контракту.</w:t>
      </w:r>
    </w:p>
    <w:p w:rsidR="0097128F" w:rsidRDefault="0097128F" w:rsidP="0097128F">
      <w:pPr>
        <w:widowControl w:val="0"/>
        <w:ind w:firstLine="580"/>
        <w:jc w:val="both"/>
        <w:rPr>
          <w:sz w:val="28"/>
          <w:szCs w:val="28"/>
          <w:lang w:val="uk-UA" w:eastAsia="en-US"/>
        </w:rPr>
      </w:pPr>
      <w:r w:rsidRPr="0097128F">
        <w:rPr>
          <w:sz w:val="28"/>
          <w:szCs w:val="28"/>
          <w:lang w:val="uk-UA"/>
        </w:rPr>
        <w:t xml:space="preserve">З даного приводу скаржником під час зустрічі 15.04.2026 надано пояснення про наявність додаткової угоди до Контракту, </w:t>
      </w:r>
      <w:r w:rsidRPr="0097128F">
        <w:rPr>
          <w:sz w:val="28"/>
          <w:szCs w:val="28"/>
          <w:lang w:val="uk-UA" w:eastAsia="en-US"/>
        </w:rPr>
        <w:t xml:space="preserve">водночас у тексті скарги наявне твердження скаржника про відсутність будь-яких додаткових угод до Контракту. При цьому, до митного оформлення декларантом не було надано жодних </w:t>
      </w:r>
      <w:r w:rsidRPr="0097128F">
        <w:rPr>
          <w:sz w:val="28"/>
          <w:szCs w:val="28"/>
          <w:lang w:val="uk-UA"/>
        </w:rPr>
        <w:t>додаткових угод до Контракту</w:t>
      </w:r>
      <w:r w:rsidRPr="0097128F">
        <w:rPr>
          <w:sz w:val="28"/>
          <w:szCs w:val="28"/>
          <w:lang w:val="uk-UA" w:eastAsia="en-US"/>
        </w:rPr>
        <w:t>.</w:t>
      </w:r>
    </w:p>
    <w:p w:rsidR="00807870" w:rsidRPr="00807870" w:rsidRDefault="00807870" w:rsidP="00807870">
      <w:pPr>
        <w:widowControl w:val="0"/>
        <w:ind w:firstLine="580"/>
        <w:jc w:val="both"/>
        <w:rPr>
          <w:b/>
          <w:sz w:val="28"/>
          <w:szCs w:val="28"/>
          <w:lang w:val="uk-UA"/>
        </w:rPr>
      </w:pPr>
      <w:r>
        <w:rPr>
          <w:sz w:val="28"/>
          <w:szCs w:val="28"/>
          <w:lang w:val="uk-UA" w:eastAsia="en-US"/>
        </w:rPr>
        <w:t xml:space="preserve">Зазначене є індикатором ризику </w:t>
      </w:r>
      <w:r>
        <w:rPr>
          <w:color w:val="000000"/>
          <w:sz w:val="28"/>
          <w:szCs w:val="28"/>
          <w:lang w:val="uk-UA"/>
        </w:rPr>
        <w:t>наявності додаткового пакету документів (зовнішньоекономічного контракту, інвойсів, банківських платіжних документів тощо), на підставі якого здійснювалась поставка товару.</w:t>
      </w:r>
    </w:p>
    <w:p w:rsidR="0089642C" w:rsidRPr="0089642C" w:rsidRDefault="0089642C" w:rsidP="0089642C">
      <w:pPr>
        <w:ind w:firstLine="567"/>
        <w:jc w:val="both"/>
        <w:rPr>
          <w:sz w:val="28"/>
          <w:szCs w:val="28"/>
          <w:lang w:val="uk-UA"/>
        </w:rPr>
      </w:pPr>
      <w:r w:rsidRPr="0089642C">
        <w:rPr>
          <w:sz w:val="28"/>
          <w:szCs w:val="28"/>
          <w:lang w:val="uk-UA"/>
        </w:rPr>
        <w:t>Одними із основних документів, що підт</w:t>
      </w:r>
      <w:r w:rsidR="005B1F71">
        <w:rPr>
          <w:sz w:val="28"/>
          <w:szCs w:val="28"/>
          <w:lang w:val="uk-UA"/>
        </w:rPr>
        <w:t>верджують митну вартість товару</w:t>
      </w:r>
      <w:r w:rsidRPr="0089642C">
        <w:rPr>
          <w:sz w:val="28"/>
          <w:szCs w:val="28"/>
          <w:lang w:val="uk-UA"/>
        </w:rPr>
        <w:t>, є: банківські платіжні документи, що стосуються оцінюван</w:t>
      </w:r>
      <w:r w:rsidR="005B1F71">
        <w:rPr>
          <w:sz w:val="28"/>
          <w:szCs w:val="28"/>
          <w:lang w:val="uk-UA"/>
        </w:rPr>
        <w:t>ого</w:t>
      </w:r>
      <w:r w:rsidRPr="0089642C">
        <w:rPr>
          <w:sz w:val="28"/>
          <w:szCs w:val="28"/>
          <w:lang w:val="uk-UA"/>
        </w:rPr>
        <w:t xml:space="preserve"> товар</w:t>
      </w:r>
      <w:r w:rsidR="005B1F71">
        <w:rPr>
          <w:sz w:val="28"/>
          <w:szCs w:val="28"/>
          <w:lang w:val="uk-UA"/>
        </w:rPr>
        <w:t>у</w:t>
      </w:r>
      <w:r w:rsidRPr="0089642C">
        <w:rPr>
          <w:sz w:val="28"/>
          <w:szCs w:val="28"/>
          <w:lang w:val="uk-UA"/>
        </w:rPr>
        <w:t>; транспортні (перевізні) документи, якщо за умовами поставки витрати на транспортування не включені у вартість товар</w:t>
      </w:r>
      <w:r w:rsidR="005B1F71">
        <w:rPr>
          <w:sz w:val="28"/>
          <w:szCs w:val="28"/>
          <w:lang w:val="uk-UA"/>
        </w:rPr>
        <w:t>у</w:t>
      </w:r>
      <w:r w:rsidRPr="0089642C">
        <w:rPr>
          <w:sz w:val="28"/>
          <w:szCs w:val="28"/>
          <w:lang w:val="uk-UA"/>
        </w:rPr>
        <w:t>, а також документи, що містять відомості про вартість перевезення оцінюван</w:t>
      </w:r>
      <w:r w:rsidR="005B1F71">
        <w:rPr>
          <w:sz w:val="28"/>
          <w:szCs w:val="28"/>
          <w:lang w:val="uk-UA"/>
        </w:rPr>
        <w:t>ого</w:t>
      </w:r>
      <w:r w:rsidRPr="0089642C">
        <w:rPr>
          <w:sz w:val="28"/>
          <w:szCs w:val="28"/>
          <w:lang w:val="uk-UA"/>
        </w:rPr>
        <w:t xml:space="preserve"> товар</w:t>
      </w:r>
      <w:r w:rsidR="005B1F71">
        <w:rPr>
          <w:sz w:val="28"/>
          <w:szCs w:val="28"/>
          <w:lang w:val="uk-UA"/>
        </w:rPr>
        <w:t xml:space="preserve">у (пункти 4, 6 </w:t>
      </w:r>
      <w:r w:rsidRPr="0089642C">
        <w:rPr>
          <w:sz w:val="28"/>
          <w:szCs w:val="28"/>
          <w:lang w:val="uk-UA"/>
        </w:rPr>
        <w:t>частини другої статті 53 Кодексу).</w:t>
      </w:r>
    </w:p>
    <w:p w:rsidR="00B46097" w:rsidRPr="00B46097" w:rsidRDefault="00B46097" w:rsidP="00B46097">
      <w:pPr>
        <w:shd w:val="clear" w:color="auto" w:fill="FFFFFF"/>
        <w:spacing w:line="252" w:lineRule="auto"/>
        <w:ind w:firstLine="567"/>
        <w:jc w:val="both"/>
        <w:rPr>
          <w:sz w:val="28"/>
          <w:szCs w:val="28"/>
          <w:lang w:val="uk-UA" w:eastAsia="en-US"/>
        </w:rPr>
      </w:pPr>
      <w:r w:rsidRPr="00B46097">
        <w:rPr>
          <w:sz w:val="28"/>
          <w:szCs w:val="28"/>
          <w:lang w:val="uk-UA" w:eastAsia="en-US"/>
        </w:rPr>
        <w:t xml:space="preserve">Згідно з нормами Закону України від 21 червня 2018 року № 2473-VIII «Про валюту і валютні операції», Положення про здійснення операцій із </w:t>
      </w:r>
      <w:r w:rsidRPr="00B46097">
        <w:rPr>
          <w:sz w:val="28"/>
          <w:szCs w:val="28"/>
          <w:lang w:val="uk-UA" w:eastAsia="en-US"/>
        </w:rPr>
        <w:lastRenderedPageBreak/>
        <w:t>валютними цінностями, затвердженого постановою Правління Національного банку України від 02.01.2019 № 2,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затвердженим постановою Правління Національного банку України</w:t>
      </w:r>
      <w:r w:rsidRPr="00B46097">
        <w:rPr>
          <w:sz w:val="28"/>
          <w:szCs w:val="28"/>
          <w:lang w:val="uk-UA" w:eastAsia="en-US"/>
        </w:rPr>
        <w:br/>
        <w:t>від 28.07.2008 № 216 (далі – Положення № 216).</w:t>
      </w:r>
    </w:p>
    <w:p w:rsidR="0097128F" w:rsidRDefault="00B46097" w:rsidP="00B46097">
      <w:pPr>
        <w:ind w:firstLine="567"/>
        <w:jc w:val="both"/>
        <w:rPr>
          <w:sz w:val="28"/>
          <w:szCs w:val="28"/>
          <w:lang w:val="uk-UA"/>
        </w:rPr>
      </w:pPr>
      <w:r w:rsidRPr="00B46097">
        <w:rPr>
          <w:rFonts w:ascii="TimesNewRomanPSMT" w:hAnsi="TimesNewRomanPSMT" w:cs="TimesNewRomanPSMT"/>
          <w:sz w:val="28"/>
          <w:szCs w:val="28"/>
          <w:lang w:val="uk-UA"/>
        </w:rPr>
        <w:t>Для підтвердження ціни</w:t>
      </w:r>
      <w:r>
        <w:rPr>
          <w:rFonts w:ascii="TimesNewRomanPSMT" w:hAnsi="TimesNewRomanPSMT" w:cs="TimesNewRomanPSMT"/>
          <w:sz w:val="28"/>
          <w:szCs w:val="28"/>
          <w:lang w:val="uk-UA"/>
        </w:rPr>
        <w:t xml:space="preserve">, що фактично сплачена за </w:t>
      </w:r>
      <w:r w:rsidR="004E22C0">
        <w:rPr>
          <w:rFonts w:ascii="TimesNewRomanPSMT" w:hAnsi="TimesNewRomanPSMT" w:cs="TimesNewRomanPSMT"/>
          <w:sz w:val="28"/>
          <w:szCs w:val="28"/>
          <w:lang w:val="uk-UA"/>
        </w:rPr>
        <w:t xml:space="preserve">оцінюваний </w:t>
      </w:r>
      <w:r>
        <w:rPr>
          <w:rFonts w:ascii="TimesNewRomanPSMT" w:hAnsi="TimesNewRomanPSMT" w:cs="TimesNewRomanPSMT"/>
          <w:sz w:val="28"/>
          <w:szCs w:val="28"/>
          <w:lang w:val="uk-UA"/>
        </w:rPr>
        <w:t>товар</w:t>
      </w:r>
      <w:r w:rsidRPr="00B46097">
        <w:rPr>
          <w:rFonts w:ascii="TimesNewRomanPSMT" w:hAnsi="TimesNewRomanPSMT" w:cs="TimesNewRomanPSMT"/>
          <w:sz w:val="28"/>
          <w:szCs w:val="28"/>
          <w:lang w:val="uk-UA"/>
        </w:rPr>
        <w:t xml:space="preserve">, декларантом надано </w:t>
      </w:r>
      <w:r w:rsidRPr="00B46097">
        <w:rPr>
          <w:sz w:val="28"/>
          <w:szCs w:val="28"/>
          <w:lang w:val="uk-UA"/>
        </w:rPr>
        <w:t xml:space="preserve">копії </w:t>
      </w:r>
      <w:r>
        <w:rPr>
          <w:sz w:val="28"/>
          <w:szCs w:val="28"/>
          <w:lang w:val="uk-UA"/>
        </w:rPr>
        <w:t xml:space="preserve">платіжних інструкцій в іноземній валюті від </w:t>
      </w:r>
      <w:r w:rsidRPr="00355FF6">
        <w:rPr>
          <w:sz w:val="28"/>
          <w:szCs w:val="28"/>
          <w:lang w:val="uk-UA"/>
        </w:rPr>
        <w:t>e82b3151f4105f101c279a0110e1bf7a60319e9ad2b33c12a25d97eb37ab304c</w:t>
      </w:r>
      <w:r>
        <w:rPr>
          <w:sz w:val="28"/>
          <w:szCs w:val="28"/>
          <w:lang w:val="uk-UA"/>
        </w:rPr>
        <w:t xml:space="preserve"> №</w:t>
      </w:r>
      <w:r w:rsidRPr="00355FF6">
        <w:rPr>
          <w:sz w:val="28"/>
          <w:szCs w:val="28"/>
          <w:lang w:val="uk-UA"/>
        </w:rPr>
        <w:t>a3513549948fbfecfa1ff0300bf3339f9b1ebff77c9fc831b3c83236a4814d61</w:t>
      </w:r>
      <w:r w:rsidR="004E22C0">
        <w:rPr>
          <w:sz w:val="28"/>
          <w:szCs w:val="28"/>
          <w:lang w:val="uk-UA"/>
        </w:rPr>
        <w:t xml:space="preserve"> </w:t>
      </w:r>
      <w:r>
        <w:rPr>
          <w:sz w:val="28"/>
          <w:szCs w:val="28"/>
          <w:lang w:val="uk-UA"/>
        </w:rPr>
        <w:t xml:space="preserve">і від </w:t>
      </w:r>
      <w:r w:rsidRPr="00355FF6">
        <w:rPr>
          <w:sz w:val="28"/>
          <w:szCs w:val="28"/>
          <w:lang w:val="uk-UA"/>
        </w:rPr>
        <w:t>8604c2da31d44848b9e8c210223234cf425bedd01a571145bd965d43487b71e2</w:t>
      </w:r>
      <w:r>
        <w:rPr>
          <w:sz w:val="28"/>
          <w:szCs w:val="28"/>
          <w:lang w:val="uk-UA"/>
        </w:rPr>
        <w:t xml:space="preserve"> №</w:t>
      </w:r>
      <w:r w:rsidRPr="00355FF6">
        <w:rPr>
          <w:sz w:val="28"/>
          <w:szCs w:val="28"/>
          <w:lang w:val="uk-UA"/>
        </w:rPr>
        <w:t>956b130106fbc0890b7a304b19113843e5cdc69b084ae1b95d56225650c180a0</w:t>
      </w:r>
      <w:r w:rsidRPr="00B46097">
        <w:rPr>
          <w:rFonts w:ascii="TimesNewRomanPSMT" w:hAnsi="TimesNewRomanPSMT" w:cs="TimesNewRomanPSMT"/>
          <w:sz w:val="28"/>
          <w:szCs w:val="28"/>
          <w:lang w:val="uk-UA"/>
        </w:rPr>
        <w:t xml:space="preserve">, які </w:t>
      </w:r>
      <w:r w:rsidRPr="00B46097">
        <w:rPr>
          <w:sz w:val="28"/>
          <w:szCs w:val="28"/>
          <w:lang w:val="uk-UA"/>
        </w:rPr>
        <w:t>не можуть бути взяті д</w:t>
      </w:r>
      <w:r>
        <w:rPr>
          <w:sz w:val="28"/>
          <w:szCs w:val="28"/>
          <w:lang w:val="uk-UA"/>
        </w:rPr>
        <w:t xml:space="preserve">о уваги, оскільки </w:t>
      </w:r>
      <w:r w:rsidR="0097128F" w:rsidRPr="0097128F">
        <w:rPr>
          <w:sz w:val="28"/>
          <w:szCs w:val="28"/>
          <w:lang w:val="uk-UA"/>
        </w:rPr>
        <w:t xml:space="preserve">не містять визначених підпунктом 13 пункту 14 Положення </w:t>
      </w:r>
      <w:r>
        <w:rPr>
          <w:sz w:val="28"/>
          <w:szCs w:val="28"/>
          <w:lang w:val="uk-UA"/>
        </w:rPr>
        <w:t>№ 216</w:t>
      </w:r>
      <w:r w:rsidR="0097128F" w:rsidRPr="0097128F">
        <w:rPr>
          <w:sz w:val="28"/>
          <w:szCs w:val="28"/>
          <w:lang w:val="uk-UA"/>
        </w:rPr>
        <w:t>, підпис(у) [власноручного(их)/електронного(их)] відповідальної(их) особи(іб) платника, яка(і) відповідно до законодавства України має(ють) право розпоряджатися рахунком, або коду автентифікації.</w:t>
      </w:r>
    </w:p>
    <w:p w:rsidR="00B46097" w:rsidRPr="00B46097" w:rsidRDefault="00B46097" w:rsidP="00B46097">
      <w:pPr>
        <w:autoSpaceDE w:val="0"/>
        <w:autoSpaceDN w:val="0"/>
        <w:adjustRightInd w:val="0"/>
        <w:ind w:firstLine="567"/>
        <w:jc w:val="both"/>
        <w:rPr>
          <w:rFonts w:ascii="TimesNewRomanPSMT" w:hAnsi="TimesNewRomanPSMT" w:cs="TimesNewRomanPSMT"/>
        </w:rPr>
      </w:pPr>
      <w:r w:rsidRPr="00B46097">
        <w:rPr>
          <w:rFonts w:ascii="TimesNewRomanPSMT" w:hAnsi="TimesNewRomanPSMT" w:cs="TimesNewRomanPSMT"/>
          <w:sz w:val="28"/>
          <w:szCs w:val="28"/>
          <w:lang w:val="uk-UA"/>
        </w:rPr>
        <w:t xml:space="preserve">Таким чином, з огляду на пункт 4 частини другої статті 53 Кодексу </w:t>
      </w:r>
      <w:r>
        <w:rPr>
          <w:rFonts w:ascii="TimesNewRomanPSMT" w:hAnsi="TimesNewRomanPSMT" w:cs="TimesNewRomanPSMT"/>
          <w:sz w:val="28"/>
          <w:szCs w:val="28"/>
          <w:lang w:val="uk-UA"/>
        </w:rPr>
        <w:t>декларантом</w:t>
      </w:r>
      <w:r w:rsidRPr="00B46097">
        <w:rPr>
          <w:rFonts w:ascii="TimesNewRomanPSMT" w:hAnsi="TimesNewRomanPSMT" w:cs="TimesNewRomanPSMT"/>
          <w:sz w:val="28"/>
          <w:szCs w:val="28"/>
          <w:lang w:val="uk-UA"/>
        </w:rPr>
        <w:t xml:space="preserve"> не забезпечено надання належних документальних підтверджень ціни, що фактично сплачена за оцінюван</w:t>
      </w:r>
      <w:r>
        <w:rPr>
          <w:rFonts w:ascii="TimesNewRomanPSMT" w:hAnsi="TimesNewRomanPSMT" w:cs="TimesNewRomanPSMT"/>
          <w:sz w:val="28"/>
          <w:szCs w:val="28"/>
          <w:lang w:val="uk-UA"/>
        </w:rPr>
        <w:t>ий товар</w:t>
      </w:r>
      <w:r w:rsidRPr="00B46097">
        <w:rPr>
          <w:rFonts w:ascii="TimesNewRomanPSMT" w:hAnsi="TimesNewRomanPSMT" w:cs="TimesNewRomanPSMT"/>
          <w:sz w:val="28"/>
          <w:szCs w:val="28"/>
          <w:lang w:val="uk-UA"/>
        </w:rPr>
        <w:t>.</w:t>
      </w:r>
    </w:p>
    <w:p w:rsidR="00B46097" w:rsidRDefault="00B46097" w:rsidP="00B46097">
      <w:pPr>
        <w:shd w:val="clear" w:color="auto" w:fill="FFFFFF"/>
        <w:ind w:firstLine="567"/>
        <w:jc w:val="both"/>
        <w:rPr>
          <w:color w:val="000000"/>
          <w:sz w:val="28"/>
          <w:szCs w:val="28"/>
          <w:lang w:val="uk-UA" w:eastAsia="uk-UA"/>
        </w:rPr>
      </w:pPr>
      <w:r>
        <w:rPr>
          <w:color w:val="000000"/>
          <w:sz w:val="28"/>
          <w:szCs w:val="28"/>
          <w:lang w:val="uk-UA" w:eastAsia="uk-UA"/>
        </w:rPr>
        <w:t>Пунктами 5, 6 частини десятої статті 58 Кодексу встановлено, що при визначенні митної вартості до ціни, що була фактично сплачена або підлягає сплаті за оцінюваний товар, додаються такі витрати (складові митної вартості), якщо вони не включалися до ціни, що була фактично сплачена або підлягає сплаті, як витрати на транспортування оцінюваного товару до аеропорту, порту або іншого місця ввезення на митну територію України та витрати на навантаження, вивантаження та обробку оцінюваного товару, пов’язаного з його транспортуванням до аеропорту, порту або іншого місця ввезення на митну територію України.</w:t>
      </w:r>
    </w:p>
    <w:p w:rsidR="00B46097" w:rsidRDefault="00B46097" w:rsidP="00B46097">
      <w:pPr>
        <w:ind w:firstLine="567"/>
        <w:jc w:val="both"/>
        <w:rPr>
          <w:sz w:val="28"/>
          <w:szCs w:val="28"/>
          <w:lang w:val="uk-UA" w:eastAsia="en-US"/>
        </w:rPr>
      </w:pPr>
      <w:r w:rsidRPr="00B46097">
        <w:rPr>
          <w:sz w:val="28"/>
          <w:szCs w:val="28"/>
          <w:lang w:val="uk-UA" w:eastAsia="en-US"/>
        </w:rPr>
        <w:t>Слід відмітити, що згідно з роз’ясненнями, наведеними у Компендіумі з митного оцінювання, до транспортних витрат повинні включатись всі витрати, пов’язані з перевезенням товарів або що є умовою їх перевезення, незалежно від того, чи є вони основними чи непрямими витратами, понесеними в зв’язку з переміщенням товарів до місця ввезення на митну територію України, тобто які є суттєвим етапом усієї транспортної операції.</w:t>
      </w:r>
    </w:p>
    <w:p w:rsidR="0097128F" w:rsidRPr="0097128F" w:rsidRDefault="0097128F" w:rsidP="0097128F">
      <w:pPr>
        <w:ind w:firstLine="567"/>
        <w:jc w:val="both"/>
        <w:rPr>
          <w:sz w:val="28"/>
          <w:szCs w:val="28"/>
          <w:lang w:val="uk-UA"/>
        </w:rPr>
      </w:pPr>
      <w:r w:rsidRPr="0097128F">
        <w:rPr>
          <w:sz w:val="28"/>
          <w:szCs w:val="28"/>
          <w:lang w:val="uk-UA"/>
        </w:rPr>
        <w:t>Відповідно до наказу Міністерства фінансів України від 24 травня 2012 року № 599 «Про затвердження Форми декларації митної вартості та Правил її заповнення» (далі – Наказ № 599) для підтвердження витрат на транспортування декларантом відповідно до частини другої статті 53 Кодексу подаються транспортні (перевізні) документи, а також документи, що містять відомості про вартість перевезення оцінюваних товарів, до яких можуть належати:</w:t>
      </w:r>
    </w:p>
    <w:p w:rsidR="0097128F" w:rsidRPr="0097128F" w:rsidRDefault="0097128F" w:rsidP="0097128F">
      <w:pPr>
        <w:ind w:firstLine="567"/>
        <w:jc w:val="both"/>
        <w:rPr>
          <w:sz w:val="28"/>
          <w:szCs w:val="28"/>
          <w:lang w:val="uk-UA"/>
        </w:rPr>
      </w:pPr>
      <w:r w:rsidRPr="0097128F">
        <w:rPr>
          <w:sz w:val="28"/>
          <w:szCs w:val="28"/>
          <w:lang w:val="uk-UA"/>
        </w:rPr>
        <w:t>рахунок-фактура (акт виконаних робіт (наданих послуг)) від виконавця договору (контракту) про надання транспортно-експедиційних послуг, що містить реквізити сторін, суму та умови платежу, інші відомості, відповідно до яких встановлюється належність послуг до товарів;</w:t>
      </w:r>
    </w:p>
    <w:p w:rsidR="0097128F" w:rsidRPr="0097128F" w:rsidRDefault="0097128F" w:rsidP="0097128F">
      <w:pPr>
        <w:ind w:firstLine="567"/>
        <w:jc w:val="both"/>
        <w:rPr>
          <w:sz w:val="28"/>
          <w:szCs w:val="28"/>
          <w:lang w:val="uk-UA"/>
        </w:rPr>
      </w:pPr>
      <w:r w:rsidRPr="0097128F">
        <w:rPr>
          <w:sz w:val="28"/>
          <w:szCs w:val="28"/>
          <w:lang w:val="uk-UA"/>
        </w:rPr>
        <w:lastRenderedPageBreak/>
        <w:t>банківські та платіжні документи, що підтверджують факт оплати транспортно-експедиційних послуг відповідно до виставленого рахунка-фактури;</w:t>
      </w:r>
    </w:p>
    <w:p w:rsidR="0097128F" w:rsidRPr="0097128F" w:rsidRDefault="0097128F" w:rsidP="0097128F">
      <w:pPr>
        <w:ind w:firstLine="567"/>
        <w:jc w:val="both"/>
        <w:rPr>
          <w:sz w:val="28"/>
          <w:szCs w:val="28"/>
          <w:lang w:val="uk-UA"/>
        </w:rPr>
      </w:pPr>
      <w:r w:rsidRPr="0097128F">
        <w:rPr>
          <w:sz w:val="28"/>
          <w:szCs w:val="28"/>
          <w:lang w:val="uk-UA"/>
        </w:rPr>
        <w:t>калькуляція транспортних витрат (якщо перевезення товарів здійснюється з використанням власного транспортного засобу), що містить відомості про маршрут перевезення, його протяжність у кілометрах до місця ввезення на митну територію України та по митній території України, розмір тарифної ставки на перевезення за одиницю виміру (вагу) товару за 1 кілометр маршруту.</w:t>
      </w:r>
    </w:p>
    <w:p w:rsidR="0097128F" w:rsidRPr="00355FF6" w:rsidRDefault="0097128F" w:rsidP="00355FF6">
      <w:pPr>
        <w:spacing w:line="254" w:lineRule="auto"/>
        <w:rPr>
          <w:sz w:val="28"/>
          <w:szCs w:val="28"/>
          <w:lang w:val="uk-UA" w:eastAsia="en-US"/>
        </w:rPr>
      </w:pPr>
      <w:r w:rsidRPr="0097128F">
        <w:rPr>
          <w:rFonts w:ascii="TimesNewRomanPSMT" w:hAnsi="TimesNewRomanPSMT" w:cs="TimesNewRomanPSMT"/>
          <w:sz w:val="28"/>
          <w:szCs w:val="28"/>
          <w:lang w:val="uk-UA"/>
        </w:rPr>
        <w:t xml:space="preserve">При заявлених умовах поставки </w:t>
      </w:r>
      <w:r w:rsidRPr="0097128F">
        <w:rPr>
          <w:rFonts w:ascii="TimesNewRomanPSMT" w:hAnsi="TimesNewRomanPSMT" w:cs="TimesNewRomanPSMT"/>
          <w:sz w:val="28"/>
          <w:szCs w:val="28"/>
          <w:lang w:val="en-US"/>
        </w:rPr>
        <w:t>FOB</w:t>
      </w:r>
      <w:r w:rsidRPr="0097128F">
        <w:rPr>
          <w:rFonts w:ascii="TimesNewRomanPSMT" w:hAnsi="TimesNewRomanPSMT" w:cs="TimesNewRomanPSMT"/>
          <w:sz w:val="28"/>
          <w:szCs w:val="28"/>
          <w:lang w:val="uk-UA"/>
        </w:rPr>
        <w:t xml:space="preserve"> NINGBO транспортування товару здійснювалось </w:t>
      </w:r>
      <w:r w:rsidRPr="0097128F">
        <w:rPr>
          <w:sz w:val="28"/>
          <w:szCs w:val="28"/>
          <w:lang w:val="uk-UA"/>
        </w:rPr>
        <w:t>на підставі договору про надання транспортно-експедиторських послуг з перевезення експортно-імпортних та транзитних вантажів</w:t>
      </w:r>
      <w:r w:rsidR="00355FF6">
        <w:rPr>
          <w:sz w:val="28"/>
          <w:szCs w:val="28"/>
          <w:lang w:val="en-US"/>
        </w:rPr>
        <w:t xml:space="preserve"> </w:t>
      </w:r>
      <w:r w:rsidRPr="0097128F">
        <w:rPr>
          <w:sz w:val="28"/>
          <w:szCs w:val="28"/>
          <w:lang w:val="uk-UA"/>
        </w:rPr>
        <w:t xml:space="preserve">від </w:t>
      </w:r>
      <w:r w:rsidRPr="00355FF6">
        <w:rPr>
          <w:sz w:val="28"/>
          <w:szCs w:val="28"/>
          <w:lang w:val="uk-UA"/>
        </w:rPr>
        <w:t>7af85c41562fc8794e7b41c7aa774e70458533d74ada289d2311c52a23d7aa67</w:t>
      </w:r>
      <w:r w:rsidRPr="0097128F">
        <w:rPr>
          <w:sz w:val="28"/>
          <w:szCs w:val="28"/>
          <w:lang w:val="uk-UA"/>
        </w:rPr>
        <w:t xml:space="preserve"> № </w:t>
      </w:r>
      <w:r w:rsidRPr="00355FF6">
        <w:rPr>
          <w:sz w:val="28"/>
          <w:szCs w:val="28"/>
          <w:lang w:val="uk-UA"/>
        </w:rPr>
        <w:t>e6dee583b6893e057f6e7066d8067653093e5c09a605ff6d577382fed9fffb48</w:t>
      </w:r>
      <w:r w:rsidRPr="0097128F">
        <w:rPr>
          <w:sz w:val="28"/>
          <w:szCs w:val="28"/>
          <w:lang w:val="uk-UA"/>
        </w:rPr>
        <w:t xml:space="preserve"> (далі – Договір), укладеного між </w:t>
      </w:r>
      <w:r w:rsidR="00355FF6" w:rsidRPr="00355FF6">
        <w:rPr>
          <w:sz w:val="28"/>
          <w:szCs w:val="28"/>
          <w:lang w:val="uk-UA" w:eastAsia="en-US"/>
        </w:rPr>
        <w:t>ОСОБА-3</w:t>
      </w:r>
      <w:r w:rsidRPr="0097128F">
        <w:rPr>
          <w:sz w:val="28"/>
          <w:szCs w:val="28"/>
          <w:lang w:val="uk-UA"/>
        </w:rPr>
        <w:t xml:space="preserve">(експедитор) та </w:t>
      </w:r>
      <w:r w:rsidR="00355FF6">
        <w:rPr>
          <w:sz w:val="28"/>
          <w:szCs w:val="28"/>
        </w:rPr>
        <w:t>ОСОБА-1</w:t>
      </w:r>
      <w:r w:rsidR="00355FF6" w:rsidRPr="0097128F">
        <w:rPr>
          <w:sz w:val="28"/>
          <w:szCs w:val="28"/>
          <w:lang w:val="uk-UA"/>
        </w:rPr>
        <w:t xml:space="preserve"> </w:t>
      </w:r>
      <w:r w:rsidRPr="0097128F">
        <w:rPr>
          <w:sz w:val="28"/>
          <w:szCs w:val="28"/>
          <w:lang w:val="uk-UA"/>
        </w:rPr>
        <w:t>(клієнт), яким передбачено:</w:t>
      </w:r>
    </w:p>
    <w:p w:rsidR="0097128F" w:rsidRPr="0097128F" w:rsidRDefault="0097128F" w:rsidP="0097128F">
      <w:pPr>
        <w:widowControl w:val="0"/>
        <w:ind w:firstLine="580"/>
        <w:jc w:val="both"/>
        <w:rPr>
          <w:sz w:val="28"/>
          <w:szCs w:val="28"/>
          <w:lang w:val="uk-UA" w:eastAsia="uk-UA"/>
        </w:rPr>
      </w:pPr>
      <w:r w:rsidRPr="0097128F">
        <w:rPr>
          <w:sz w:val="28"/>
          <w:szCs w:val="28"/>
          <w:lang w:val="uk-UA"/>
        </w:rPr>
        <w:t xml:space="preserve">організація виконання експедитором визначених Договором послуг здійснюється на підставі заявки, яка оформлюється та узгоджується сторонами. заявка є додатком та невід’ємною частиною Договору </w:t>
      </w:r>
      <w:r w:rsidRPr="0097128F">
        <w:rPr>
          <w:sz w:val="28"/>
          <w:szCs w:val="28"/>
          <w:lang w:val="uk-UA" w:eastAsia="uk-UA"/>
        </w:rPr>
        <w:t>(пункт 2.1);</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в заявці визначаються характеристика вантажу, його особливості, вартість вантажу, вага і кількість вантажу (контейнерів), маршрут, вид транспорту, вартість послуг (ставка) з врахуванням плати експедитору, перелік послуг, що замовляються, найменування вантажовідправника та вантажоодержувача та інші необхідні умови (пункт 2.2);</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заявка складається на кожне перевезення в письмовій формі, завіряється печаткою, підписується уповноваженою особою клієнта та передається експедитору засобами факсимільног</w:t>
      </w:r>
      <w:r w:rsidR="008F6E51">
        <w:rPr>
          <w:sz w:val="28"/>
          <w:szCs w:val="28"/>
          <w:lang w:val="uk-UA" w:eastAsia="uk-UA"/>
        </w:rPr>
        <w:t>о зв’язку або електронної пошти</w:t>
      </w:r>
      <w:r w:rsidR="008F6E51">
        <w:rPr>
          <w:sz w:val="28"/>
          <w:szCs w:val="28"/>
          <w:lang w:val="uk-UA" w:eastAsia="uk-UA"/>
        </w:rPr>
        <w:br/>
      </w:r>
      <w:r w:rsidRPr="0097128F">
        <w:rPr>
          <w:sz w:val="28"/>
          <w:szCs w:val="28"/>
          <w:lang w:val="uk-UA" w:eastAsia="uk-UA"/>
        </w:rPr>
        <w:t>(пункт 2.3);</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після отримання заявки експедитор повідомляє клієнта про можливість або неможливість виконання перевезення на викладених в заявці умовах. У випадку прийняття, експедитор завіряє заявку на перевезення своєю печаткою і підписом уповноваженої особи та повертає її клієнту за допомогою факсимільного зв’язку або електронної пошти (пункт 2.4);</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у разі виникнення розбіжностей у тлумаченні за Договором пріоритетними є умови, зазначені у заявці (пункт 2.6);</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експедитор організовує перевезення вантажів клієнта морським, залізничним, автомобільним транспортом відповідно до умов Договору та заявки клієнта, включаючи організацію перевалки і зберігання вантажів та інші операції, необхідні для виконання Договору та заявки клієнта (пункт 3.1.1);</w:t>
      </w:r>
    </w:p>
    <w:p w:rsidR="0097128F" w:rsidRPr="0097128F" w:rsidRDefault="0097128F" w:rsidP="0097128F">
      <w:pPr>
        <w:widowControl w:val="0"/>
        <w:ind w:firstLine="580"/>
        <w:jc w:val="both"/>
        <w:rPr>
          <w:sz w:val="28"/>
          <w:szCs w:val="28"/>
          <w:lang w:val="uk-UA"/>
        </w:rPr>
      </w:pPr>
      <w:r w:rsidRPr="0097128F">
        <w:rPr>
          <w:sz w:val="28"/>
          <w:szCs w:val="28"/>
          <w:lang w:val="uk-UA"/>
        </w:rPr>
        <w:t>експедитор надає клієнту оригінали рахунку, акту надання послуг протягом 15 календарних днів з моменту виписки (пункт 3.1.11);</w:t>
      </w:r>
    </w:p>
    <w:p w:rsidR="0097128F" w:rsidRPr="0097128F" w:rsidRDefault="0097128F" w:rsidP="0097128F">
      <w:pPr>
        <w:widowControl w:val="0"/>
        <w:ind w:firstLine="580"/>
        <w:jc w:val="both"/>
        <w:rPr>
          <w:sz w:val="28"/>
          <w:szCs w:val="28"/>
          <w:lang w:val="uk-UA"/>
        </w:rPr>
      </w:pPr>
      <w:r w:rsidRPr="0097128F">
        <w:rPr>
          <w:sz w:val="28"/>
          <w:szCs w:val="28"/>
          <w:lang w:val="uk-UA"/>
        </w:rPr>
        <w:t>клієнт надає експедитору письмову заявку на організацію перевезення вантажів, із зазначенням переліку послуг, що замовляються у експедитора, за підписом уповноважених осіб (пункт 3.3.1);</w:t>
      </w:r>
    </w:p>
    <w:p w:rsidR="0097128F" w:rsidRPr="0097128F" w:rsidRDefault="0097128F" w:rsidP="0097128F">
      <w:pPr>
        <w:widowControl w:val="0"/>
        <w:ind w:firstLine="580"/>
        <w:jc w:val="both"/>
        <w:rPr>
          <w:sz w:val="28"/>
          <w:szCs w:val="28"/>
          <w:lang w:val="uk-UA"/>
        </w:rPr>
      </w:pPr>
      <w:r w:rsidRPr="0097128F">
        <w:rPr>
          <w:sz w:val="28"/>
          <w:szCs w:val="28"/>
          <w:lang w:val="uk-UA"/>
        </w:rPr>
        <w:t xml:space="preserve">клієнт вказує в заявці повну, точну і достовірну інформацію щодо найменування, кількості, якості, особливостей та інших характеристик вантажу, умов транспортування, необхідну для виконання експедитором своїх обов’язків </w:t>
      </w:r>
      <w:r w:rsidRPr="0097128F">
        <w:rPr>
          <w:sz w:val="28"/>
          <w:szCs w:val="28"/>
          <w:lang w:val="uk-UA"/>
        </w:rPr>
        <w:lastRenderedPageBreak/>
        <w:t>за Договором. Несе відповідальність за повноту та достовірність вказаної в заявці інформації (пункт 3.3.2);</w:t>
      </w:r>
    </w:p>
    <w:p w:rsidR="0097128F" w:rsidRPr="0097128F" w:rsidRDefault="0097128F" w:rsidP="0097128F">
      <w:pPr>
        <w:widowControl w:val="0"/>
        <w:ind w:firstLine="580"/>
        <w:jc w:val="both"/>
        <w:rPr>
          <w:sz w:val="28"/>
          <w:szCs w:val="28"/>
          <w:lang w:val="uk-UA"/>
        </w:rPr>
      </w:pPr>
      <w:r w:rsidRPr="0097128F">
        <w:rPr>
          <w:sz w:val="28"/>
          <w:szCs w:val="28"/>
          <w:lang w:val="uk-UA"/>
        </w:rPr>
        <w:t>після надання експедитором послуг, передбачених Договором, Клієнт приймає та підписує акт надання послуг. Відповідно до закону «Про бухгалтерський облік та фінансову звітність в Україні» та згідно з принципами бухгалтерського обліку, датою складення акту надання послуг є дата, зазначена експедитором в акті, незалежно від моменту підписання сторонами такого акту, чи моменту накладення на нього електронного цифрового підпису сторони. Якщо в межах 5 п’яти календарних днів з моменту отримання акту надання послуг клієнт не повернув підписаний акт та не надіслав зауваження до нього. Послуги вважаються прийнятими клієнтом без зауважень (пункт 3.3.16);</w:t>
      </w:r>
    </w:p>
    <w:p w:rsidR="0097128F" w:rsidRPr="0097128F" w:rsidRDefault="0097128F" w:rsidP="0097128F">
      <w:pPr>
        <w:widowControl w:val="0"/>
        <w:ind w:firstLine="580"/>
        <w:jc w:val="both"/>
        <w:rPr>
          <w:sz w:val="28"/>
          <w:szCs w:val="28"/>
          <w:lang w:val="uk-UA"/>
        </w:rPr>
      </w:pPr>
      <w:r w:rsidRPr="0097128F">
        <w:rPr>
          <w:sz w:val="28"/>
          <w:szCs w:val="28"/>
          <w:lang w:val="uk-UA"/>
        </w:rPr>
        <w:t>ціна послуг (ставка) погоджується сторонами в заявці (пункт 4.1);</w:t>
      </w:r>
    </w:p>
    <w:p w:rsidR="0097128F" w:rsidRPr="0097128F" w:rsidRDefault="0097128F" w:rsidP="0097128F">
      <w:pPr>
        <w:widowControl w:val="0"/>
        <w:ind w:firstLine="580"/>
        <w:jc w:val="both"/>
        <w:rPr>
          <w:sz w:val="28"/>
          <w:szCs w:val="28"/>
          <w:lang w:val="uk-UA"/>
        </w:rPr>
      </w:pPr>
      <w:r w:rsidRPr="0097128F">
        <w:rPr>
          <w:sz w:val="28"/>
          <w:szCs w:val="28"/>
          <w:lang w:val="uk-UA"/>
        </w:rPr>
        <w:t>оплата робіт та послуг здійснюється клієнтом протягом 3 (трьох) банківських днів на умовах передплати на підставі рахунків, виставлених експедитором, якщо в заявці або інших додатках до Договору на конкретну партію вантажу не узгоджені інші терміни, порядок і умови розрахунків. Датою оплати вважається дата надходження грошових коштів на банківський рахунок експедитора. Рахунки, що пред’являються експедитором за Договором, можуть направлятися засобами електронної пошти, факсимільним зв’язком, за допомогою поштових служб, або вручаються особисто представнику</w:t>
      </w:r>
      <w:r w:rsidRPr="0097128F">
        <w:rPr>
          <w:sz w:val="28"/>
          <w:szCs w:val="28"/>
          <w:lang w:val="uk-UA"/>
        </w:rPr>
        <w:br/>
        <w:t>клієнта (пункт 4.3);</w:t>
      </w:r>
    </w:p>
    <w:p w:rsidR="0097128F" w:rsidRPr="0097128F" w:rsidRDefault="0097128F" w:rsidP="0097128F">
      <w:pPr>
        <w:widowControl w:val="0"/>
        <w:ind w:firstLine="580"/>
        <w:jc w:val="both"/>
        <w:rPr>
          <w:sz w:val="28"/>
          <w:szCs w:val="28"/>
          <w:lang w:val="uk-UA"/>
        </w:rPr>
      </w:pPr>
      <w:r w:rsidRPr="0097128F">
        <w:rPr>
          <w:sz w:val="28"/>
          <w:szCs w:val="28"/>
          <w:lang w:val="uk-UA"/>
        </w:rPr>
        <w:t>остаточні розрахунки сторонами здійснюються з врахуванням фактичних витрат експедитора. У разі якщо витрати експедитора перевищили узгоджену сторонами суму клієнт компенсує понесені експедитором додаткові витрати, що підтверджені документально (пункт 4.4);</w:t>
      </w:r>
    </w:p>
    <w:p w:rsidR="0097128F" w:rsidRPr="0097128F" w:rsidRDefault="0097128F" w:rsidP="0097128F">
      <w:pPr>
        <w:widowControl w:val="0"/>
        <w:ind w:firstLine="580"/>
        <w:jc w:val="both"/>
        <w:rPr>
          <w:sz w:val="28"/>
          <w:szCs w:val="28"/>
          <w:lang w:val="uk-UA"/>
        </w:rPr>
      </w:pPr>
      <w:r w:rsidRPr="0097128F">
        <w:rPr>
          <w:sz w:val="28"/>
          <w:szCs w:val="28"/>
          <w:lang w:val="uk-UA"/>
        </w:rPr>
        <w:t>усі додаткові витрати (демередж, детеншн, зберігання, митний огляд, оформлення додаткових документів тощо), які виникли у експедитора в процесі транспортування вантажу, підлягають сплаті клієнтом протягом 3 (трьох) банківських днів з дати виставлення рахунку експедитором (пункт 4.7).</w:t>
      </w:r>
    </w:p>
    <w:p w:rsidR="0097128F" w:rsidRPr="0097128F" w:rsidRDefault="0097128F" w:rsidP="0097128F">
      <w:pPr>
        <w:widowControl w:val="0"/>
        <w:ind w:firstLine="567"/>
        <w:jc w:val="both"/>
        <w:rPr>
          <w:sz w:val="28"/>
          <w:szCs w:val="28"/>
          <w:lang w:val="uk-UA" w:eastAsia="uk-UA"/>
        </w:rPr>
      </w:pPr>
      <w:r w:rsidRPr="0097128F">
        <w:rPr>
          <w:sz w:val="28"/>
          <w:szCs w:val="28"/>
          <w:lang w:val="uk-UA" w:eastAsia="uk-UA"/>
        </w:rPr>
        <w:t>Для підтвердження витрат на транспортування оцінюваного товару декларантом до митного оформлення надано Договір, рахунок на оплату</w:t>
      </w:r>
      <w:r w:rsidRPr="0097128F">
        <w:rPr>
          <w:sz w:val="28"/>
          <w:szCs w:val="28"/>
          <w:lang w:val="uk-UA" w:eastAsia="uk-UA"/>
        </w:rPr>
        <w:br/>
        <w:t xml:space="preserve">від </w:t>
      </w:r>
      <w:r w:rsidRPr="00C037E7">
        <w:rPr>
          <w:sz w:val="28"/>
          <w:szCs w:val="28"/>
          <w:lang w:val="uk-UA" w:eastAsia="uk-UA"/>
        </w:rPr>
        <w:t>d23da228fac795b73b453fb07c6e6b3a13a539fd0345e3f95c74613cfac5ed60</w:t>
      </w:r>
      <w:r w:rsidRPr="0097128F">
        <w:rPr>
          <w:sz w:val="28"/>
          <w:szCs w:val="28"/>
          <w:lang w:val="uk-UA" w:eastAsia="uk-UA"/>
        </w:rPr>
        <w:t xml:space="preserve"> № </w:t>
      </w:r>
      <w:r w:rsidRPr="00C037E7">
        <w:rPr>
          <w:sz w:val="28"/>
          <w:szCs w:val="28"/>
          <w:lang w:val="uk-UA" w:eastAsia="uk-UA"/>
        </w:rPr>
        <w:t>d3cb03150d2f3e8d2648e2e95b7b8fcea8daa0cddea215dfe9c6c025878a8802</w:t>
      </w:r>
      <w:r w:rsidRPr="0097128F">
        <w:rPr>
          <w:sz w:val="28"/>
          <w:szCs w:val="28"/>
          <w:lang w:val="uk-UA" w:eastAsia="uk-UA"/>
        </w:rPr>
        <w:t xml:space="preserve">, коносамент від </w:t>
      </w:r>
      <w:r w:rsidRPr="00C037E7">
        <w:rPr>
          <w:sz w:val="28"/>
          <w:szCs w:val="28"/>
          <w:lang w:val="uk-UA" w:eastAsia="uk-UA"/>
        </w:rPr>
        <w:t>f1fa3482e1060f87f9b24d9df78a69acdd3fa49001039cfd1d5c5a640517ec79</w:t>
      </w:r>
      <w:r w:rsidRPr="0097128F">
        <w:rPr>
          <w:sz w:val="28"/>
          <w:szCs w:val="28"/>
          <w:lang w:val="uk-UA" w:eastAsia="uk-UA"/>
        </w:rPr>
        <w:t xml:space="preserve"> № </w:t>
      </w:r>
      <w:r w:rsidRPr="00C037E7">
        <w:rPr>
          <w:sz w:val="28"/>
          <w:szCs w:val="28"/>
          <w:lang w:val="uk-UA" w:eastAsia="uk-UA"/>
        </w:rPr>
        <w:t>7831c713a9483b8fb03b72e0ebd2c0ced8cf6b72bd8ebab4314c744b1817acff</w:t>
      </w:r>
      <w:r w:rsidRPr="0097128F">
        <w:rPr>
          <w:sz w:val="28"/>
          <w:szCs w:val="28"/>
          <w:lang w:val="uk-UA" w:eastAsia="uk-UA"/>
        </w:rPr>
        <w:t>,</w:t>
      </w:r>
      <w:r w:rsidRPr="0097128F">
        <w:rPr>
          <w:sz w:val="28"/>
          <w:szCs w:val="28"/>
          <w:lang w:val="uk-UA" w:eastAsia="uk-UA"/>
        </w:rPr>
        <w:br/>
        <w:t xml:space="preserve">УМВС накладна від </w:t>
      </w:r>
      <w:r w:rsidRPr="00C037E7">
        <w:rPr>
          <w:sz w:val="28"/>
          <w:szCs w:val="28"/>
          <w:lang w:val="uk-UA" w:eastAsia="uk-UA"/>
        </w:rPr>
        <w:t>d27712841a0b6b5da9d5519dc7240f6e663fd35df5ca74d50fbba791af93efaa</w:t>
      </w:r>
      <w:r w:rsidRPr="0097128F">
        <w:rPr>
          <w:sz w:val="28"/>
          <w:szCs w:val="28"/>
          <w:lang w:val="uk-UA" w:eastAsia="uk-UA"/>
        </w:rPr>
        <w:t xml:space="preserve"> №</w:t>
      </w:r>
      <w:r w:rsidR="00FB64B3">
        <w:rPr>
          <w:sz w:val="28"/>
          <w:szCs w:val="28"/>
          <w:lang w:val="uk-UA" w:eastAsia="uk-UA"/>
        </w:rPr>
        <w:t xml:space="preserve"> </w:t>
      </w:r>
      <w:r w:rsidR="00FB64B3" w:rsidRPr="00C037E7">
        <w:rPr>
          <w:sz w:val="28"/>
          <w:szCs w:val="28"/>
          <w:lang w:val="uk-UA" w:eastAsia="uk-UA"/>
        </w:rPr>
        <w:t>261e2973352b862da0bffeff8250cc4f31797f88d25577d44453f0c419d31e9b</w:t>
      </w:r>
      <w:r w:rsidR="00FB64B3">
        <w:rPr>
          <w:sz w:val="28"/>
          <w:szCs w:val="28"/>
          <w:lang w:val="uk-UA" w:eastAsia="uk-UA"/>
        </w:rPr>
        <w:t xml:space="preserve">, CMR від </w:t>
      </w:r>
      <w:r w:rsidR="00FB64B3" w:rsidRPr="00C037E7">
        <w:rPr>
          <w:sz w:val="28"/>
          <w:szCs w:val="28"/>
          <w:lang w:val="uk-UA" w:eastAsia="uk-UA"/>
        </w:rPr>
        <w:t>278d01ceb12d6fe08bb16193c8162cb4ba7cd03cfea8c7f5b44826e49a2e6700</w:t>
      </w:r>
      <w:r w:rsidR="00FB64B3">
        <w:rPr>
          <w:sz w:val="28"/>
          <w:szCs w:val="28"/>
          <w:lang w:val="uk-UA" w:eastAsia="uk-UA"/>
        </w:rPr>
        <w:br/>
      </w:r>
      <w:r w:rsidRPr="0097128F">
        <w:rPr>
          <w:sz w:val="28"/>
          <w:szCs w:val="28"/>
          <w:lang w:val="uk-UA" w:eastAsia="uk-UA"/>
        </w:rPr>
        <w:t xml:space="preserve">№ </w:t>
      </w:r>
      <w:r w:rsidRPr="00C037E7">
        <w:rPr>
          <w:sz w:val="28"/>
          <w:szCs w:val="28"/>
          <w:lang w:val="uk-UA" w:eastAsia="uk-UA"/>
        </w:rPr>
        <w:t>278d01ceb12d6fe08bb16193c8162cb4ba7cd03cfea8c7f5b44826e49a2e6700</w:t>
      </w:r>
      <w:r w:rsidRPr="0097128F">
        <w:rPr>
          <w:sz w:val="28"/>
          <w:szCs w:val="28"/>
          <w:lang w:val="uk-UA" w:eastAsia="uk-UA"/>
        </w:rPr>
        <w:t>.</w:t>
      </w:r>
    </w:p>
    <w:p w:rsidR="0097128F" w:rsidRPr="0097128F" w:rsidRDefault="0097128F" w:rsidP="0097128F">
      <w:pPr>
        <w:widowControl w:val="0"/>
        <w:ind w:firstLine="567"/>
        <w:jc w:val="both"/>
        <w:rPr>
          <w:sz w:val="28"/>
          <w:szCs w:val="28"/>
          <w:lang w:val="uk-UA" w:eastAsia="en-US"/>
        </w:rPr>
      </w:pPr>
      <w:r w:rsidRPr="0097128F">
        <w:rPr>
          <w:sz w:val="28"/>
          <w:szCs w:val="28"/>
          <w:lang w:val="uk-UA" w:eastAsia="uk-UA"/>
        </w:rPr>
        <w:t xml:space="preserve">При цьому, транспортного документа (коносамента № </w:t>
      </w:r>
      <w:r w:rsidRPr="00C037E7">
        <w:rPr>
          <w:sz w:val="28"/>
          <w:szCs w:val="28"/>
          <w:lang w:val="en-US" w:eastAsia="uk-UA"/>
        </w:rPr>
        <w:t>6f760257b8ffe59d7261d7e744ba9f18b92dc2a718c1b04b610a14abb0924a31</w:t>
      </w:r>
      <w:r w:rsidRPr="00C037E7">
        <w:rPr>
          <w:sz w:val="28"/>
          <w:szCs w:val="28"/>
          <w:lang w:val="uk-UA" w:eastAsia="uk-UA"/>
        </w:rPr>
        <w:t>0c7ee9fefce35a2105906f056a97d097717eb0385af9ae5baad399b18c96a2f0</w:t>
      </w:r>
      <w:r w:rsidRPr="0097128F">
        <w:rPr>
          <w:sz w:val="28"/>
          <w:szCs w:val="28"/>
          <w:lang w:val="uk-UA" w:eastAsia="uk-UA"/>
        </w:rPr>
        <w:t xml:space="preserve">), відомості про який наявні в митній декларації країни відправлення </w:t>
      </w:r>
      <w:r w:rsidRPr="0097128F">
        <w:rPr>
          <w:sz w:val="28"/>
          <w:szCs w:val="28"/>
          <w:lang w:val="uk-UA" w:eastAsia="uk-UA"/>
        </w:rPr>
        <w:br/>
        <w:t xml:space="preserve">від </w:t>
      </w:r>
      <w:r w:rsidRPr="00C037E7">
        <w:rPr>
          <w:sz w:val="28"/>
          <w:szCs w:val="28"/>
          <w:lang w:val="uk-UA" w:eastAsia="uk-UA"/>
        </w:rPr>
        <w:t>f727f5cbe0b1991aa2441353179db1368610e3af74e620353b4990efa2301c48</w:t>
      </w:r>
      <w:r w:rsidRPr="0097128F">
        <w:rPr>
          <w:sz w:val="28"/>
          <w:szCs w:val="28"/>
          <w:lang w:val="uk-UA" w:eastAsia="uk-UA"/>
        </w:rPr>
        <w:t xml:space="preserve"> № </w:t>
      </w:r>
      <w:r w:rsidRPr="00C037E7">
        <w:rPr>
          <w:sz w:val="28"/>
          <w:szCs w:val="28"/>
          <w:lang w:val="uk-UA" w:eastAsia="uk-UA"/>
        </w:rPr>
        <w:t>35ec4367bc0de4271b91713a9696380e0e25321341228cddbac7f467160701e0</w:t>
      </w:r>
      <w:r w:rsidRPr="0097128F">
        <w:rPr>
          <w:sz w:val="28"/>
          <w:szCs w:val="28"/>
          <w:lang w:val="uk-UA" w:eastAsia="uk-UA"/>
        </w:rPr>
        <w:t xml:space="preserve">, до митного оформлення не надано. Водночас, інформація щодо переміщення товару за коносаментом № </w:t>
      </w:r>
      <w:r w:rsidRPr="00C037E7">
        <w:rPr>
          <w:sz w:val="28"/>
          <w:szCs w:val="28"/>
          <w:lang w:val="uk-UA" w:eastAsia="uk-UA"/>
        </w:rPr>
        <w:t>0c7ee9fefce35a2105906f056a97d097717eb0385af9ae5baad399b18c96a2f0</w:t>
      </w:r>
      <w:r w:rsidRPr="0097128F">
        <w:rPr>
          <w:sz w:val="28"/>
          <w:szCs w:val="28"/>
          <w:lang w:val="uk-UA" w:eastAsia="uk-UA"/>
        </w:rPr>
        <w:t xml:space="preserve"> у контейнері № </w:t>
      </w:r>
      <w:r w:rsidRPr="00C037E7">
        <w:rPr>
          <w:sz w:val="28"/>
          <w:szCs w:val="28"/>
          <w:lang w:val="uk-UA" w:eastAsia="uk-UA"/>
        </w:rPr>
        <w:t>67f12705f37fe550811e9eacd901c7e6934a4d92ed44ba2209c1a3254db004a9</w:t>
      </w:r>
      <w:r w:rsidRPr="0097128F">
        <w:rPr>
          <w:sz w:val="28"/>
          <w:szCs w:val="28"/>
          <w:lang w:val="uk-UA" w:eastAsia="uk-UA"/>
        </w:rPr>
        <w:t xml:space="preserve"> за маршрутом порт NINGBO, Китай – порт </w:t>
      </w:r>
      <w:r w:rsidRPr="0097128F">
        <w:rPr>
          <w:sz w:val="28"/>
          <w:szCs w:val="28"/>
          <w:lang w:val="en-US" w:eastAsia="uk-UA"/>
        </w:rPr>
        <w:t>Gdansk</w:t>
      </w:r>
      <w:r w:rsidRPr="0097128F">
        <w:rPr>
          <w:sz w:val="28"/>
          <w:szCs w:val="28"/>
          <w:lang w:val="uk-UA" w:eastAsia="uk-UA"/>
        </w:rPr>
        <w:t>, Польща, наявна на офіційному сайті в мережі Інтернет (www.searates.com),</w:t>
      </w:r>
      <w:r w:rsidRPr="0097128F">
        <w:rPr>
          <w:sz w:val="28"/>
          <w:szCs w:val="28"/>
          <w:lang w:val="uk-UA" w:eastAsia="en-US"/>
        </w:rPr>
        <w:t xml:space="preserve"> що може свідчити про наявність інших товаросупровідних документів, які не подавались декларантом до митного оформлення.</w:t>
      </w:r>
    </w:p>
    <w:p w:rsidR="0097128F" w:rsidRPr="0097128F" w:rsidRDefault="0097128F" w:rsidP="0097128F">
      <w:pPr>
        <w:widowControl w:val="0"/>
        <w:ind w:firstLine="580"/>
        <w:jc w:val="both"/>
        <w:rPr>
          <w:sz w:val="28"/>
          <w:szCs w:val="28"/>
          <w:lang w:val="uk-UA" w:eastAsia="uk-UA"/>
        </w:rPr>
      </w:pPr>
      <w:r w:rsidRPr="0097128F">
        <w:rPr>
          <w:sz w:val="28"/>
          <w:szCs w:val="28"/>
          <w:lang w:val="uk-UA" w:eastAsia="uk-UA"/>
        </w:rPr>
        <w:t xml:space="preserve">Крім того, декларантом </w:t>
      </w:r>
      <w:r w:rsidRPr="0097128F">
        <w:rPr>
          <w:sz w:val="28"/>
          <w:szCs w:val="28"/>
          <w:lang w:val="uk-UA"/>
        </w:rPr>
        <w:t>до митного оформлення</w:t>
      </w:r>
      <w:r w:rsidRPr="0097128F">
        <w:rPr>
          <w:sz w:val="28"/>
          <w:szCs w:val="28"/>
          <w:lang w:val="uk-UA" w:eastAsia="uk-UA"/>
        </w:rPr>
        <w:t xml:space="preserve"> не надано заявку, яка з урахуванням умов пунктів 2.1, 2.2, 2.3, 2.4, 2.6, 3.1.1, 3.3.1, 3.3.2 Договору є </w:t>
      </w:r>
      <w:r w:rsidRPr="0097128F">
        <w:rPr>
          <w:sz w:val="28"/>
          <w:szCs w:val="28"/>
          <w:lang w:val="uk-UA" w:eastAsia="uk-UA"/>
        </w:rPr>
        <w:lastRenderedPageBreak/>
        <w:t>його невід’ємною частиною, містить інформацію щодо перевезення товару та умови, які мають переважну силу перед умовами Договору.</w:t>
      </w:r>
    </w:p>
    <w:p w:rsidR="00BC1ADA" w:rsidRPr="00EB3482" w:rsidRDefault="00EB3482" w:rsidP="0045137B">
      <w:pPr>
        <w:spacing w:line="256" w:lineRule="auto"/>
        <w:ind w:firstLine="567"/>
        <w:jc w:val="both"/>
        <w:rPr>
          <w:sz w:val="28"/>
          <w:szCs w:val="28"/>
          <w:lang w:val="uk-UA" w:eastAsia="en-US"/>
        </w:rPr>
      </w:pPr>
      <w:r>
        <w:rPr>
          <w:sz w:val="28"/>
          <w:szCs w:val="28"/>
          <w:lang w:val="uk-UA" w:eastAsia="en-US"/>
        </w:rPr>
        <w:t>Щодо поданих до скарги заявки</w:t>
      </w:r>
      <w:r w:rsidR="00BC1ADA" w:rsidRPr="00BC1ADA">
        <w:rPr>
          <w:sz w:val="28"/>
          <w:szCs w:val="28"/>
          <w:lang w:val="uk-UA" w:eastAsia="en-US"/>
        </w:rPr>
        <w:t xml:space="preserve"> про надання транспортно-ек</w:t>
      </w:r>
      <w:r w:rsidR="0045137B">
        <w:rPr>
          <w:sz w:val="28"/>
          <w:szCs w:val="28"/>
          <w:lang w:val="uk-UA" w:eastAsia="en-US"/>
        </w:rPr>
        <w:t xml:space="preserve">спедиторських послуг </w:t>
      </w:r>
      <w:r>
        <w:rPr>
          <w:sz w:val="28"/>
          <w:szCs w:val="28"/>
          <w:lang w:val="uk-UA" w:eastAsia="en-US"/>
        </w:rPr>
        <w:t xml:space="preserve">від </w:t>
      </w:r>
      <w:r w:rsidRPr="00C037E7">
        <w:rPr>
          <w:sz w:val="28"/>
          <w:szCs w:val="28"/>
          <w:lang w:val="uk-UA" w:eastAsia="en-US"/>
        </w:rPr>
        <w:t>89aa68dfdbf09cc8cf83be6b519c624d2e34e11c2dc9cf072998355cf45b3ea9</w:t>
      </w:r>
      <w:r>
        <w:rPr>
          <w:sz w:val="28"/>
          <w:szCs w:val="28"/>
          <w:lang w:val="uk-UA" w:eastAsia="en-US"/>
        </w:rPr>
        <w:t xml:space="preserve"> </w:t>
      </w:r>
      <w:r w:rsidR="0045137B">
        <w:rPr>
          <w:sz w:val="28"/>
          <w:szCs w:val="28"/>
          <w:lang w:val="uk-UA" w:eastAsia="en-US"/>
        </w:rPr>
        <w:t xml:space="preserve">№ </w:t>
      </w:r>
      <w:r w:rsidR="0045137B" w:rsidRPr="00C037E7">
        <w:rPr>
          <w:sz w:val="28"/>
          <w:szCs w:val="28"/>
          <w:lang w:val="uk-UA" w:eastAsia="en-US"/>
        </w:rPr>
        <w:t>6b86b273ff34fce19d6b804eff5a3f5747ada4eaa22f1d49c01e52ddb7875b4b</w:t>
      </w:r>
      <w:r w:rsidR="0045137B">
        <w:rPr>
          <w:sz w:val="28"/>
          <w:szCs w:val="28"/>
          <w:lang w:val="uk-UA" w:eastAsia="en-US"/>
        </w:rPr>
        <w:t xml:space="preserve"> (далі </w:t>
      </w:r>
      <w:r w:rsidR="0045137B">
        <w:rPr>
          <w:sz w:val="28"/>
          <w:szCs w:val="28"/>
          <w:lang w:val="en-US" w:eastAsia="en-US"/>
        </w:rPr>
        <w:t>–</w:t>
      </w:r>
      <w:r w:rsidR="00BC1ADA" w:rsidRPr="00BC1ADA">
        <w:rPr>
          <w:sz w:val="28"/>
          <w:szCs w:val="28"/>
          <w:lang w:val="uk-UA" w:eastAsia="en-US"/>
        </w:rPr>
        <w:t xml:space="preserve"> Заявка)</w:t>
      </w:r>
      <w:r>
        <w:rPr>
          <w:sz w:val="28"/>
          <w:szCs w:val="28"/>
          <w:lang w:val="uk-UA" w:eastAsia="en-US"/>
        </w:rPr>
        <w:t xml:space="preserve"> та </w:t>
      </w:r>
      <w:r w:rsidR="0045137B">
        <w:rPr>
          <w:sz w:val="28"/>
          <w:szCs w:val="28"/>
          <w:lang w:val="uk-UA" w:eastAsia="en-US"/>
        </w:rPr>
        <w:t>рахун</w:t>
      </w:r>
      <w:r>
        <w:rPr>
          <w:sz w:val="28"/>
          <w:szCs w:val="28"/>
          <w:lang w:val="uk-UA" w:eastAsia="en-US"/>
        </w:rPr>
        <w:t>ку</w:t>
      </w:r>
      <w:r w:rsidR="0045137B">
        <w:rPr>
          <w:sz w:val="28"/>
          <w:szCs w:val="28"/>
          <w:lang w:val="uk-UA" w:eastAsia="en-US"/>
        </w:rPr>
        <w:t xml:space="preserve"> на оплату</w:t>
      </w:r>
      <w:r w:rsidR="0045137B">
        <w:rPr>
          <w:sz w:val="28"/>
          <w:szCs w:val="28"/>
          <w:lang w:val="uk-UA" w:eastAsia="en-US"/>
        </w:rPr>
        <w:br/>
      </w:r>
      <w:r>
        <w:rPr>
          <w:sz w:val="28"/>
          <w:szCs w:val="28"/>
          <w:lang w:val="uk-UA" w:eastAsia="en-US"/>
        </w:rPr>
        <w:t xml:space="preserve">від </w:t>
      </w:r>
      <w:r w:rsidRPr="00C037E7">
        <w:rPr>
          <w:sz w:val="28"/>
          <w:szCs w:val="28"/>
          <w:lang w:val="uk-UA" w:eastAsia="en-US"/>
        </w:rPr>
        <w:t>89aa68dfdbf09cc8cf83be6b519c624d2e34e11c2dc9cf072998355cf45b3ea9</w:t>
      </w:r>
      <w:r w:rsidRPr="00EB3482">
        <w:rPr>
          <w:sz w:val="28"/>
          <w:szCs w:val="28"/>
          <w:lang w:val="uk-UA" w:eastAsia="en-US"/>
        </w:rPr>
        <w:t xml:space="preserve"> </w:t>
      </w:r>
      <w:r w:rsidR="00BC1ADA" w:rsidRPr="00BC1ADA">
        <w:rPr>
          <w:sz w:val="28"/>
          <w:szCs w:val="28"/>
          <w:lang w:val="uk-UA" w:eastAsia="en-US"/>
        </w:rPr>
        <w:t xml:space="preserve">№ </w:t>
      </w:r>
      <w:r w:rsidR="00BC1ADA" w:rsidRPr="00C037E7">
        <w:rPr>
          <w:sz w:val="28"/>
          <w:szCs w:val="28"/>
          <w:lang w:val="uk-UA" w:eastAsia="en-US"/>
        </w:rPr>
        <w:t>d3cb03150d2f3e8d2648e2e95b7b8fcea8daa0cddea215dfe9c6c025878a8802</w:t>
      </w:r>
      <w:r>
        <w:rPr>
          <w:sz w:val="28"/>
          <w:szCs w:val="28"/>
          <w:lang w:val="uk-UA" w:eastAsia="en-US"/>
        </w:rPr>
        <w:t>, то варто зауважити що вказані документи оформлені значно пізніше (</w:t>
      </w:r>
      <w:r w:rsidRPr="00C037E7">
        <w:rPr>
          <w:sz w:val="28"/>
          <w:szCs w:val="28"/>
          <w:lang w:val="uk-UA" w:eastAsia="en-US"/>
        </w:rPr>
        <w:t>f1fa3482e1060f87f9b24d9df78a69acdd3fa49001039cfd1d5c5a640517ec79</w:t>
      </w:r>
      <w:r>
        <w:rPr>
          <w:sz w:val="28"/>
          <w:szCs w:val="28"/>
          <w:lang w:val="uk-UA" w:eastAsia="en-US"/>
        </w:rPr>
        <w:t xml:space="preserve"> дата відправлення товару з країни експорту на умовах </w:t>
      </w:r>
      <w:r>
        <w:rPr>
          <w:sz w:val="28"/>
          <w:szCs w:val="28"/>
          <w:lang w:val="en-US" w:eastAsia="en-US"/>
        </w:rPr>
        <w:t xml:space="preserve">FOB </w:t>
      </w:r>
      <w:r>
        <w:rPr>
          <w:sz w:val="28"/>
          <w:szCs w:val="28"/>
          <w:lang w:val="uk-UA" w:eastAsia="uk-UA"/>
        </w:rPr>
        <w:t>NINGBO</w:t>
      </w:r>
      <w:r>
        <w:rPr>
          <w:sz w:val="28"/>
          <w:szCs w:val="28"/>
          <w:lang w:val="en-US" w:eastAsia="uk-UA"/>
        </w:rPr>
        <w:t xml:space="preserve">) </w:t>
      </w:r>
      <w:r>
        <w:rPr>
          <w:sz w:val="28"/>
          <w:szCs w:val="28"/>
          <w:lang w:val="uk-UA" w:eastAsia="uk-UA"/>
        </w:rPr>
        <w:t>та не кореспондуються з умовами пунктів 2.1-2.4 Договору.</w:t>
      </w:r>
    </w:p>
    <w:p w:rsidR="00AC40F0" w:rsidRPr="00AC40F0" w:rsidRDefault="00AC40F0" w:rsidP="00AC40F0">
      <w:pPr>
        <w:spacing w:line="256" w:lineRule="auto"/>
        <w:ind w:firstLine="567"/>
        <w:jc w:val="both"/>
        <w:rPr>
          <w:sz w:val="28"/>
          <w:szCs w:val="28"/>
          <w:lang w:val="uk-UA" w:eastAsia="en-US"/>
        </w:rPr>
      </w:pPr>
      <w:r w:rsidRPr="00AC40F0">
        <w:rPr>
          <w:sz w:val="28"/>
          <w:szCs w:val="28"/>
          <w:lang w:val="uk-UA" w:eastAsia="en-US"/>
        </w:rPr>
        <w:t>З огляду на викладене, надані документи не дають можливості достовірно підтвердити всі числові значення складових митної вартості та можуть свідчити про неповноту відомостей щодо таких складових або про можливу наявність інших документів, які не подавалися до митного оформлення.</w:t>
      </w:r>
    </w:p>
    <w:p w:rsidR="00603ED5" w:rsidRPr="00603ED5" w:rsidRDefault="00603ED5" w:rsidP="00AC40F0">
      <w:pPr>
        <w:ind w:firstLine="567"/>
        <w:jc w:val="both"/>
        <w:rPr>
          <w:sz w:val="28"/>
          <w:szCs w:val="28"/>
          <w:lang w:val="uk-UA"/>
        </w:rPr>
      </w:pPr>
      <w:r w:rsidRPr="00603ED5">
        <w:rPr>
          <w:sz w:val="28"/>
          <w:szCs w:val="28"/>
          <w:lang w:val="uk-UA"/>
        </w:rPr>
        <w:t xml:space="preserve">Отже, з огляду на положення пункту 6 частини другої статті 53 та пунктів </w:t>
      </w:r>
      <w:r>
        <w:rPr>
          <w:sz w:val="28"/>
          <w:szCs w:val="28"/>
          <w:lang w:val="uk-UA"/>
        </w:rPr>
        <w:t>5</w:t>
      </w:r>
      <w:r w:rsidRPr="00603ED5">
        <w:rPr>
          <w:sz w:val="28"/>
          <w:szCs w:val="28"/>
          <w:lang w:val="uk-UA"/>
        </w:rPr>
        <w:t xml:space="preserve">, </w:t>
      </w:r>
      <w:r>
        <w:rPr>
          <w:sz w:val="28"/>
          <w:szCs w:val="28"/>
          <w:lang w:val="uk-UA"/>
        </w:rPr>
        <w:t>6</w:t>
      </w:r>
      <w:r w:rsidRPr="00603ED5">
        <w:rPr>
          <w:sz w:val="28"/>
          <w:szCs w:val="28"/>
          <w:lang w:val="uk-UA"/>
        </w:rPr>
        <w:t xml:space="preserve"> частини десятої статті 58 Кодексу скаржником не надано належних транспортних (перевізних) документів і документальних підтверджень всіх складових митної вартості.</w:t>
      </w:r>
    </w:p>
    <w:p w:rsidR="0097128F" w:rsidRDefault="0097128F" w:rsidP="004C76ED">
      <w:pPr>
        <w:pStyle w:val="ac"/>
        <w:ind w:firstLine="560"/>
        <w:jc w:val="both"/>
      </w:pPr>
      <w:r w:rsidRPr="0097128F">
        <w:t xml:space="preserve">Копія митної декларації країни відправлення від </w:t>
      </w:r>
      <w:r w:rsidRPr="00004A48">
        <w:rPr>
          <w:color w:val="000000"/>
          <w:lang w:eastAsia="en-US"/>
        </w:rPr>
        <w:t>f727f5cbe0b1991aa2441353179db1368610e3af74e620353b4990efa2301c48</w:t>
      </w:r>
      <w:r w:rsidRPr="0097128F">
        <w:rPr>
          <w:color w:val="000000"/>
          <w:lang w:eastAsia="en-US"/>
        </w:rPr>
        <w:br/>
      </w:r>
      <w:r w:rsidRPr="0097128F">
        <w:rPr>
          <w:lang w:eastAsia="en-US"/>
        </w:rPr>
        <w:t xml:space="preserve">№ </w:t>
      </w:r>
      <w:r w:rsidRPr="00004A48">
        <w:rPr>
          <w:lang w:eastAsia="en-US"/>
        </w:rPr>
        <w:t>35ec4367bc0de4271b91713a9696380e0e25321341228cddbac7f467160701e0</w:t>
      </w:r>
      <w:r w:rsidRPr="0097128F">
        <w:rPr>
          <w:lang w:eastAsia="en-US"/>
        </w:rPr>
        <w:t xml:space="preserve"> містить лише дату її створення та не містить дати експорту і відміток митних органів країни відправлення, </w:t>
      </w:r>
      <w:r w:rsidR="004C76ED" w:rsidRPr="004C76ED">
        <w:rPr>
          <w:iCs/>
        </w:rPr>
        <w:t xml:space="preserve">що, в свою чергу, не може підтверджувати факт експорту оцінюваного товару саме на підставі такої митної декларації </w:t>
      </w:r>
      <w:r w:rsidR="004C76ED" w:rsidRPr="004C76ED">
        <w:t>та зазначених в ній відомостей.</w:t>
      </w:r>
    </w:p>
    <w:p w:rsidR="00603ED5" w:rsidRPr="00603ED5" w:rsidRDefault="00603ED5" w:rsidP="00603ED5">
      <w:pPr>
        <w:ind w:firstLine="567"/>
        <w:jc w:val="both"/>
        <w:rPr>
          <w:sz w:val="28"/>
          <w:szCs w:val="28"/>
          <w:lang w:val="uk-UA" w:eastAsia="en-US"/>
        </w:rPr>
      </w:pPr>
      <w:r w:rsidRPr="00603ED5">
        <w:rPr>
          <w:sz w:val="28"/>
          <w:szCs w:val="28"/>
          <w:lang w:val="uk-UA"/>
        </w:rPr>
        <w:t>Також слід зауважити, що на запит Митниці декларантом у рамках частини третьої статті 53 Кодексу не надано інших запитуваних Митницею додаткових документів.</w:t>
      </w:r>
    </w:p>
    <w:p w:rsidR="00712BFC" w:rsidRPr="00004A48" w:rsidRDefault="00712BFC" w:rsidP="00004A48">
      <w:pPr>
        <w:rPr>
          <w:sz w:val="28"/>
          <w:szCs w:val="28"/>
          <w:lang w:val="uk-UA" w:eastAsia="en-US"/>
        </w:rPr>
      </w:pPr>
      <w:r w:rsidRPr="00712BFC">
        <w:rPr>
          <w:sz w:val="28"/>
          <w:szCs w:val="28"/>
          <w:lang w:val="uk-UA" w:eastAsia="en-US"/>
        </w:rPr>
        <w:t xml:space="preserve">Зазначені вище зауваження були озвучені під час проведення </w:t>
      </w:r>
      <w:r>
        <w:rPr>
          <w:sz w:val="28"/>
          <w:szCs w:val="28"/>
          <w:lang w:val="uk-UA" w:eastAsia="en-US"/>
        </w:rPr>
        <w:t>15</w:t>
      </w:r>
      <w:r w:rsidRPr="00712BFC">
        <w:rPr>
          <w:sz w:val="28"/>
          <w:szCs w:val="28"/>
          <w:lang w:val="uk-UA" w:eastAsia="en-US"/>
        </w:rPr>
        <w:t>.</w:t>
      </w:r>
      <w:r>
        <w:rPr>
          <w:sz w:val="28"/>
          <w:szCs w:val="28"/>
          <w:lang w:val="uk-UA" w:eastAsia="en-US"/>
        </w:rPr>
        <w:t>04</w:t>
      </w:r>
      <w:r w:rsidRPr="00712BFC">
        <w:rPr>
          <w:sz w:val="28"/>
          <w:szCs w:val="28"/>
          <w:lang w:val="uk-UA" w:eastAsia="en-US"/>
        </w:rPr>
        <w:t>.202</w:t>
      </w:r>
      <w:r>
        <w:rPr>
          <w:sz w:val="28"/>
          <w:szCs w:val="28"/>
          <w:lang w:val="uk-UA" w:eastAsia="en-US"/>
        </w:rPr>
        <w:t>6</w:t>
      </w:r>
      <w:r w:rsidRPr="00712BFC">
        <w:rPr>
          <w:sz w:val="28"/>
          <w:szCs w:val="28"/>
          <w:lang w:val="uk-UA" w:eastAsia="en-US"/>
        </w:rPr>
        <w:t xml:space="preserve"> зустрічі з представниками </w:t>
      </w:r>
      <w:r w:rsidR="00004A48" w:rsidRPr="00004A48">
        <w:rPr>
          <w:sz w:val="28"/>
          <w:szCs w:val="28"/>
          <w:lang w:val="uk-UA" w:eastAsia="en-US"/>
        </w:rPr>
        <w:t>ОСОБА-1</w:t>
      </w:r>
      <w:r w:rsidR="00004A48">
        <w:rPr>
          <w:sz w:val="28"/>
          <w:szCs w:val="28"/>
          <w:lang w:val="en-US" w:eastAsia="en-US"/>
        </w:rPr>
        <w:t xml:space="preserve"> </w:t>
      </w:r>
      <w:r w:rsidR="00356C8C">
        <w:rPr>
          <w:sz w:val="28"/>
          <w:szCs w:val="28"/>
          <w:lang w:val="uk-UA"/>
        </w:rPr>
        <w:t>т</w:t>
      </w:r>
      <w:r w:rsidR="00004A48">
        <w:rPr>
          <w:sz w:val="28"/>
          <w:szCs w:val="28"/>
          <w:lang w:val="uk-UA"/>
        </w:rPr>
        <w:t>а</w:t>
      </w:r>
      <w:r w:rsidR="00356C8C">
        <w:rPr>
          <w:sz w:val="28"/>
          <w:szCs w:val="28"/>
          <w:lang w:val="uk-UA"/>
        </w:rPr>
        <w:t xml:space="preserve"> Митниці</w:t>
      </w:r>
      <w:r w:rsidRPr="00712BFC">
        <w:rPr>
          <w:sz w:val="28"/>
          <w:szCs w:val="28"/>
          <w:lang w:val="uk-UA" w:eastAsia="en-US"/>
        </w:rPr>
        <w:t xml:space="preserve">, за результатами якої Держмитслужбою листом від </w:t>
      </w:r>
      <w:r w:rsidRPr="00712BFC">
        <w:rPr>
          <w:sz w:val="28"/>
          <w:szCs w:val="28"/>
          <w:lang w:val="en-US" w:eastAsia="en-US"/>
        </w:rPr>
        <w:t>21</w:t>
      </w:r>
      <w:r w:rsidRPr="00712BFC">
        <w:rPr>
          <w:sz w:val="28"/>
          <w:szCs w:val="28"/>
          <w:lang w:val="uk-UA" w:eastAsia="en-US"/>
        </w:rPr>
        <w:t>.</w:t>
      </w:r>
      <w:r w:rsidRPr="00712BFC">
        <w:rPr>
          <w:sz w:val="28"/>
          <w:szCs w:val="28"/>
          <w:lang w:val="en-US" w:eastAsia="en-US"/>
        </w:rPr>
        <w:t>04</w:t>
      </w:r>
      <w:r w:rsidRPr="00712BFC">
        <w:rPr>
          <w:sz w:val="28"/>
          <w:szCs w:val="28"/>
          <w:lang w:val="uk-UA" w:eastAsia="en-US"/>
        </w:rPr>
        <w:t>.202</w:t>
      </w:r>
      <w:r w:rsidRPr="00712BFC">
        <w:rPr>
          <w:sz w:val="28"/>
          <w:szCs w:val="28"/>
          <w:lang w:val="en-US" w:eastAsia="en-US"/>
        </w:rPr>
        <w:t>6</w:t>
      </w:r>
      <w:r w:rsidRPr="00712BFC">
        <w:rPr>
          <w:sz w:val="28"/>
          <w:szCs w:val="28"/>
          <w:lang w:val="uk-UA" w:eastAsia="en-US"/>
        </w:rPr>
        <w:t xml:space="preserve"> № 15/15-02-02/13/2466 направлено на електронну адресу скаржника запит </w:t>
      </w:r>
      <w:r w:rsidRPr="00712BFC">
        <w:rPr>
          <w:sz w:val="28"/>
          <w:szCs w:val="28"/>
          <w:lang w:val="uk-UA"/>
        </w:rPr>
        <w:t>про необхідність додаткового надання інформації та документів, що мають значення для розгляду скарги та прийняття обґрунтованого рішення, у тому числі:</w:t>
      </w:r>
    </w:p>
    <w:p w:rsidR="0097128F" w:rsidRPr="0097128F" w:rsidRDefault="0097128F" w:rsidP="0097128F">
      <w:pPr>
        <w:spacing w:line="232" w:lineRule="auto"/>
        <w:ind w:firstLine="567"/>
        <w:jc w:val="both"/>
        <w:rPr>
          <w:sz w:val="28"/>
          <w:szCs w:val="28"/>
          <w:lang w:val="uk-UA"/>
        </w:rPr>
      </w:pPr>
      <w:r w:rsidRPr="0097128F">
        <w:rPr>
          <w:sz w:val="28"/>
          <w:szCs w:val="28"/>
          <w:lang w:val="uk-UA"/>
        </w:rPr>
        <w:t>додатків до Контракту (у разі їх наявності);</w:t>
      </w:r>
    </w:p>
    <w:p w:rsidR="0097128F" w:rsidRPr="0097128F" w:rsidRDefault="0097128F" w:rsidP="0097128F">
      <w:pPr>
        <w:ind w:firstLine="567"/>
        <w:jc w:val="both"/>
        <w:rPr>
          <w:sz w:val="28"/>
          <w:szCs w:val="28"/>
          <w:lang w:val="uk-UA" w:eastAsia="en-US"/>
        </w:rPr>
      </w:pPr>
      <w:r w:rsidRPr="0097128F">
        <w:rPr>
          <w:sz w:val="28"/>
          <w:szCs w:val="28"/>
          <w:lang w:val="uk-UA"/>
        </w:rPr>
        <w:t>банківських платіжних документів,</w:t>
      </w:r>
      <w:r w:rsidRPr="0097128F">
        <w:rPr>
          <w:sz w:val="28"/>
          <w:szCs w:val="28"/>
          <w:lang w:val="uk-UA" w:eastAsia="en-US"/>
        </w:rPr>
        <w:t xml:space="preserve"> що стосуються оцінюваного товару, </w:t>
      </w:r>
      <w:r w:rsidRPr="0097128F">
        <w:rPr>
          <w:sz w:val="28"/>
          <w:szCs w:val="28"/>
          <w:lang w:val="uk-UA"/>
        </w:rPr>
        <w:t>оформлених відповідно до вимог Постанови № 216;</w:t>
      </w:r>
    </w:p>
    <w:p w:rsidR="0097128F" w:rsidRPr="0097128F" w:rsidRDefault="0097128F" w:rsidP="0097128F">
      <w:pPr>
        <w:ind w:firstLine="567"/>
        <w:jc w:val="both"/>
        <w:rPr>
          <w:sz w:val="28"/>
          <w:szCs w:val="28"/>
          <w:lang w:val="uk-UA" w:eastAsia="en-US"/>
        </w:rPr>
      </w:pPr>
      <w:r w:rsidRPr="0097128F">
        <w:rPr>
          <w:sz w:val="28"/>
          <w:szCs w:val="28"/>
          <w:lang w:val="uk-UA" w:eastAsia="en-US"/>
        </w:rPr>
        <w:t xml:space="preserve">визначених пунктами </w:t>
      </w:r>
      <w:r w:rsidRPr="0097128F">
        <w:rPr>
          <w:sz w:val="28"/>
          <w:szCs w:val="28"/>
          <w:lang w:val="uk-UA" w:eastAsia="uk-UA"/>
        </w:rPr>
        <w:t xml:space="preserve">2.1, 2.2, 2.3, 2.4, 2.6, 3.1.1, 3.3.1, 3.3.2, 3.1.11, 3.3.16, 4.3 </w:t>
      </w:r>
      <w:r w:rsidRPr="0097128F">
        <w:rPr>
          <w:sz w:val="28"/>
          <w:szCs w:val="28"/>
          <w:lang w:val="uk-UA" w:eastAsia="en-US"/>
        </w:rPr>
        <w:t xml:space="preserve">Договору заявки, </w:t>
      </w:r>
      <w:r w:rsidRPr="0097128F">
        <w:rPr>
          <w:sz w:val="28"/>
          <w:szCs w:val="28"/>
          <w:lang w:val="uk-UA"/>
        </w:rPr>
        <w:t>акту надання послуг</w:t>
      </w:r>
      <w:r w:rsidRPr="0097128F">
        <w:rPr>
          <w:sz w:val="28"/>
          <w:szCs w:val="28"/>
          <w:lang w:val="uk-UA" w:eastAsia="en-US"/>
        </w:rPr>
        <w:t>, а також належним чином оформлених банківських та платіжних документів, що підтверджують факт оплати транспортно-експедиційних послуг;</w:t>
      </w:r>
    </w:p>
    <w:p w:rsidR="0097128F" w:rsidRPr="0097128F" w:rsidRDefault="0097128F" w:rsidP="0097128F">
      <w:pPr>
        <w:spacing w:line="232" w:lineRule="auto"/>
        <w:ind w:firstLine="567"/>
        <w:jc w:val="both"/>
        <w:rPr>
          <w:sz w:val="28"/>
          <w:szCs w:val="28"/>
          <w:lang w:val="uk-UA"/>
        </w:rPr>
      </w:pPr>
      <w:r w:rsidRPr="0097128F">
        <w:rPr>
          <w:sz w:val="28"/>
          <w:szCs w:val="28"/>
          <w:lang w:val="uk-UA"/>
        </w:rPr>
        <w:t>виписку з бухгалтерської документації;</w:t>
      </w:r>
    </w:p>
    <w:p w:rsidR="0097128F" w:rsidRPr="0097128F" w:rsidRDefault="0097128F" w:rsidP="0097128F">
      <w:pPr>
        <w:spacing w:line="232" w:lineRule="auto"/>
        <w:ind w:firstLine="567"/>
        <w:jc w:val="both"/>
        <w:rPr>
          <w:sz w:val="28"/>
          <w:szCs w:val="28"/>
          <w:lang w:val="uk-UA"/>
        </w:rPr>
      </w:pPr>
      <w:r w:rsidRPr="0097128F">
        <w:rPr>
          <w:sz w:val="28"/>
          <w:szCs w:val="28"/>
          <w:lang w:val="uk-UA"/>
        </w:rPr>
        <w:t>митної декларації країни відправлення, що</w:t>
      </w:r>
      <w:r w:rsidRPr="0097128F">
        <w:rPr>
          <w:iCs/>
          <w:sz w:val="28"/>
          <w:szCs w:val="28"/>
        </w:rPr>
        <w:t xml:space="preserve"> підтверджу</w:t>
      </w:r>
      <w:r w:rsidRPr="0097128F">
        <w:rPr>
          <w:iCs/>
          <w:sz w:val="28"/>
          <w:szCs w:val="28"/>
          <w:lang w:val="uk-UA"/>
        </w:rPr>
        <w:t>є</w:t>
      </w:r>
      <w:r w:rsidRPr="0097128F">
        <w:rPr>
          <w:iCs/>
          <w:sz w:val="28"/>
          <w:szCs w:val="28"/>
        </w:rPr>
        <w:t xml:space="preserve"> факт </w:t>
      </w:r>
      <w:r w:rsidRPr="0097128F">
        <w:rPr>
          <w:iCs/>
          <w:sz w:val="28"/>
          <w:szCs w:val="28"/>
          <w:lang w:val="uk-UA"/>
        </w:rPr>
        <w:t>експорту</w:t>
      </w:r>
      <w:r w:rsidRPr="0097128F">
        <w:rPr>
          <w:iCs/>
          <w:sz w:val="28"/>
          <w:szCs w:val="28"/>
        </w:rPr>
        <w:t xml:space="preserve"> </w:t>
      </w:r>
      <w:r w:rsidRPr="0097128F">
        <w:rPr>
          <w:iCs/>
          <w:sz w:val="28"/>
          <w:szCs w:val="28"/>
          <w:lang w:val="uk-UA"/>
        </w:rPr>
        <w:t xml:space="preserve">оцінюваного </w:t>
      </w:r>
      <w:r w:rsidRPr="0097128F">
        <w:rPr>
          <w:rFonts w:ascii="TimesNewRomanPSMT" w:hAnsi="TimesNewRomanPSMT" w:cs="TimesNewRomanPSMT"/>
          <w:sz w:val="28"/>
          <w:szCs w:val="28"/>
          <w:lang w:val="uk-UA"/>
        </w:rPr>
        <w:t>товару</w:t>
      </w:r>
      <w:r w:rsidRPr="0097128F">
        <w:rPr>
          <w:sz w:val="28"/>
          <w:szCs w:val="28"/>
          <w:lang w:val="uk-UA"/>
        </w:rPr>
        <w:t>;</w:t>
      </w:r>
    </w:p>
    <w:p w:rsidR="0097128F" w:rsidRPr="0097128F" w:rsidRDefault="0097128F" w:rsidP="0097128F">
      <w:pPr>
        <w:spacing w:line="232" w:lineRule="auto"/>
        <w:ind w:firstLine="567"/>
        <w:jc w:val="both"/>
        <w:rPr>
          <w:sz w:val="28"/>
          <w:szCs w:val="28"/>
          <w:lang w:val="uk-UA"/>
        </w:rPr>
      </w:pPr>
      <w:r w:rsidRPr="0097128F">
        <w:rPr>
          <w:sz w:val="28"/>
          <w:szCs w:val="28"/>
          <w:lang w:val="uk-UA"/>
        </w:rPr>
        <w:t>висновку про якісні та вартісні характеристики товарів, підготовлені спеціалізованими експертними організаціями;</w:t>
      </w:r>
    </w:p>
    <w:p w:rsidR="0097128F" w:rsidRPr="0097128F" w:rsidRDefault="0097128F" w:rsidP="0097128F">
      <w:pPr>
        <w:spacing w:line="232" w:lineRule="auto"/>
        <w:ind w:firstLine="567"/>
        <w:jc w:val="both"/>
        <w:rPr>
          <w:sz w:val="28"/>
          <w:szCs w:val="28"/>
          <w:lang w:val="uk-UA"/>
        </w:rPr>
      </w:pPr>
      <w:r w:rsidRPr="0097128F">
        <w:rPr>
          <w:sz w:val="28"/>
          <w:szCs w:val="28"/>
          <w:lang w:val="uk-UA"/>
        </w:rPr>
        <w:lastRenderedPageBreak/>
        <w:t>за бажанням скаржника інші наявні документи, що підтверджують заявлену за ЕМД від 06.03.2026 № UA209170/2026/018551 митну вартість товару.</w:t>
      </w:r>
    </w:p>
    <w:p w:rsidR="00C54C9A" w:rsidRPr="00004A48" w:rsidRDefault="00C54C9A" w:rsidP="00004A48">
      <w:pPr>
        <w:rPr>
          <w:sz w:val="28"/>
          <w:szCs w:val="28"/>
          <w:lang w:val="uk-UA" w:eastAsia="en-US"/>
        </w:rPr>
      </w:pPr>
      <w:r w:rsidRPr="00C54C9A">
        <w:rPr>
          <w:sz w:val="28"/>
          <w:szCs w:val="28"/>
          <w:lang w:val="uk-UA" w:eastAsia="en-US"/>
        </w:rPr>
        <w:t xml:space="preserve">На </w:t>
      </w:r>
      <w:r w:rsidR="00356C8C">
        <w:rPr>
          <w:sz w:val="28"/>
          <w:szCs w:val="28"/>
          <w:lang w:val="uk-UA" w:eastAsia="en-US"/>
        </w:rPr>
        <w:t xml:space="preserve">вказаний </w:t>
      </w:r>
      <w:r w:rsidRPr="00C54C9A">
        <w:rPr>
          <w:sz w:val="28"/>
          <w:szCs w:val="28"/>
          <w:lang w:val="uk-UA" w:eastAsia="en-US"/>
        </w:rPr>
        <w:t xml:space="preserve">запит Держмитслужби </w:t>
      </w:r>
      <w:r w:rsidR="00004A48" w:rsidRPr="00004A48">
        <w:rPr>
          <w:sz w:val="28"/>
          <w:szCs w:val="28"/>
          <w:lang w:val="uk-UA" w:eastAsia="en-US"/>
        </w:rPr>
        <w:t>ОСОБА-1</w:t>
      </w:r>
      <w:r w:rsidRPr="00C54C9A">
        <w:rPr>
          <w:sz w:val="28"/>
          <w:szCs w:val="28"/>
          <w:lang w:val="uk-UA" w:eastAsia="en-US"/>
        </w:rPr>
        <w:t xml:space="preserve"> не надано </w:t>
      </w:r>
      <w:r w:rsidR="00712BFC">
        <w:rPr>
          <w:sz w:val="28"/>
          <w:szCs w:val="28"/>
          <w:lang w:val="uk-UA" w:eastAsia="en-US"/>
        </w:rPr>
        <w:t xml:space="preserve">жодних </w:t>
      </w:r>
      <w:r w:rsidRPr="00C54C9A">
        <w:rPr>
          <w:sz w:val="28"/>
          <w:szCs w:val="28"/>
          <w:lang w:val="uk-UA" w:eastAsia="en-US"/>
        </w:rPr>
        <w:t>документів</w:t>
      </w:r>
      <w:r w:rsidR="00712BFC">
        <w:rPr>
          <w:sz w:val="28"/>
          <w:szCs w:val="28"/>
          <w:lang w:val="uk-UA" w:eastAsia="en-US"/>
        </w:rPr>
        <w:t xml:space="preserve"> </w:t>
      </w:r>
      <w:r w:rsidRPr="00C54C9A">
        <w:rPr>
          <w:sz w:val="28"/>
          <w:szCs w:val="28"/>
          <w:lang w:val="uk-UA" w:eastAsia="en-US"/>
        </w:rPr>
        <w:t>для можливості визнання митної вартості за першим методом</w:t>
      </w:r>
      <w:r w:rsidR="00712BFC">
        <w:rPr>
          <w:sz w:val="28"/>
          <w:szCs w:val="28"/>
          <w:lang w:val="uk-UA" w:eastAsia="en-US"/>
        </w:rPr>
        <w:t>.</w:t>
      </w:r>
    </w:p>
    <w:p w:rsidR="00E51E67" w:rsidRDefault="00E51E67" w:rsidP="00E51E67">
      <w:pPr>
        <w:ind w:firstLine="567"/>
        <w:jc w:val="both"/>
        <w:rPr>
          <w:sz w:val="28"/>
          <w:szCs w:val="28"/>
          <w:lang w:val="uk-UA"/>
        </w:rPr>
      </w:pPr>
      <w:r>
        <w:rPr>
          <w:sz w:val="28"/>
          <w:szCs w:val="28"/>
          <w:lang w:val="uk-UA"/>
        </w:rPr>
        <w:t>Підсумовуючи викладене, під час митного оформлення оцінюваного товару за ЕМД від 06.03.2026 № UA209170/2026/018551 декларантом:</w:t>
      </w:r>
    </w:p>
    <w:p w:rsidR="00E51E67" w:rsidRDefault="00E51E67" w:rsidP="00E51E67">
      <w:pPr>
        <w:ind w:firstLine="567"/>
        <w:jc w:val="both"/>
        <w:rPr>
          <w:sz w:val="28"/>
          <w:szCs w:val="28"/>
          <w:lang w:val="uk-UA"/>
        </w:rPr>
      </w:pPr>
      <w:r>
        <w:rPr>
          <w:sz w:val="28"/>
          <w:szCs w:val="28"/>
          <w:lang w:val="uk-UA"/>
        </w:rPr>
        <w:t>не подано документів, визначених частинами другою-третьою статті 53 Кодексу;</w:t>
      </w:r>
    </w:p>
    <w:p w:rsidR="00E51E67" w:rsidRDefault="00E51E67" w:rsidP="00E51E67">
      <w:pPr>
        <w:ind w:firstLine="567"/>
        <w:jc w:val="both"/>
        <w:rPr>
          <w:sz w:val="28"/>
          <w:szCs w:val="28"/>
          <w:lang w:val="uk-UA"/>
        </w:rPr>
      </w:pPr>
      <w:r>
        <w:rPr>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товару, які повинні базуватися на об’єктивних, документально підтверджених даних, що піддаються обчисленню.</w:t>
      </w:r>
    </w:p>
    <w:p w:rsidR="00E51E67" w:rsidRDefault="00E51E67" w:rsidP="00E51E67">
      <w:pPr>
        <w:ind w:firstLine="567"/>
        <w:jc w:val="both"/>
        <w:rPr>
          <w:sz w:val="28"/>
          <w:szCs w:val="28"/>
          <w:lang w:val="uk-UA"/>
        </w:rPr>
      </w:pPr>
      <w:r>
        <w:rPr>
          <w:sz w:val="28"/>
          <w:szCs w:val="28"/>
          <w:lang w:val="uk-UA"/>
        </w:rPr>
        <w:t>Таким чином, з урахуванням положень частини другої статті 58, пункту 2 частини шостої статті 54, частини першої статті 55 Кодексу у Митниці були правові підстави для відмови у визнанні заявленої декларантом</w:t>
      </w:r>
      <w:r>
        <w:rPr>
          <w:bCs/>
          <w:sz w:val="28"/>
          <w:szCs w:val="28"/>
          <w:lang w:val="uk-UA"/>
        </w:rPr>
        <w:t xml:space="preserve"> </w:t>
      </w:r>
      <w:r>
        <w:rPr>
          <w:sz w:val="28"/>
          <w:szCs w:val="28"/>
          <w:lang w:val="uk-UA"/>
        </w:rPr>
        <w:t>за ЕМД</w:t>
      </w:r>
      <w:r>
        <w:rPr>
          <w:sz w:val="28"/>
          <w:szCs w:val="28"/>
          <w:lang w:val="uk-UA"/>
        </w:rPr>
        <w:br/>
        <w:t xml:space="preserve">від 06.03.2026 № UA209170/2026/018551 митної вартості товару за основним методом та прийняття Рішення. </w:t>
      </w:r>
    </w:p>
    <w:p w:rsidR="00E51E67" w:rsidRDefault="00E51E67" w:rsidP="00E51E67">
      <w:pPr>
        <w:autoSpaceDE w:val="0"/>
        <w:autoSpaceDN w:val="0"/>
        <w:adjustRightInd w:val="0"/>
        <w:ind w:firstLine="567"/>
        <w:jc w:val="both"/>
        <w:rPr>
          <w:sz w:val="28"/>
          <w:szCs w:val="28"/>
          <w:lang w:val="uk-UA" w:eastAsia="en-US"/>
        </w:rPr>
      </w:pPr>
      <w:r>
        <w:rPr>
          <w:sz w:val="28"/>
          <w:szCs w:val="28"/>
          <w:lang w:val="uk-UA" w:eastAsia="en-US"/>
        </w:rPr>
        <w:t>Разом з тим, на порушення вимог частини другої статті 55 Кодексу та Правил заповнення рішення про коригування митної вартості товарів, затверджених наказом Міністерства фінансів України від 24 травня 2012 року № 598, у графі 33 Рішення:</w:t>
      </w:r>
    </w:p>
    <w:p w:rsidR="00E51E67" w:rsidRDefault="00E51E67" w:rsidP="00E51E67">
      <w:pPr>
        <w:ind w:firstLine="567"/>
        <w:jc w:val="both"/>
        <w:rPr>
          <w:sz w:val="28"/>
          <w:szCs w:val="28"/>
          <w:lang w:val="uk-UA" w:eastAsia="en-US"/>
        </w:rPr>
      </w:pPr>
      <w:r>
        <w:rPr>
          <w:sz w:val="28"/>
          <w:szCs w:val="28"/>
          <w:lang w:val="uk-UA" w:eastAsia="en-US"/>
        </w:rPr>
        <w:t>не наведено всіх належних підстав для відмови у визнанні заявленої декларантом митної вартості товару;</w:t>
      </w:r>
    </w:p>
    <w:p w:rsidR="00E51E67" w:rsidRDefault="00E51E67" w:rsidP="00E51E67">
      <w:pPr>
        <w:ind w:firstLine="567"/>
        <w:jc w:val="both"/>
        <w:rPr>
          <w:sz w:val="28"/>
          <w:szCs w:val="28"/>
          <w:lang w:val="uk-UA" w:eastAsia="en-US"/>
        </w:rPr>
      </w:pPr>
      <w:r>
        <w:rPr>
          <w:sz w:val="28"/>
          <w:szCs w:val="28"/>
          <w:lang w:val="uk-UA" w:eastAsia="en-US"/>
        </w:rPr>
        <w:t>окрім номера та дати ЕМД, яка була взята за основу для визначення митної вартості товару</w:t>
      </w:r>
      <w:r w:rsidR="00FB4B58">
        <w:rPr>
          <w:sz w:val="28"/>
          <w:szCs w:val="28"/>
          <w:lang w:val="uk-UA" w:eastAsia="en-US"/>
        </w:rPr>
        <w:t>,</w:t>
      </w:r>
      <w:r>
        <w:rPr>
          <w:sz w:val="28"/>
          <w:szCs w:val="28"/>
          <w:lang w:val="uk-UA" w:eastAsia="en-US"/>
        </w:rPr>
        <w:t xml:space="preserve"> не зазначено докладної інформації, яка використовувалась митним органом при визначенні митної вартості за резервним методом</w:t>
      </w:r>
      <w:r w:rsidR="00FB4B58">
        <w:rPr>
          <w:sz w:val="28"/>
          <w:szCs w:val="28"/>
          <w:lang w:val="uk-UA" w:eastAsia="en-US"/>
        </w:rPr>
        <w:t>.</w:t>
      </w:r>
    </w:p>
    <w:p w:rsidR="00356FEA" w:rsidRPr="00004A48" w:rsidRDefault="00356FEA" w:rsidP="00004A48">
      <w:pPr>
        <w:rPr>
          <w:sz w:val="28"/>
          <w:szCs w:val="28"/>
          <w:lang w:val="uk-UA" w:eastAsia="en-US"/>
        </w:rPr>
      </w:pPr>
      <w:r w:rsidRPr="0071455D">
        <w:rPr>
          <w:sz w:val="28"/>
          <w:szCs w:val="28"/>
          <w:lang w:val="uk-UA"/>
        </w:rPr>
        <w:t>З огляду на зазначене відповідно до пункту 2 частини першої статті 26</w:t>
      </w:r>
      <w:r w:rsidRPr="0071455D">
        <w:rPr>
          <w:sz w:val="28"/>
          <w:szCs w:val="28"/>
          <w:vertAlign w:val="superscript"/>
          <w:lang w:val="uk-UA"/>
        </w:rPr>
        <w:t>5</w:t>
      </w:r>
      <w:r w:rsidRPr="0071455D">
        <w:rPr>
          <w:sz w:val="28"/>
          <w:szCs w:val="28"/>
          <w:lang w:val="uk-UA"/>
        </w:rPr>
        <w:t xml:space="preserve"> Кодексу за результатами розгляду скарги </w:t>
      </w:r>
      <w:r w:rsidR="00004A48" w:rsidRPr="00004A48">
        <w:rPr>
          <w:sz w:val="28"/>
          <w:szCs w:val="28"/>
          <w:lang w:val="uk-UA" w:eastAsia="en-US"/>
        </w:rPr>
        <w:t>ОСОБА-1</w:t>
      </w:r>
      <w:r w:rsidR="005C1981" w:rsidRPr="0071455D">
        <w:rPr>
          <w:sz w:val="28"/>
          <w:szCs w:val="28"/>
          <w:lang w:val="uk-UA"/>
        </w:rPr>
        <w:t xml:space="preserve"> </w:t>
      </w:r>
      <w:r w:rsidR="00FD6755">
        <w:rPr>
          <w:sz w:val="28"/>
          <w:szCs w:val="28"/>
          <w:lang w:val="uk-UA"/>
        </w:rPr>
        <w:t xml:space="preserve">від 20.03.2026 </w:t>
      </w:r>
      <w:r w:rsidRPr="0071455D">
        <w:rPr>
          <w:sz w:val="28"/>
          <w:szCs w:val="28"/>
          <w:lang w:val="uk-UA"/>
        </w:rPr>
        <w:t>Держмитслужбою прийнято рішення про часткове її задоволення.</w:t>
      </w:r>
    </w:p>
    <w:p w:rsidR="00004A48" w:rsidRDefault="00356FEA" w:rsidP="00004A48">
      <w:pPr>
        <w:ind w:firstLine="567"/>
        <w:jc w:val="both"/>
        <w:rPr>
          <w:sz w:val="28"/>
          <w:szCs w:val="28"/>
          <w:lang w:val="uk-UA"/>
        </w:rPr>
      </w:pPr>
      <w:r w:rsidRPr="0071455D">
        <w:rPr>
          <w:sz w:val="28"/>
          <w:szCs w:val="28"/>
          <w:lang w:val="uk-UA"/>
        </w:rPr>
        <w:t>Керуючись пунктом 3 частини другої статті 26</w:t>
      </w:r>
      <w:r w:rsidRPr="0071455D">
        <w:rPr>
          <w:sz w:val="28"/>
          <w:szCs w:val="28"/>
          <w:vertAlign w:val="superscript"/>
          <w:lang w:val="uk-UA"/>
        </w:rPr>
        <w:t>5</w:t>
      </w:r>
      <w:r w:rsidRPr="0071455D">
        <w:rPr>
          <w:sz w:val="28"/>
          <w:szCs w:val="28"/>
          <w:lang w:val="uk-UA"/>
        </w:rPr>
        <w:t xml:space="preserve"> Кодексу Держмитслужба скасовує </w:t>
      </w:r>
      <w:r w:rsidR="00A05A32" w:rsidRPr="0071455D">
        <w:rPr>
          <w:sz w:val="28"/>
          <w:szCs w:val="28"/>
          <w:lang w:val="uk-UA"/>
        </w:rPr>
        <w:t>р</w:t>
      </w:r>
      <w:r w:rsidRPr="0071455D">
        <w:rPr>
          <w:sz w:val="28"/>
          <w:szCs w:val="28"/>
          <w:lang w:val="uk-UA"/>
        </w:rPr>
        <w:t xml:space="preserve">ішення </w:t>
      </w:r>
      <w:r w:rsidR="00A05A32" w:rsidRPr="0071455D">
        <w:rPr>
          <w:sz w:val="28"/>
          <w:szCs w:val="28"/>
          <w:lang w:val="uk-UA"/>
        </w:rPr>
        <w:t xml:space="preserve">Львівської митниці про коригування митної вартості товарів </w:t>
      </w:r>
      <w:r w:rsidR="006820E5">
        <w:rPr>
          <w:sz w:val="28"/>
          <w:szCs w:val="28"/>
          <w:lang w:val="uk-UA"/>
        </w:rPr>
        <w:t xml:space="preserve">від </w:t>
      </w:r>
      <w:r w:rsidR="00A63FC7">
        <w:rPr>
          <w:sz w:val="28"/>
          <w:szCs w:val="28"/>
          <w:lang w:val="uk-UA"/>
        </w:rPr>
        <w:t>11</w:t>
      </w:r>
      <w:r w:rsidR="006820E5">
        <w:rPr>
          <w:sz w:val="28"/>
          <w:szCs w:val="28"/>
          <w:lang w:val="uk-UA"/>
        </w:rPr>
        <w:t>.0</w:t>
      </w:r>
      <w:r w:rsidR="00A63FC7">
        <w:rPr>
          <w:sz w:val="28"/>
          <w:szCs w:val="28"/>
          <w:lang w:val="uk-UA"/>
        </w:rPr>
        <w:t>3</w:t>
      </w:r>
      <w:r w:rsidR="006820E5">
        <w:rPr>
          <w:sz w:val="28"/>
          <w:szCs w:val="28"/>
          <w:lang w:val="uk-UA"/>
        </w:rPr>
        <w:t>.202</w:t>
      </w:r>
      <w:r w:rsidR="00A63FC7">
        <w:rPr>
          <w:sz w:val="28"/>
          <w:szCs w:val="28"/>
          <w:lang w:val="uk-UA"/>
        </w:rPr>
        <w:t>6</w:t>
      </w:r>
      <w:r w:rsidR="006820E5">
        <w:rPr>
          <w:sz w:val="28"/>
          <w:szCs w:val="28"/>
          <w:lang w:val="uk-UA"/>
        </w:rPr>
        <w:t xml:space="preserve"> № UA209000/202</w:t>
      </w:r>
      <w:r w:rsidR="00A63FC7">
        <w:rPr>
          <w:sz w:val="28"/>
          <w:szCs w:val="28"/>
          <w:lang w:val="uk-UA"/>
        </w:rPr>
        <w:t>6</w:t>
      </w:r>
      <w:r w:rsidR="006820E5">
        <w:rPr>
          <w:sz w:val="28"/>
          <w:szCs w:val="28"/>
          <w:lang w:val="uk-UA"/>
        </w:rPr>
        <w:t>/</w:t>
      </w:r>
      <w:r w:rsidR="00A63FC7">
        <w:rPr>
          <w:sz w:val="28"/>
          <w:szCs w:val="28"/>
          <w:lang w:val="uk-UA"/>
        </w:rPr>
        <w:t>000355</w:t>
      </w:r>
      <w:r w:rsidR="006820E5">
        <w:rPr>
          <w:sz w:val="28"/>
          <w:szCs w:val="28"/>
          <w:lang w:val="uk-UA"/>
        </w:rPr>
        <w:t>/2</w:t>
      </w:r>
      <w:r w:rsidR="005C1981" w:rsidRPr="0071455D">
        <w:rPr>
          <w:sz w:val="28"/>
          <w:szCs w:val="28"/>
          <w:lang w:val="uk-UA"/>
        </w:rPr>
        <w:t xml:space="preserve"> та</w:t>
      </w:r>
      <w:r w:rsidRPr="0071455D">
        <w:rPr>
          <w:sz w:val="28"/>
          <w:szCs w:val="28"/>
          <w:lang w:val="uk-UA"/>
        </w:rPr>
        <w:t xml:space="preserve"> зобов’язує </w:t>
      </w:r>
      <w:r w:rsidR="00A05A32" w:rsidRPr="0071455D">
        <w:rPr>
          <w:sz w:val="28"/>
          <w:szCs w:val="28"/>
          <w:lang w:val="uk-UA"/>
        </w:rPr>
        <w:t>Львівську</w:t>
      </w:r>
      <w:r w:rsidRPr="0071455D">
        <w:rPr>
          <w:sz w:val="28"/>
          <w:szCs w:val="28"/>
          <w:lang w:val="uk-UA"/>
        </w:rPr>
        <w:t xml:space="preserve"> митницю прийняти нове рішенн</w:t>
      </w:r>
      <w:r w:rsidR="00004A48">
        <w:rPr>
          <w:sz w:val="28"/>
          <w:szCs w:val="28"/>
          <w:lang w:val="uk-UA"/>
        </w:rPr>
        <w:t xml:space="preserve">я відповідно до законодавства. </w:t>
      </w:r>
    </w:p>
    <w:p w:rsidR="00A05A32" w:rsidRPr="00004A48" w:rsidRDefault="00356FEA" w:rsidP="00004A48">
      <w:pPr>
        <w:ind w:firstLine="567"/>
        <w:jc w:val="both"/>
        <w:rPr>
          <w:sz w:val="28"/>
          <w:szCs w:val="28"/>
          <w:lang w:val="uk-UA"/>
        </w:rPr>
      </w:pPr>
      <w:r w:rsidRPr="0071455D">
        <w:rPr>
          <w:sz w:val="28"/>
          <w:szCs w:val="28"/>
          <w:lang w:val="uk-UA"/>
        </w:rPr>
        <w:t xml:space="preserve">У разі незгоди із зазначеним рішенням </w:t>
      </w:r>
      <w:r w:rsidR="00004A48" w:rsidRPr="00004A48">
        <w:rPr>
          <w:sz w:val="28"/>
          <w:szCs w:val="28"/>
          <w:lang w:val="uk-UA" w:eastAsia="en-US"/>
        </w:rPr>
        <w:t>ОСОБА-1</w:t>
      </w:r>
      <w:r w:rsidRPr="0071455D">
        <w:rPr>
          <w:sz w:val="28"/>
          <w:szCs w:val="28"/>
          <w:lang w:val="uk-UA"/>
        </w:rPr>
        <w:t xml:space="preserve"> має право на його</w:t>
      </w:r>
      <w:r w:rsidR="00D85467" w:rsidRPr="0071455D">
        <w:rPr>
          <w:sz w:val="28"/>
          <w:szCs w:val="28"/>
          <w:lang w:val="uk-UA"/>
        </w:rPr>
        <w:t xml:space="preserve"> оскарження в судовому порядку.</w:t>
      </w:r>
    </w:p>
    <w:p w:rsidR="00A05A32" w:rsidRPr="0071455D" w:rsidRDefault="00A05A32" w:rsidP="00D85467">
      <w:pPr>
        <w:ind w:firstLine="567"/>
        <w:jc w:val="both"/>
        <w:rPr>
          <w:sz w:val="28"/>
          <w:szCs w:val="28"/>
          <w:lang w:val="uk-UA"/>
        </w:rPr>
      </w:pPr>
    </w:p>
    <w:p w:rsidR="00E61184" w:rsidRPr="0071455D" w:rsidRDefault="00E61184" w:rsidP="00E61184">
      <w:pPr>
        <w:jc w:val="both"/>
        <w:rPr>
          <w:sz w:val="28"/>
          <w:szCs w:val="28"/>
          <w:lang w:val="uk-UA"/>
        </w:rPr>
      </w:pPr>
      <w:r w:rsidRPr="0071455D">
        <w:rPr>
          <w:sz w:val="28"/>
          <w:szCs w:val="28"/>
          <w:lang w:val="uk-UA"/>
        </w:rPr>
        <w:t>Директор Департаменту контролю та</w:t>
      </w:r>
    </w:p>
    <w:p w:rsidR="00C66BEB" w:rsidRPr="0071455D" w:rsidRDefault="00E61184" w:rsidP="007F3BB4">
      <w:pPr>
        <w:jc w:val="both"/>
        <w:rPr>
          <w:sz w:val="20"/>
          <w:szCs w:val="20"/>
          <w:highlight w:val="yellow"/>
          <w:lang w:val="uk-UA"/>
        </w:rPr>
      </w:pPr>
      <w:r w:rsidRPr="0071455D">
        <w:rPr>
          <w:sz w:val="28"/>
          <w:szCs w:val="28"/>
          <w:lang w:val="uk-UA"/>
        </w:rPr>
        <w:t>адміністрування митних платежів</w:t>
      </w:r>
      <w:r w:rsidRPr="0071455D">
        <w:rPr>
          <w:sz w:val="28"/>
          <w:szCs w:val="28"/>
          <w:lang w:val="uk-UA"/>
        </w:rPr>
        <w:tab/>
      </w:r>
      <w:r w:rsidRPr="0071455D">
        <w:rPr>
          <w:sz w:val="28"/>
          <w:szCs w:val="28"/>
          <w:lang w:val="uk-UA"/>
        </w:rPr>
        <w:tab/>
      </w:r>
      <w:r w:rsidRPr="0071455D">
        <w:rPr>
          <w:sz w:val="28"/>
          <w:szCs w:val="28"/>
          <w:lang w:val="uk-UA"/>
        </w:rPr>
        <w:tab/>
      </w:r>
      <w:r w:rsidRPr="0071455D">
        <w:rPr>
          <w:sz w:val="28"/>
          <w:szCs w:val="28"/>
          <w:lang w:val="uk-UA"/>
        </w:rPr>
        <w:tab/>
      </w:r>
      <w:r w:rsidRPr="0071455D">
        <w:rPr>
          <w:sz w:val="28"/>
          <w:szCs w:val="28"/>
          <w:lang w:val="uk-UA"/>
        </w:rPr>
        <w:tab/>
      </w:r>
      <w:r w:rsidR="005359B6" w:rsidRPr="0071455D">
        <w:rPr>
          <w:sz w:val="28"/>
          <w:szCs w:val="28"/>
          <w:lang w:val="uk-UA"/>
        </w:rPr>
        <w:t xml:space="preserve">      </w:t>
      </w:r>
      <w:r w:rsidRPr="0071455D">
        <w:rPr>
          <w:sz w:val="28"/>
          <w:szCs w:val="28"/>
          <w:lang w:val="uk-UA"/>
        </w:rPr>
        <w:t>Дмитро ПАДУН</w:t>
      </w:r>
    </w:p>
    <w:p w:rsidR="0087539C" w:rsidRPr="0071455D" w:rsidRDefault="0087539C" w:rsidP="007F3BB4">
      <w:pPr>
        <w:jc w:val="both"/>
        <w:rPr>
          <w:sz w:val="16"/>
          <w:szCs w:val="16"/>
          <w:lang w:val="uk-UA"/>
        </w:rPr>
      </w:pPr>
    </w:p>
    <w:p w:rsidR="0087539C" w:rsidRPr="0071455D" w:rsidRDefault="0087539C" w:rsidP="007F3BB4">
      <w:pPr>
        <w:jc w:val="both"/>
        <w:rPr>
          <w:sz w:val="16"/>
          <w:szCs w:val="16"/>
          <w:lang w:val="uk-UA"/>
        </w:rPr>
      </w:pPr>
    </w:p>
    <w:p w:rsidR="00BF6288" w:rsidRPr="0071455D" w:rsidRDefault="00A63FC7" w:rsidP="007F3BB4">
      <w:pPr>
        <w:jc w:val="both"/>
        <w:rPr>
          <w:sz w:val="20"/>
          <w:szCs w:val="20"/>
          <w:lang w:val="uk-UA"/>
        </w:rPr>
      </w:pPr>
      <w:r w:rsidRPr="00004A48">
        <w:rPr>
          <w:sz w:val="20"/>
          <w:szCs w:val="20"/>
          <w:lang w:val="uk-UA"/>
        </w:rPr>
        <w:t>a27799b5fbdcf514aca2253cf4b2623cdf4176ae859817e81f5bcd4e81fa6522</w:t>
      </w:r>
      <w:r w:rsidR="00E61184" w:rsidRPr="00004A48">
        <w:rPr>
          <w:sz w:val="20"/>
          <w:szCs w:val="20"/>
          <w:lang w:val="uk-UA"/>
        </w:rPr>
        <w:t>f3ac16c600aea5af68c13f363d704b84cd4ffc8aba58803e607dec0fe0a5d139</w:t>
      </w:r>
    </w:p>
    <w:sectPr w:rsidR="00BF6288" w:rsidRPr="0071455D" w:rsidSect="001A2A0F">
      <w:headerReference w:type="default" r:id="rId9"/>
      <w:pgSz w:w="11906" w:h="16838" w:code="9"/>
      <w:pgMar w:top="284" w:right="567" w:bottom="1134" w:left="1701" w:header="709" w:footer="1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B12" w:rsidRDefault="009F7B12" w:rsidP="00BF6288">
      <w:r>
        <w:separator/>
      </w:r>
    </w:p>
  </w:endnote>
  <w:endnote w:type="continuationSeparator" w:id="0">
    <w:p w:rsidR="009F7B12" w:rsidRDefault="009F7B12"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Segoe UI">
    <w:altName w:val="Century Gothic"/>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B12" w:rsidRDefault="009F7B12" w:rsidP="00BF6288">
      <w:r>
        <w:separator/>
      </w:r>
    </w:p>
  </w:footnote>
  <w:footnote w:type="continuationSeparator" w:id="0">
    <w:p w:rsidR="009F7B12" w:rsidRDefault="009F7B12"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D73" w:rsidRDefault="00C46D73">
    <w:pPr>
      <w:pStyle w:val="a6"/>
      <w:jc w:val="center"/>
    </w:pPr>
    <w:r>
      <w:fldChar w:fldCharType="begin"/>
    </w:r>
    <w:r>
      <w:instrText>PAGE   \* MERGEFORMAT</w:instrText>
    </w:r>
    <w:r>
      <w:fldChar w:fldCharType="separate"/>
    </w:r>
    <w:r w:rsidR="005234D7">
      <w:rPr>
        <w:noProof/>
      </w:rPr>
      <w:t>9</w:t>
    </w:r>
    <w:r>
      <w:fldChar w:fldCharType="end"/>
    </w:r>
  </w:p>
  <w:p w:rsidR="00C46D73" w:rsidRDefault="00C46D7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A48"/>
    <w:rsid w:val="00005A48"/>
    <w:rsid w:val="00007CF6"/>
    <w:rsid w:val="00010B10"/>
    <w:rsid w:val="00012F87"/>
    <w:rsid w:val="000175EE"/>
    <w:rsid w:val="00043E11"/>
    <w:rsid w:val="00050116"/>
    <w:rsid w:val="0005283A"/>
    <w:rsid w:val="00054108"/>
    <w:rsid w:val="00066CF6"/>
    <w:rsid w:val="00067FFE"/>
    <w:rsid w:val="00074702"/>
    <w:rsid w:val="0008183D"/>
    <w:rsid w:val="00082377"/>
    <w:rsid w:val="00082A93"/>
    <w:rsid w:val="00086C8A"/>
    <w:rsid w:val="000B0127"/>
    <w:rsid w:val="000C3668"/>
    <w:rsid w:val="000C4074"/>
    <w:rsid w:val="000C641F"/>
    <w:rsid w:val="000D0C97"/>
    <w:rsid w:val="000F271D"/>
    <w:rsid w:val="000F4A4A"/>
    <w:rsid w:val="00101424"/>
    <w:rsid w:val="00101E91"/>
    <w:rsid w:val="00104B76"/>
    <w:rsid w:val="0010631E"/>
    <w:rsid w:val="001064E6"/>
    <w:rsid w:val="00106FF8"/>
    <w:rsid w:val="00111F8F"/>
    <w:rsid w:val="0011568A"/>
    <w:rsid w:val="0011764A"/>
    <w:rsid w:val="0012324F"/>
    <w:rsid w:val="00123F1D"/>
    <w:rsid w:val="001275D5"/>
    <w:rsid w:val="00127C88"/>
    <w:rsid w:val="00133C4B"/>
    <w:rsid w:val="001378A1"/>
    <w:rsid w:val="00150976"/>
    <w:rsid w:val="001572B9"/>
    <w:rsid w:val="0016038D"/>
    <w:rsid w:val="00167592"/>
    <w:rsid w:val="00170393"/>
    <w:rsid w:val="00180723"/>
    <w:rsid w:val="00182A94"/>
    <w:rsid w:val="001851F6"/>
    <w:rsid w:val="00196ECF"/>
    <w:rsid w:val="00196FBA"/>
    <w:rsid w:val="001A2631"/>
    <w:rsid w:val="001A2A0F"/>
    <w:rsid w:val="001A39DF"/>
    <w:rsid w:val="001B0BEA"/>
    <w:rsid w:val="001B2FEA"/>
    <w:rsid w:val="001C03B3"/>
    <w:rsid w:val="001D2953"/>
    <w:rsid w:val="001E45F1"/>
    <w:rsid w:val="001F243F"/>
    <w:rsid w:val="001F2AA4"/>
    <w:rsid w:val="001F363B"/>
    <w:rsid w:val="001F4989"/>
    <w:rsid w:val="001F5396"/>
    <w:rsid w:val="002013BF"/>
    <w:rsid w:val="002054A5"/>
    <w:rsid w:val="00212307"/>
    <w:rsid w:val="00234466"/>
    <w:rsid w:val="00235E10"/>
    <w:rsid w:val="0025045F"/>
    <w:rsid w:val="00253099"/>
    <w:rsid w:val="00257260"/>
    <w:rsid w:val="00266B07"/>
    <w:rsid w:val="00271D02"/>
    <w:rsid w:val="002733DA"/>
    <w:rsid w:val="00274361"/>
    <w:rsid w:val="0028445B"/>
    <w:rsid w:val="00292838"/>
    <w:rsid w:val="00294B32"/>
    <w:rsid w:val="002A21E1"/>
    <w:rsid w:val="002A3D3D"/>
    <w:rsid w:val="002B1F15"/>
    <w:rsid w:val="002B206B"/>
    <w:rsid w:val="002B2718"/>
    <w:rsid w:val="002B7422"/>
    <w:rsid w:val="002B79CB"/>
    <w:rsid w:val="002C2415"/>
    <w:rsid w:val="002D28D5"/>
    <w:rsid w:val="002D5228"/>
    <w:rsid w:val="002E45B3"/>
    <w:rsid w:val="002F47CE"/>
    <w:rsid w:val="002F4A5E"/>
    <w:rsid w:val="002F7C74"/>
    <w:rsid w:val="00303492"/>
    <w:rsid w:val="00305C1D"/>
    <w:rsid w:val="003134C8"/>
    <w:rsid w:val="003162EF"/>
    <w:rsid w:val="00317BF7"/>
    <w:rsid w:val="00324861"/>
    <w:rsid w:val="00342EAE"/>
    <w:rsid w:val="0035193B"/>
    <w:rsid w:val="00352AB4"/>
    <w:rsid w:val="003542C4"/>
    <w:rsid w:val="00354350"/>
    <w:rsid w:val="003556B3"/>
    <w:rsid w:val="00355FF6"/>
    <w:rsid w:val="00356C8C"/>
    <w:rsid w:val="00356FEA"/>
    <w:rsid w:val="003677C5"/>
    <w:rsid w:val="003747C4"/>
    <w:rsid w:val="003754E1"/>
    <w:rsid w:val="00380B61"/>
    <w:rsid w:val="00382F76"/>
    <w:rsid w:val="00384D3C"/>
    <w:rsid w:val="00386EB5"/>
    <w:rsid w:val="00387F06"/>
    <w:rsid w:val="003A147D"/>
    <w:rsid w:val="003B622B"/>
    <w:rsid w:val="003D46D6"/>
    <w:rsid w:val="003D5528"/>
    <w:rsid w:val="003F0E8A"/>
    <w:rsid w:val="003F2D8A"/>
    <w:rsid w:val="003F4306"/>
    <w:rsid w:val="003F7422"/>
    <w:rsid w:val="004059A6"/>
    <w:rsid w:val="004064C9"/>
    <w:rsid w:val="00406A09"/>
    <w:rsid w:val="00407652"/>
    <w:rsid w:val="00413125"/>
    <w:rsid w:val="004238AE"/>
    <w:rsid w:val="0042422B"/>
    <w:rsid w:val="004331D2"/>
    <w:rsid w:val="004369F1"/>
    <w:rsid w:val="00440F73"/>
    <w:rsid w:val="00441FE1"/>
    <w:rsid w:val="004455DE"/>
    <w:rsid w:val="0045137B"/>
    <w:rsid w:val="00455616"/>
    <w:rsid w:val="0045797D"/>
    <w:rsid w:val="0046030C"/>
    <w:rsid w:val="0046283F"/>
    <w:rsid w:val="00470198"/>
    <w:rsid w:val="00475117"/>
    <w:rsid w:val="004804B7"/>
    <w:rsid w:val="004826AB"/>
    <w:rsid w:val="004859CD"/>
    <w:rsid w:val="004914AD"/>
    <w:rsid w:val="004955AA"/>
    <w:rsid w:val="004B3BAE"/>
    <w:rsid w:val="004B44FF"/>
    <w:rsid w:val="004B5498"/>
    <w:rsid w:val="004C38FD"/>
    <w:rsid w:val="004C4177"/>
    <w:rsid w:val="004C76ED"/>
    <w:rsid w:val="004C7D08"/>
    <w:rsid w:val="004C7E39"/>
    <w:rsid w:val="004D2A52"/>
    <w:rsid w:val="004E1A5E"/>
    <w:rsid w:val="004E22C0"/>
    <w:rsid w:val="00501F50"/>
    <w:rsid w:val="0050752E"/>
    <w:rsid w:val="00514C93"/>
    <w:rsid w:val="005234D7"/>
    <w:rsid w:val="00525427"/>
    <w:rsid w:val="0053075B"/>
    <w:rsid w:val="005359B6"/>
    <w:rsid w:val="00541746"/>
    <w:rsid w:val="005424EC"/>
    <w:rsid w:val="00545972"/>
    <w:rsid w:val="0055020A"/>
    <w:rsid w:val="00557A73"/>
    <w:rsid w:val="00566DDC"/>
    <w:rsid w:val="00567ED6"/>
    <w:rsid w:val="005777FE"/>
    <w:rsid w:val="0058370E"/>
    <w:rsid w:val="005B0539"/>
    <w:rsid w:val="005B1F71"/>
    <w:rsid w:val="005C1981"/>
    <w:rsid w:val="005D20C4"/>
    <w:rsid w:val="005E14AE"/>
    <w:rsid w:val="005E2508"/>
    <w:rsid w:val="005E5CD7"/>
    <w:rsid w:val="005F0FBD"/>
    <w:rsid w:val="006011A0"/>
    <w:rsid w:val="0060181E"/>
    <w:rsid w:val="00603ED5"/>
    <w:rsid w:val="006124B3"/>
    <w:rsid w:val="00612FA1"/>
    <w:rsid w:val="00613909"/>
    <w:rsid w:val="00614EF3"/>
    <w:rsid w:val="00615346"/>
    <w:rsid w:val="006278F6"/>
    <w:rsid w:val="006348EC"/>
    <w:rsid w:val="00640020"/>
    <w:rsid w:val="006439F7"/>
    <w:rsid w:val="00660201"/>
    <w:rsid w:val="00660371"/>
    <w:rsid w:val="0066078E"/>
    <w:rsid w:val="006728CC"/>
    <w:rsid w:val="00673760"/>
    <w:rsid w:val="006820E5"/>
    <w:rsid w:val="00686257"/>
    <w:rsid w:val="00693D7D"/>
    <w:rsid w:val="00695DB4"/>
    <w:rsid w:val="0069675E"/>
    <w:rsid w:val="006A4142"/>
    <w:rsid w:val="006B4233"/>
    <w:rsid w:val="006C1CC8"/>
    <w:rsid w:val="006C7722"/>
    <w:rsid w:val="006D04C1"/>
    <w:rsid w:val="006D4095"/>
    <w:rsid w:val="006D7DF5"/>
    <w:rsid w:val="006E70D4"/>
    <w:rsid w:val="006F57F2"/>
    <w:rsid w:val="006F7AFF"/>
    <w:rsid w:val="00703D5A"/>
    <w:rsid w:val="007061AD"/>
    <w:rsid w:val="00712BFC"/>
    <w:rsid w:val="0071455D"/>
    <w:rsid w:val="007226A8"/>
    <w:rsid w:val="007230ED"/>
    <w:rsid w:val="007267F8"/>
    <w:rsid w:val="00732B85"/>
    <w:rsid w:val="00736DF9"/>
    <w:rsid w:val="00736E5A"/>
    <w:rsid w:val="00744548"/>
    <w:rsid w:val="00747D21"/>
    <w:rsid w:val="007501C5"/>
    <w:rsid w:val="00751F0C"/>
    <w:rsid w:val="00755D26"/>
    <w:rsid w:val="00757CFF"/>
    <w:rsid w:val="00771026"/>
    <w:rsid w:val="00772C9B"/>
    <w:rsid w:val="00773D09"/>
    <w:rsid w:val="00777017"/>
    <w:rsid w:val="00783185"/>
    <w:rsid w:val="007877AB"/>
    <w:rsid w:val="00790608"/>
    <w:rsid w:val="0079283A"/>
    <w:rsid w:val="00794B78"/>
    <w:rsid w:val="00795AFD"/>
    <w:rsid w:val="007A65EA"/>
    <w:rsid w:val="007C0689"/>
    <w:rsid w:val="007C1D58"/>
    <w:rsid w:val="007C4C41"/>
    <w:rsid w:val="007D0786"/>
    <w:rsid w:val="007D28D3"/>
    <w:rsid w:val="007E2920"/>
    <w:rsid w:val="007F187E"/>
    <w:rsid w:val="007F3BB4"/>
    <w:rsid w:val="007F6A42"/>
    <w:rsid w:val="0080104E"/>
    <w:rsid w:val="00803994"/>
    <w:rsid w:val="00807870"/>
    <w:rsid w:val="00810F02"/>
    <w:rsid w:val="00812B07"/>
    <w:rsid w:val="0081361C"/>
    <w:rsid w:val="00815F9F"/>
    <w:rsid w:val="00821123"/>
    <w:rsid w:val="00823A9E"/>
    <w:rsid w:val="00832999"/>
    <w:rsid w:val="00834776"/>
    <w:rsid w:val="00834AB2"/>
    <w:rsid w:val="00835461"/>
    <w:rsid w:val="008356B3"/>
    <w:rsid w:val="00840DB0"/>
    <w:rsid w:val="008421B3"/>
    <w:rsid w:val="0084455E"/>
    <w:rsid w:val="008517B9"/>
    <w:rsid w:val="0085683B"/>
    <w:rsid w:val="008613E0"/>
    <w:rsid w:val="0086299E"/>
    <w:rsid w:val="00864D64"/>
    <w:rsid w:val="0087539C"/>
    <w:rsid w:val="00877B24"/>
    <w:rsid w:val="00887101"/>
    <w:rsid w:val="00895A6C"/>
    <w:rsid w:val="0089607F"/>
    <w:rsid w:val="0089642C"/>
    <w:rsid w:val="008979CB"/>
    <w:rsid w:val="008A27B6"/>
    <w:rsid w:val="008A3CD7"/>
    <w:rsid w:val="008B1138"/>
    <w:rsid w:val="008B177C"/>
    <w:rsid w:val="008C004E"/>
    <w:rsid w:val="008C13B2"/>
    <w:rsid w:val="008C3207"/>
    <w:rsid w:val="008C4CFC"/>
    <w:rsid w:val="008D313C"/>
    <w:rsid w:val="008E078C"/>
    <w:rsid w:val="008E324D"/>
    <w:rsid w:val="008E335B"/>
    <w:rsid w:val="008E757E"/>
    <w:rsid w:val="008E7D58"/>
    <w:rsid w:val="008F4D9A"/>
    <w:rsid w:val="008F6E51"/>
    <w:rsid w:val="00901B7A"/>
    <w:rsid w:val="00902510"/>
    <w:rsid w:val="00903020"/>
    <w:rsid w:val="00910806"/>
    <w:rsid w:val="009179D0"/>
    <w:rsid w:val="00917DE6"/>
    <w:rsid w:val="00920F37"/>
    <w:rsid w:val="0093113C"/>
    <w:rsid w:val="00932ECD"/>
    <w:rsid w:val="009424B7"/>
    <w:rsid w:val="00946E14"/>
    <w:rsid w:val="0095297F"/>
    <w:rsid w:val="009610AB"/>
    <w:rsid w:val="0096633F"/>
    <w:rsid w:val="00966A7B"/>
    <w:rsid w:val="0097128F"/>
    <w:rsid w:val="00972680"/>
    <w:rsid w:val="00975600"/>
    <w:rsid w:val="00981C0F"/>
    <w:rsid w:val="009863A5"/>
    <w:rsid w:val="009A0CAF"/>
    <w:rsid w:val="009A3B76"/>
    <w:rsid w:val="009C14BF"/>
    <w:rsid w:val="009D1788"/>
    <w:rsid w:val="009E593F"/>
    <w:rsid w:val="009F1699"/>
    <w:rsid w:val="009F279B"/>
    <w:rsid w:val="009F42D5"/>
    <w:rsid w:val="009F4DA0"/>
    <w:rsid w:val="009F6E2C"/>
    <w:rsid w:val="009F728F"/>
    <w:rsid w:val="009F7B12"/>
    <w:rsid w:val="00A01BA7"/>
    <w:rsid w:val="00A058A4"/>
    <w:rsid w:val="00A05A32"/>
    <w:rsid w:val="00A11C5C"/>
    <w:rsid w:val="00A132B8"/>
    <w:rsid w:val="00A205F5"/>
    <w:rsid w:val="00A245C8"/>
    <w:rsid w:val="00A25513"/>
    <w:rsid w:val="00A37757"/>
    <w:rsid w:val="00A40DAF"/>
    <w:rsid w:val="00A432E3"/>
    <w:rsid w:val="00A46EFB"/>
    <w:rsid w:val="00A509B9"/>
    <w:rsid w:val="00A5336F"/>
    <w:rsid w:val="00A534C0"/>
    <w:rsid w:val="00A54FB3"/>
    <w:rsid w:val="00A56060"/>
    <w:rsid w:val="00A63FC7"/>
    <w:rsid w:val="00A649F7"/>
    <w:rsid w:val="00A673D1"/>
    <w:rsid w:val="00A727D2"/>
    <w:rsid w:val="00A81A6B"/>
    <w:rsid w:val="00A8514F"/>
    <w:rsid w:val="00A86967"/>
    <w:rsid w:val="00A86E0C"/>
    <w:rsid w:val="00A9516C"/>
    <w:rsid w:val="00A9640B"/>
    <w:rsid w:val="00AA673E"/>
    <w:rsid w:val="00AB2391"/>
    <w:rsid w:val="00AC3D7B"/>
    <w:rsid w:val="00AC40F0"/>
    <w:rsid w:val="00AD5D77"/>
    <w:rsid w:val="00AF400D"/>
    <w:rsid w:val="00B01C97"/>
    <w:rsid w:val="00B02319"/>
    <w:rsid w:val="00B0278E"/>
    <w:rsid w:val="00B140C0"/>
    <w:rsid w:val="00B21808"/>
    <w:rsid w:val="00B219B7"/>
    <w:rsid w:val="00B23D13"/>
    <w:rsid w:val="00B344E4"/>
    <w:rsid w:val="00B348F5"/>
    <w:rsid w:val="00B407DD"/>
    <w:rsid w:val="00B43489"/>
    <w:rsid w:val="00B46097"/>
    <w:rsid w:val="00B56CD3"/>
    <w:rsid w:val="00B6305B"/>
    <w:rsid w:val="00B650D6"/>
    <w:rsid w:val="00B7056C"/>
    <w:rsid w:val="00B71316"/>
    <w:rsid w:val="00B71330"/>
    <w:rsid w:val="00B75DA1"/>
    <w:rsid w:val="00B8598D"/>
    <w:rsid w:val="00B866E4"/>
    <w:rsid w:val="00B869F3"/>
    <w:rsid w:val="00B92101"/>
    <w:rsid w:val="00B9549D"/>
    <w:rsid w:val="00B95B4B"/>
    <w:rsid w:val="00BA21BD"/>
    <w:rsid w:val="00BA5B3E"/>
    <w:rsid w:val="00BA7E2C"/>
    <w:rsid w:val="00BB2CA5"/>
    <w:rsid w:val="00BB3251"/>
    <w:rsid w:val="00BB5BAA"/>
    <w:rsid w:val="00BC18C8"/>
    <w:rsid w:val="00BC1ADA"/>
    <w:rsid w:val="00BC4ECA"/>
    <w:rsid w:val="00BD27AC"/>
    <w:rsid w:val="00BE356E"/>
    <w:rsid w:val="00BE35A1"/>
    <w:rsid w:val="00BF1DF2"/>
    <w:rsid w:val="00BF612A"/>
    <w:rsid w:val="00BF6288"/>
    <w:rsid w:val="00BF79D7"/>
    <w:rsid w:val="00C037E7"/>
    <w:rsid w:val="00C20812"/>
    <w:rsid w:val="00C2303D"/>
    <w:rsid w:val="00C23071"/>
    <w:rsid w:val="00C43BE4"/>
    <w:rsid w:val="00C45C71"/>
    <w:rsid w:val="00C46D73"/>
    <w:rsid w:val="00C53FB7"/>
    <w:rsid w:val="00C54C9A"/>
    <w:rsid w:val="00C605CB"/>
    <w:rsid w:val="00C60F55"/>
    <w:rsid w:val="00C66BEB"/>
    <w:rsid w:val="00C67988"/>
    <w:rsid w:val="00C67D53"/>
    <w:rsid w:val="00C712B6"/>
    <w:rsid w:val="00C73D57"/>
    <w:rsid w:val="00C74AB9"/>
    <w:rsid w:val="00C7592A"/>
    <w:rsid w:val="00C815A1"/>
    <w:rsid w:val="00C84B64"/>
    <w:rsid w:val="00C85D10"/>
    <w:rsid w:val="00C86713"/>
    <w:rsid w:val="00C962AD"/>
    <w:rsid w:val="00CA0646"/>
    <w:rsid w:val="00CA720A"/>
    <w:rsid w:val="00CB20AE"/>
    <w:rsid w:val="00CB26CC"/>
    <w:rsid w:val="00CC133A"/>
    <w:rsid w:val="00CC1A19"/>
    <w:rsid w:val="00CC38B7"/>
    <w:rsid w:val="00CD098A"/>
    <w:rsid w:val="00CD5143"/>
    <w:rsid w:val="00CE2163"/>
    <w:rsid w:val="00CE2FBA"/>
    <w:rsid w:val="00CE7D6E"/>
    <w:rsid w:val="00CF243E"/>
    <w:rsid w:val="00CF4215"/>
    <w:rsid w:val="00D01908"/>
    <w:rsid w:val="00D02604"/>
    <w:rsid w:val="00D03273"/>
    <w:rsid w:val="00D17BFA"/>
    <w:rsid w:val="00D217EB"/>
    <w:rsid w:val="00D26B2C"/>
    <w:rsid w:val="00D26F54"/>
    <w:rsid w:val="00D32376"/>
    <w:rsid w:val="00D36E54"/>
    <w:rsid w:val="00D54D0E"/>
    <w:rsid w:val="00D70004"/>
    <w:rsid w:val="00D71302"/>
    <w:rsid w:val="00D74D65"/>
    <w:rsid w:val="00D76AC9"/>
    <w:rsid w:val="00D85467"/>
    <w:rsid w:val="00D92673"/>
    <w:rsid w:val="00D97FED"/>
    <w:rsid w:val="00DA0366"/>
    <w:rsid w:val="00DB747C"/>
    <w:rsid w:val="00DC3057"/>
    <w:rsid w:val="00DC77E6"/>
    <w:rsid w:val="00DE1A06"/>
    <w:rsid w:val="00DE4B6A"/>
    <w:rsid w:val="00DF0079"/>
    <w:rsid w:val="00DF0AFA"/>
    <w:rsid w:val="00DF4D83"/>
    <w:rsid w:val="00DF7D2E"/>
    <w:rsid w:val="00E11E12"/>
    <w:rsid w:val="00E124DB"/>
    <w:rsid w:val="00E24219"/>
    <w:rsid w:val="00E31497"/>
    <w:rsid w:val="00E31DC8"/>
    <w:rsid w:val="00E33794"/>
    <w:rsid w:val="00E3644E"/>
    <w:rsid w:val="00E367E0"/>
    <w:rsid w:val="00E456FF"/>
    <w:rsid w:val="00E50AED"/>
    <w:rsid w:val="00E50C35"/>
    <w:rsid w:val="00E51E67"/>
    <w:rsid w:val="00E52071"/>
    <w:rsid w:val="00E56CBB"/>
    <w:rsid w:val="00E61184"/>
    <w:rsid w:val="00E70852"/>
    <w:rsid w:val="00E7276E"/>
    <w:rsid w:val="00E76162"/>
    <w:rsid w:val="00EA2197"/>
    <w:rsid w:val="00EA2271"/>
    <w:rsid w:val="00EB16AC"/>
    <w:rsid w:val="00EB3482"/>
    <w:rsid w:val="00EC33E6"/>
    <w:rsid w:val="00EE42AC"/>
    <w:rsid w:val="00EF42EC"/>
    <w:rsid w:val="00F07A16"/>
    <w:rsid w:val="00F10FC0"/>
    <w:rsid w:val="00F21C2B"/>
    <w:rsid w:val="00F37662"/>
    <w:rsid w:val="00F51457"/>
    <w:rsid w:val="00F52345"/>
    <w:rsid w:val="00F52885"/>
    <w:rsid w:val="00F57AAE"/>
    <w:rsid w:val="00F611A3"/>
    <w:rsid w:val="00F7444F"/>
    <w:rsid w:val="00F7753C"/>
    <w:rsid w:val="00F84A0C"/>
    <w:rsid w:val="00F85215"/>
    <w:rsid w:val="00F864E1"/>
    <w:rsid w:val="00F95A48"/>
    <w:rsid w:val="00FA05BE"/>
    <w:rsid w:val="00FA35D1"/>
    <w:rsid w:val="00FB0707"/>
    <w:rsid w:val="00FB0EFF"/>
    <w:rsid w:val="00FB3A2A"/>
    <w:rsid w:val="00FB4B58"/>
    <w:rsid w:val="00FB64B3"/>
    <w:rsid w:val="00FB6A4F"/>
    <w:rsid w:val="00FC187A"/>
    <w:rsid w:val="00FC189C"/>
    <w:rsid w:val="00FD6755"/>
    <w:rsid w:val="00FE1841"/>
    <w:rsid w:val="00FE5EE1"/>
    <w:rsid w:val="00FE7641"/>
    <w:rsid w:val="00FF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116B57-C338-4808-B6E6-57391C0C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basedOn w:val="a"/>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5">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F6288"/>
    <w:pPr>
      <w:tabs>
        <w:tab w:val="center" w:pos="4844"/>
        <w:tab w:val="right" w:pos="9689"/>
      </w:tabs>
    </w:pPr>
  </w:style>
  <w:style w:type="character" w:customStyle="1" w:styleId="a7">
    <w:name w:val="Верхній колонтитул Знак"/>
    <w:basedOn w:val="a0"/>
    <w:link w:val="a6"/>
    <w:uiPriority w:val="99"/>
    <w:locked/>
    <w:rsid w:val="00BF6288"/>
    <w:rPr>
      <w:rFonts w:ascii="Times New Roman" w:hAnsi="Times New Roman" w:cs="Times New Roman"/>
      <w:sz w:val="24"/>
      <w:szCs w:val="24"/>
      <w:lang w:val="ru-RU" w:eastAsia="ru-RU"/>
    </w:rPr>
  </w:style>
  <w:style w:type="paragraph" w:styleId="a8">
    <w:name w:val="footer"/>
    <w:basedOn w:val="a"/>
    <w:link w:val="a9"/>
    <w:uiPriority w:val="99"/>
    <w:unhideWhenUsed/>
    <w:rsid w:val="00BF6288"/>
    <w:pPr>
      <w:tabs>
        <w:tab w:val="center" w:pos="4844"/>
        <w:tab w:val="right" w:pos="9689"/>
      </w:tabs>
    </w:pPr>
  </w:style>
  <w:style w:type="character" w:customStyle="1" w:styleId="a9">
    <w:name w:val="Нижній колонтитул Знак"/>
    <w:basedOn w:val="a0"/>
    <w:link w:val="a8"/>
    <w:uiPriority w:val="99"/>
    <w:locked/>
    <w:rsid w:val="00BF6288"/>
    <w:rPr>
      <w:rFonts w:ascii="Times New Roman" w:hAnsi="Times New Roman" w:cs="Times New Roman"/>
      <w:sz w:val="24"/>
      <w:szCs w:val="24"/>
      <w:lang w:val="ru-RU" w:eastAsia="ru-RU"/>
    </w:rPr>
  </w:style>
  <w:style w:type="paragraph" w:styleId="aa">
    <w:name w:val="Balloon Text"/>
    <w:basedOn w:val="a"/>
    <w:link w:val="ab"/>
    <w:uiPriority w:val="99"/>
    <w:semiHidden/>
    <w:unhideWhenUsed/>
    <w:rsid w:val="006C1CC8"/>
    <w:rPr>
      <w:rFonts w:ascii="Segoe UI" w:hAnsi="Segoe UI" w:cs="Segoe UI"/>
      <w:sz w:val="18"/>
      <w:szCs w:val="18"/>
    </w:rPr>
  </w:style>
  <w:style w:type="character" w:customStyle="1" w:styleId="ab">
    <w:name w:val="Текст у виносці Знак"/>
    <w:basedOn w:val="a0"/>
    <w:link w:val="aa"/>
    <w:uiPriority w:val="99"/>
    <w:semiHidden/>
    <w:locked/>
    <w:rsid w:val="006C1CC8"/>
    <w:rPr>
      <w:rFonts w:ascii="Segoe UI" w:hAnsi="Segoe UI" w:cs="Segoe UI"/>
      <w:sz w:val="18"/>
      <w:szCs w:val="18"/>
      <w:lang w:val="ru-RU" w:eastAsia="ru-RU"/>
    </w:rPr>
  </w:style>
  <w:style w:type="character" w:customStyle="1" w:styleId="1">
    <w:name w:val="Основний текст Знак1"/>
    <w:basedOn w:val="a0"/>
    <w:link w:val="ac"/>
    <w:locked/>
    <w:rsid w:val="00E61184"/>
    <w:rPr>
      <w:rFonts w:ascii="Times New Roman" w:hAnsi="Times New Roman" w:cs="Times New Roman"/>
      <w:sz w:val="28"/>
      <w:szCs w:val="28"/>
    </w:rPr>
  </w:style>
  <w:style w:type="paragraph" w:styleId="ac">
    <w:name w:val="Body Text"/>
    <w:basedOn w:val="a"/>
    <w:link w:val="1"/>
    <w:uiPriority w:val="99"/>
    <w:rsid w:val="00E61184"/>
    <w:pPr>
      <w:widowControl w:val="0"/>
      <w:ind w:firstLine="400"/>
    </w:pPr>
    <w:rPr>
      <w:sz w:val="28"/>
      <w:szCs w:val="28"/>
      <w:lang w:val="uk-UA" w:eastAsia="uk-UA"/>
    </w:rPr>
  </w:style>
  <w:style w:type="character" w:customStyle="1" w:styleId="ad">
    <w:name w:val="Основний текст Знак"/>
    <w:basedOn w:val="a0"/>
    <w:uiPriority w:val="99"/>
    <w:semiHidden/>
    <w:rPr>
      <w:rFonts w:ascii="Times New Roman" w:hAnsi="Times New Roman" w:cs="Times New Roman"/>
      <w:sz w:val="24"/>
      <w:szCs w:val="24"/>
      <w:lang w:val="ru-RU" w:eastAsia="ru-RU"/>
    </w:rPr>
  </w:style>
  <w:style w:type="character" w:customStyle="1" w:styleId="43">
    <w:name w:val="Основний текст Знак43"/>
    <w:basedOn w:val="a0"/>
    <w:uiPriority w:val="99"/>
    <w:semiHidden/>
    <w:rPr>
      <w:rFonts w:ascii="Times New Roman" w:hAnsi="Times New Roman" w:cs="Times New Roman"/>
      <w:sz w:val="24"/>
      <w:szCs w:val="24"/>
      <w:lang w:val="ru-RU" w:eastAsia="ru-RU"/>
    </w:rPr>
  </w:style>
  <w:style w:type="character" w:customStyle="1" w:styleId="42">
    <w:name w:val="Основний текст Знак42"/>
    <w:basedOn w:val="a0"/>
    <w:uiPriority w:val="99"/>
    <w:semiHidden/>
    <w:rPr>
      <w:rFonts w:ascii="Times New Roman" w:hAnsi="Times New Roman" w:cs="Times New Roman"/>
      <w:sz w:val="24"/>
      <w:szCs w:val="24"/>
      <w:lang w:val="ru-RU" w:eastAsia="ru-RU"/>
    </w:rPr>
  </w:style>
  <w:style w:type="character" w:customStyle="1" w:styleId="41">
    <w:name w:val="Основний текст Знак41"/>
    <w:basedOn w:val="a0"/>
    <w:uiPriority w:val="99"/>
    <w:semiHidden/>
    <w:rPr>
      <w:rFonts w:ascii="Times New Roman" w:hAnsi="Times New Roman" w:cs="Times New Roman"/>
      <w:sz w:val="24"/>
      <w:szCs w:val="24"/>
      <w:lang w:val="ru-RU" w:eastAsia="ru-RU"/>
    </w:rPr>
  </w:style>
  <w:style w:type="character" w:customStyle="1" w:styleId="40">
    <w:name w:val="Основний текст Знак40"/>
    <w:basedOn w:val="a0"/>
    <w:uiPriority w:val="99"/>
    <w:semiHidden/>
    <w:rPr>
      <w:rFonts w:ascii="Times New Roman" w:hAnsi="Times New Roman" w:cs="Times New Roman"/>
      <w:sz w:val="24"/>
      <w:szCs w:val="24"/>
      <w:lang w:val="ru-RU" w:eastAsia="ru-RU"/>
    </w:rPr>
  </w:style>
  <w:style w:type="character" w:customStyle="1" w:styleId="39">
    <w:name w:val="Основний текст Знак39"/>
    <w:basedOn w:val="a0"/>
    <w:uiPriority w:val="99"/>
    <w:semiHidden/>
    <w:rPr>
      <w:rFonts w:ascii="Times New Roman" w:hAnsi="Times New Roman" w:cs="Times New Roman"/>
      <w:sz w:val="24"/>
      <w:szCs w:val="24"/>
      <w:lang w:val="ru-RU" w:eastAsia="ru-RU"/>
    </w:rPr>
  </w:style>
  <w:style w:type="character" w:customStyle="1" w:styleId="38">
    <w:name w:val="Основний текст Знак38"/>
    <w:basedOn w:val="a0"/>
    <w:uiPriority w:val="99"/>
    <w:semiHidden/>
    <w:rPr>
      <w:rFonts w:ascii="Times New Roman" w:hAnsi="Times New Roman" w:cs="Times New Roman"/>
      <w:sz w:val="24"/>
      <w:szCs w:val="24"/>
      <w:lang w:val="ru-RU" w:eastAsia="ru-RU"/>
    </w:rPr>
  </w:style>
  <w:style w:type="character" w:customStyle="1" w:styleId="37">
    <w:name w:val="Основний текст Знак37"/>
    <w:basedOn w:val="a0"/>
    <w:uiPriority w:val="99"/>
    <w:semiHidden/>
    <w:rPr>
      <w:rFonts w:ascii="Times New Roman" w:hAnsi="Times New Roman" w:cs="Times New Roman"/>
      <w:sz w:val="24"/>
      <w:szCs w:val="24"/>
      <w:lang w:val="ru-RU" w:eastAsia="ru-RU"/>
    </w:rPr>
  </w:style>
  <w:style w:type="character" w:customStyle="1" w:styleId="36">
    <w:name w:val="Основний текст Знак36"/>
    <w:basedOn w:val="a0"/>
    <w:uiPriority w:val="99"/>
    <w:semiHidden/>
    <w:rPr>
      <w:rFonts w:ascii="Times New Roman" w:hAnsi="Times New Roman" w:cs="Times New Roman"/>
      <w:sz w:val="24"/>
      <w:szCs w:val="24"/>
      <w:lang w:val="ru-RU" w:eastAsia="ru-RU"/>
    </w:rPr>
  </w:style>
  <w:style w:type="character" w:customStyle="1" w:styleId="35">
    <w:name w:val="Основний текст Знак35"/>
    <w:basedOn w:val="a0"/>
    <w:uiPriority w:val="99"/>
    <w:semiHidden/>
    <w:rPr>
      <w:rFonts w:ascii="Times New Roman" w:hAnsi="Times New Roman" w:cs="Times New Roman"/>
      <w:sz w:val="24"/>
      <w:szCs w:val="24"/>
      <w:lang w:val="ru-RU" w:eastAsia="ru-RU"/>
    </w:rPr>
  </w:style>
  <w:style w:type="character" w:customStyle="1" w:styleId="34">
    <w:name w:val="Основний текст Знак34"/>
    <w:basedOn w:val="a0"/>
    <w:uiPriority w:val="99"/>
    <w:semiHidden/>
    <w:rPr>
      <w:rFonts w:ascii="Times New Roman" w:hAnsi="Times New Roman" w:cs="Times New Roman"/>
      <w:sz w:val="24"/>
      <w:szCs w:val="24"/>
      <w:lang w:val="ru-RU" w:eastAsia="ru-RU"/>
    </w:rPr>
  </w:style>
  <w:style w:type="character" w:customStyle="1" w:styleId="33">
    <w:name w:val="Основний текст Знак33"/>
    <w:basedOn w:val="a0"/>
    <w:uiPriority w:val="99"/>
    <w:semiHidden/>
    <w:rPr>
      <w:rFonts w:ascii="Times New Roman" w:hAnsi="Times New Roman" w:cs="Times New Roman"/>
      <w:sz w:val="24"/>
      <w:szCs w:val="24"/>
      <w:lang w:val="ru-RU" w:eastAsia="ru-RU"/>
    </w:rPr>
  </w:style>
  <w:style w:type="character" w:customStyle="1" w:styleId="32">
    <w:name w:val="Основний текст Знак32"/>
    <w:basedOn w:val="a0"/>
    <w:uiPriority w:val="99"/>
    <w:semiHidden/>
    <w:rPr>
      <w:rFonts w:ascii="Times New Roman" w:hAnsi="Times New Roman" w:cs="Times New Roman"/>
      <w:sz w:val="24"/>
      <w:szCs w:val="24"/>
      <w:lang w:val="ru-RU" w:eastAsia="ru-RU"/>
    </w:rPr>
  </w:style>
  <w:style w:type="character" w:customStyle="1" w:styleId="31">
    <w:name w:val="Основний текст Знак31"/>
    <w:basedOn w:val="a0"/>
    <w:uiPriority w:val="99"/>
    <w:semiHidden/>
    <w:rPr>
      <w:rFonts w:ascii="Times New Roman" w:hAnsi="Times New Roman" w:cs="Times New Roman"/>
      <w:sz w:val="24"/>
      <w:szCs w:val="24"/>
      <w:lang w:val="ru-RU" w:eastAsia="ru-RU"/>
    </w:rPr>
  </w:style>
  <w:style w:type="character" w:customStyle="1" w:styleId="30">
    <w:name w:val="Основний текст Знак30"/>
    <w:basedOn w:val="a0"/>
    <w:uiPriority w:val="99"/>
    <w:semiHidden/>
    <w:rPr>
      <w:rFonts w:ascii="Times New Roman" w:hAnsi="Times New Roman" w:cs="Times New Roman"/>
      <w:sz w:val="24"/>
      <w:szCs w:val="24"/>
      <w:lang w:val="ru-RU" w:eastAsia="ru-RU"/>
    </w:rPr>
  </w:style>
  <w:style w:type="character" w:customStyle="1" w:styleId="29">
    <w:name w:val="Основний текст Знак29"/>
    <w:basedOn w:val="a0"/>
    <w:uiPriority w:val="99"/>
    <w:semiHidden/>
    <w:rPr>
      <w:rFonts w:ascii="Times New Roman" w:hAnsi="Times New Roman" w:cs="Times New Roman"/>
      <w:sz w:val="24"/>
      <w:szCs w:val="24"/>
      <w:lang w:val="ru-RU" w:eastAsia="ru-RU"/>
    </w:rPr>
  </w:style>
  <w:style w:type="character" w:customStyle="1" w:styleId="28">
    <w:name w:val="Основний текст Знак28"/>
    <w:basedOn w:val="a0"/>
    <w:uiPriority w:val="99"/>
    <w:semiHidden/>
    <w:rPr>
      <w:rFonts w:ascii="Times New Roman" w:hAnsi="Times New Roman" w:cs="Times New Roman"/>
      <w:sz w:val="24"/>
      <w:szCs w:val="24"/>
      <w:lang w:val="ru-RU" w:eastAsia="ru-RU"/>
    </w:rPr>
  </w:style>
  <w:style w:type="character" w:customStyle="1" w:styleId="27">
    <w:name w:val="Основний текст Знак27"/>
    <w:basedOn w:val="a0"/>
    <w:uiPriority w:val="99"/>
    <w:semiHidden/>
    <w:rPr>
      <w:rFonts w:ascii="Times New Roman" w:hAnsi="Times New Roman" w:cs="Times New Roman"/>
      <w:sz w:val="24"/>
      <w:szCs w:val="24"/>
      <w:lang w:val="ru-RU" w:eastAsia="ru-RU"/>
    </w:rPr>
  </w:style>
  <w:style w:type="character" w:customStyle="1" w:styleId="26">
    <w:name w:val="Основний текст Знак26"/>
    <w:basedOn w:val="a0"/>
    <w:uiPriority w:val="99"/>
    <w:semiHidden/>
    <w:rPr>
      <w:rFonts w:ascii="Times New Roman" w:hAnsi="Times New Roman" w:cs="Times New Roman"/>
      <w:sz w:val="24"/>
      <w:szCs w:val="24"/>
      <w:lang w:val="ru-RU" w:eastAsia="ru-RU"/>
    </w:rPr>
  </w:style>
  <w:style w:type="character" w:customStyle="1" w:styleId="25">
    <w:name w:val="Основний текст Знак25"/>
    <w:basedOn w:val="a0"/>
    <w:uiPriority w:val="99"/>
    <w:semiHidden/>
    <w:rPr>
      <w:rFonts w:ascii="Times New Roman" w:hAnsi="Times New Roman" w:cs="Times New Roman"/>
      <w:sz w:val="24"/>
      <w:szCs w:val="24"/>
      <w:lang w:val="ru-RU" w:eastAsia="ru-RU"/>
    </w:rPr>
  </w:style>
  <w:style w:type="character" w:customStyle="1" w:styleId="24">
    <w:name w:val="Основний текст Знак24"/>
    <w:basedOn w:val="a0"/>
    <w:uiPriority w:val="99"/>
    <w:semiHidden/>
    <w:rPr>
      <w:rFonts w:ascii="Times New Roman" w:hAnsi="Times New Roman" w:cs="Times New Roman"/>
      <w:sz w:val="24"/>
      <w:szCs w:val="24"/>
      <w:lang w:val="ru-RU" w:eastAsia="ru-RU"/>
    </w:rPr>
  </w:style>
  <w:style w:type="character" w:customStyle="1" w:styleId="23">
    <w:name w:val="Основний текст Знак23"/>
    <w:basedOn w:val="a0"/>
    <w:uiPriority w:val="99"/>
    <w:semiHidden/>
    <w:rPr>
      <w:rFonts w:ascii="Times New Roman" w:hAnsi="Times New Roman" w:cs="Times New Roman"/>
      <w:sz w:val="24"/>
      <w:szCs w:val="24"/>
      <w:lang w:val="ru-RU" w:eastAsia="ru-RU"/>
    </w:rPr>
  </w:style>
  <w:style w:type="character" w:customStyle="1" w:styleId="22">
    <w:name w:val="Основний текст Знак22"/>
    <w:basedOn w:val="a0"/>
    <w:uiPriority w:val="99"/>
    <w:semiHidden/>
    <w:rPr>
      <w:rFonts w:ascii="Times New Roman" w:hAnsi="Times New Roman" w:cs="Times New Roman"/>
      <w:sz w:val="24"/>
      <w:szCs w:val="24"/>
      <w:lang w:val="ru-RU" w:eastAsia="ru-RU"/>
    </w:rPr>
  </w:style>
  <w:style w:type="character" w:customStyle="1" w:styleId="21">
    <w:name w:val="Основний текст Знак21"/>
    <w:basedOn w:val="a0"/>
    <w:uiPriority w:val="99"/>
    <w:semiHidden/>
    <w:rPr>
      <w:rFonts w:ascii="Times New Roman" w:hAnsi="Times New Roman" w:cs="Times New Roman"/>
      <w:sz w:val="24"/>
      <w:szCs w:val="24"/>
      <w:lang w:val="ru-RU" w:eastAsia="ru-RU"/>
    </w:rPr>
  </w:style>
  <w:style w:type="character" w:customStyle="1" w:styleId="20">
    <w:name w:val="Основний текст Знак20"/>
    <w:basedOn w:val="a0"/>
    <w:uiPriority w:val="99"/>
    <w:semiHidden/>
    <w:rPr>
      <w:rFonts w:ascii="Times New Roman" w:hAnsi="Times New Roman" w:cs="Times New Roman"/>
      <w:sz w:val="24"/>
      <w:szCs w:val="24"/>
      <w:lang w:val="ru-RU" w:eastAsia="ru-RU"/>
    </w:rPr>
  </w:style>
  <w:style w:type="character" w:customStyle="1" w:styleId="19">
    <w:name w:val="Основний текст Знак19"/>
    <w:basedOn w:val="a0"/>
    <w:uiPriority w:val="99"/>
    <w:semiHidden/>
    <w:rPr>
      <w:rFonts w:ascii="Times New Roman" w:hAnsi="Times New Roman" w:cs="Times New Roman"/>
      <w:sz w:val="24"/>
      <w:szCs w:val="24"/>
      <w:lang w:val="ru-RU" w:eastAsia="ru-RU"/>
    </w:rPr>
  </w:style>
  <w:style w:type="character" w:customStyle="1" w:styleId="18">
    <w:name w:val="Основний текст Знак18"/>
    <w:basedOn w:val="a0"/>
    <w:uiPriority w:val="99"/>
    <w:semiHidden/>
    <w:rPr>
      <w:rFonts w:ascii="Times New Roman" w:hAnsi="Times New Roman" w:cs="Times New Roman"/>
      <w:sz w:val="24"/>
      <w:szCs w:val="24"/>
      <w:lang w:val="ru-RU" w:eastAsia="ru-RU"/>
    </w:rPr>
  </w:style>
  <w:style w:type="character" w:customStyle="1" w:styleId="17">
    <w:name w:val="Основний текст Знак17"/>
    <w:basedOn w:val="a0"/>
    <w:uiPriority w:val="99"/>
    <w:semiHidden/>
    <w:rPr>
      <w:rFonts w:ascii="Times New Roman" w:hAnsi="Times New Roman" w:cs="Times New Roman"/>
      <w:sz w:val="24"/>
      <w:szCs w:val="24"/>
      <w:lang w:val="ru-RU" w:eastAsia="ru-RU"/>
    </w:rPr>
  </w:style>
  <w:style w:type="character" w:customStyle="1" w:styleId="16">
    <w:name w:val="Основний текст Знак16"/>
    <w:basedOn w:val="a0"/>
    <w:uiPriority w:val="99"/>
    <w:semiHidden/>
    <w:rPr>
      <w:rFonts w:ascii="Times New Roman" w:hAnsi="Times New Roman" w:cs="Times New Roman"/>
      <w:sz w:val="24"/>
      <w:szCs w:val="24"/>
      <w:lang w:val="ru-RU" w:eastAsia="ru-RU"/>
    </w:rPr>
  </w:style>
  <w:style w:type="character" w:customStyle="1" w:styleId="15">
    <w:name w:val="Основний текст Знак15"/>
    <w:basedOn w:val="a0"/>
    <w:uiPriority w:val="99"/>
    <w:semiHidden/>
    <w:rPr>
      <w:rFonts w:ascii="Times New Roman" w:hAnsi="Times New Roman" w:cs="Times New Roman"/>
      <w:sz w:val="24"/>
      <w:szCs w:val="24"/>
      <w:lang w:val="ru-RU" w:eastAsia="ru-RU"/>
    </w:rPr>
  </w:style>
  <w:style w:type="character" w:customStyle="1" w:styleId="14">
    <w:name w:val="Основний текст Знак14"/>
    <w:basedOn w:val="a0"/>
    <w:uiPriority w:val="99"/>
    <w:semiHidden/>
    <w:rPr>
      <w:rFonts w:ascii="Times New Roman" w:hAnsi="Times New Roman" w:cs="Times New Roman"/>
      <w:sz w:val="24"/>
      <w:szCs w:val="24"/>
      <w:lang w:val="ru-RU" w:eastAsia="ru-RU"/>
    </w:rPr>
  </w:style>
  <w:style w:type="character" w:customStyle="1" w:styleId="13">
    <w:name w:val="Основний текст Знак13"/>
    <w:basedOn w:val="a0"/>
    <w:uiPriority w:val="99"/>
    <w:semiHidden/>
    <w:rPr>
      <w:rFonts w:ascii="Times New Roman" w:hAnsi="Times New Roman" w:cs="Times New Roman"/>
      <w:sz w:val="24"/>
      <w:szCs w:val="24"/>
      <w:lang w:val="ru-RU" w:eastAsia="ru-RU"/>
    </w:rPr>
  </w:style>
  <w:style w:type="character" w:customStyle="1" w:styleId="12">
    <w:name w:val="Основний текст Знак12"/>
    <w:basedOn w:val="a0"/>
    <w:uiPriority w:val="99"/>
    <w:semiHidden/>
    <w:rPr>
      <w:rFonts w:ascii="Times New Roman" w:hAnsi="Times New Roman" w:cs="Times New Roman"/>
      <w:sz w:val="24"/>
      <w:szCs w:val="24"/>
      <w:lang w:val="ru-RU" w:eastAsia="ru-RU"/>
    </w:rPr>
  </w:style>
  <w:style w:type="character" w:customStyle="1" w:styleId="11">
    <w:name w:val="Основний текст Знак11"/>
    <w:basedOn w:val="a0"/>
    <w:uiPriority w:val="99"/>
    <w:semiHidden/>
    <w:rPr>
      <w:rFonts w:ascii="Times New Roman" w:hAnsi="Times New Roman" w:cs="Times New Roman"/>
      <w:sz w:val="24"/>
      <w:szCs w:val="24"/>
      <w:lang w:val="ru-RU" w:eastAsia="ru-RU"/>
    </w:rPr>
  </w:style>
  <w:style w:type="character" w:customStyle="1" w:styleId="10">
    <w:name w:val="Основний текст Знак10"/>
    <w:basedOn w:val="a0"/>
    <w:uiPriority w:val="99"/>
    <w:semiHidden/>
    <w:rPr>
      <w:rFonts w:ascii="Times New Roman" w:hAnsi="Times New Roman" w:cs="Times New Roman"/>
      <w:sz w:val="24"/>
      <w:szCs w:val="24"/>
      <w:lang w:val="ru-RU" w:eastAsia="ru-RU"/>
    </w:rPr>
  </w:style>
  <w:style w:type="character" w:customStyle="1" w:styleId="9">
    <w:name w:val="Основний текст Знак9"/>
    <w:basedOn w:val="a0"/>
    <w:uiPriority w:val="99"/>
    <w:semiHidden/>
    <w:rPr>
      <w:rFonts w:ascii="Times New Roman" w:hAnsi="Times New Roman" w:cs="Times New Roman"/>
      <w:sz w:val="24"/>
      <w:szCs w:val="24"/>
      <w:lang w:val="ru-RU" w:eastAsia="ru-RU"/>
    </w:rPr>
  </w:style>
  <w:style w:type="character" w:customStyle="1" w:styleId="8">
    <w:name w:val="Основний текст Знак8"/>
    <w:basedOn w:val="a0"/>
    <w:uiPriority w:val="99"/>
    <w:semiHidden/>
    <w:rPr>
      <w:rFonts w:ascii="Times New Roman" w:hAnsi="Times New Roman" w:cs="Times New Roman"/>
      <w:sz w:val="24"/>
      <w:szCs w:val="24"/>
      <w:lang w:val="ru-RU" w:eastAsia="ru-RU"/>
    </w:rPr>
  </w:style>
  <w:style w:type="character" w:customStyle="1" w:styleId="7">
    <w:name w:val="Основний текст Знак7"/>
    <w:basedOn w:val="a0"/>
    <w:uiPriority w:val="99"/>
    <w:semiHidden/>
    <w:rPr>
      <w:rFonts w:ascii="Times New Roman" w:hAnsi="Times New Roman" w:cs="Times New Roman"/>
      <w:sz w:val="24"/>
      <w:szCs w:val="24"/>
      <w:lang w:val="ru-RU" w:eastAsia="ru-RU"/>
    </w:rPr>
  </w:style>
  <w:style w:type="character" w:customStyle="1" w:styleId="6">
    <w:name w:val="Основний текст Знак6"/>
    <w:basedOn w:val="a0"/>
    <w:uiPriority w:val="99"/>
    <w:semiHidden/>
    <w:rPr>
      <w:rFonts w:ascii="Times New Roman" w:hAnsi="Times New Roman" w:cs="Times New Roman"/>
      <w:sz w:val="24"/>
      <w:szCs w:val="24"/>
      <w:lang w:val="ru-RU" w:eastAsia="ru-RU"/>
    </w:rPr>
  </w:style>
  <w:style w:type="character" w:customStyle="1" w:styleId="5">
    <w:name w:val="Основний текст Знак5"/>
    <w:basedOn w:val="a0"/>
    <w:uiPriority w:val="99"/>
    <w:semiHidden/>
    <w:rPr>
      <w:rFonts w:ascii="Times New Roman" w:hAnsi="Times New Roman" w:cs="Times New Roman"/>
      <w:sz w:val="24"/>
      <w:szCs w:val="24"/>
      <w:lang w:val="ru-RU" w:eastAsia="ru-RU"/>
    </w:rPr>
  </w:style>
  <w:style w:type="character" w:customStyle="1" w:styleId="4">
    <w:name w:val="Основний текст Знак4"/>
    <w:basedOn w:val="a0"/>
    <w:uiPriority w:val="99"/>
    <w:semiHidden/>
    <w:rPr>
      <w:rFonts w:ascii="Times New Roman" w:hAnsi="Times New Roman" w:cs="Times New Roman"/>
      <w:sz w:val="24"/>
      <w:szCs w:val="24"/>
      <w:lang w:val="ru-RU" w:eastAsia="ru-RU"/>
    </w:rPr>
  </w:style>
  <w:style w:type="character" w:customStyle="1" w:styleId="3">
    <w:name w:val="Основний текст Знак3"/>
    <w:basedOn w:val="a0"/>
    <w:uiPriority w:val="99"/>
    <w:semiHidden/>
    <w:rPr>
      <w:rFonts w:ascii="Times New Roman" w:hAnsi="Times New Roman" w:cs="Times New Roman"/>
      <w:sz w:val="24"/>
      <w:szCs w:val="24"/>
      <w:lang w:val="ru-RU" w:eastAsia="ru-RU"/>
    </w:rPr>
  </w:style>
  <w:style w:type="character" w:customStyle="1" w:styleId="2">
    <w:name w:val="Основний текст Знак2"/>
    <w:basedOn w:val="a0"/>
    <w:uiPriority w:val="99"/>
    <w:semiHidden/>
    <w:rPr>
      <w:rFonts w:ascii="Times New Roman" w:hAnsi="Times New Roman" w:cs="Times New Roman"/>
      <w:sz w:val="24"/>
      <w:szCs w:val="24"/>
      <w:lang w:val="ru-RU" w:eastAsia="ru-RU"/>
    </w:rPr>
  </w:style>
  <w:style w:type="character" w:styleId="ae">
    <w:name w:val="annotation reference"/>
    <w:basedOn w:val="a0"/>
    <w:uiPriority w:val="99"/>
    <w:semiHidden/>
    <w:unhideWhenUsed/>
    <w:rsid w:val="00BE356E"/>
    <w:rPr>
      <w:rFonts w:cs="Times New Roman"/>
      <w:sz w:val="16"/>
      <w:szCs w:val="16"/>
    </w:rPr>
  </w:style>
  <w:style w:type="paragraph" w:styleId="af">
    <w:name w:val="annotation text"/>
    <w:basedOn w:val="a"/>
    <w:link w:val="af0"/>
    <w:uiPriority w:val="99"/>
    <w:semiHidden/>
    <w:unhideWhenUsed/>
    <w:rsid w:val="00BE356E"/>
    <w:rPr>
      <w:sz w:val="20"/>
      <w:szCs w:val="20"/>
    </w:rPr>
  </w:style>
  <w:style w:type="character" w:customStyle="1" w:styleId="af0">
    <w:name w:val="Текст примітки Знак"/>
    <w:basedOn w:val="a0"/>
    <w:link w:val="af"/>
    <w:uiPriority w:val="99"/>
    <w:semiHidden/>
    <w:locked/>
    <w:rsid w:val="00BE356E"/>
    <w:rPr>
      <w:rFonts w:ascii="Times New Roman" w:hAnsi="Times New Roman" w:cs="Times New Roman"/>
      <w:sz w:val="20"/>
      <w:szCs w:val="20"/>
      <w:lang w:val="ru-RU" w:eastAsia="ru-RU"/>
    </w:rPr>
  </w:style>
  <w:style w:type="paragraph" w:styleId="af1">
    <w:name w:val="annotation subject"/>
    <w:basedOn w:val="af"/>
    <w:next w:val="af"/>
    <w:link w:val="af2"/>
    <w:uiPriority w:val="99"/>
    <w:semiHidden/>
    <w:unhideWhenUsed/>
    <w:rsid w:val="00BE356E"/>
    <w:rPr>
      <w:b/>
      <w:bCs/>
    </w:rPr>
  </w:style>
  <w:style w:type="character" w:customStyle="1" w:styleId="af2">
    <w:name w:val="Тема примітки Знак"/>
    <w:basedOn w:val="af0"/>
    <w:link w:val="af1"/>
    <w:uiPriority w:val="99"/>
    <w:semiHidden/>
    <w:locked/>
    <w:rsid w:val="00BE356E"/>
    <w:rPr>
      <w:rFonts w:ascii="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86301">
      <w:marLeft w:val="0"/>
      <w:marRight w:val="0"/>
      <w:marTop w:val="0"/>
      <w:marBottom w:val="0"/>
      <w:divBdr>
        <w:top w:val="none" w:sz="0" w:space="0" w:color="auto"/>
        <w:left w:val="none" w:sz="0" w:space="0" w:color="auto"/>
        <w:bottom w:val="none" w:sz="0" w:space="0" w:color="auto"/>
        <w:right w:val="none" w:sz="0" w:space="0" w:color="auto"/>
      </w:divBdr>
    </w:div>
    <w:div w:id="384186302">
      <w:marLeft w:val="0"/>
      <w:marRight w:val="0"/>
      <w:marTop w:val="0"/>
      <w:marBottom w:val="0"/>
      <w:divBdr>
        <w:top w:val="none" w:sz="0" w:space="0" w:color="auto"/>
        <w:left w:val="none" w:sz="0" w:space="0" w:color="auto"/>
        <w:bottom w:val="none" w:sz="0" w:space="0" w:color="auto"/>
        <w:right w:val="none" w:sz="0" w:space="0" w:color="auto"/>
      </w:divBdr>
    </w:div>
    <w:div w:id="384186303">
      <w:marLeft w:val="0"/>
      <w:marRight w:val="0"/>
      <w:marTop w:val="0"/>
      <w:marBottom w:val="0"/>
      <w:divBdr>
        <w:top w:val="none" w:sz="0" w:space="0" w:color="auto"/>
        <w:left w:val="none" w:sz="0" w:space="0" w:color="auto"/>
        <w:bottom w:val="none" w:sz="0" w:space="0" w:color="auto"/>
        <w:right w:val="none" w:sz="0" w:space="0" w:color="auto"/>
      </w:divBdr>
    </w:div>
    <w:div w:id="384186304">
      <w:marLeft w:val="0"/>
      <w:marRight w:val="0"/>
      <w:marTop w:val="0"/>
      <w:marBottom w:val="0"/>
      <w:divBdr>
        <w:top w:val="none" w:sz="0" w:space="0" w:color="auto"/>
        <w:left w:val="none" w:sz="0" w:space="0" w:color="auto"/>
        <w:bottom w:val="none" w:sz="0" w:space="0" w:color="auto"/>
        <w:right w:val="none" w:sz="0" w:space="0" w:color="auto"/>
      </w:divBdr>
    </w:div>
    <w:div w:id="384186305">
      <w:marLeft w:val="0"/>
      <w:marRight w:val="0"/>
      <w:marTop w:val="0"/>
      <w:marBottom w:val="0"/>
      <w:divBdr>
        <w:top w:val="none" w:sz="0" w:space="0" w:color="auto"/>
        <w:left w:val="none" w:sz="0" w:space="0" w:color="auto"/>
        <w:bottom w:val="none" w:sz="0" w:space="0" w:color="auto"/>
        <w:right w:val="none" w:sz="0" w:space="0" w:color="auto"/>
      </w:divBdr>
    </w:div>
    <w:div w:id="384186306">
      <w:marLeft w:val="0"/>
      <w:marRight w:val="0"/>
      <w:marTop w:val="0"/>
      <w:marBottom w:val="0"/>
      <w:divBdr>
        <w:top w:val="none" w:sz="0" w:space="0" w:color="auto"/>
        <w:left w:val="none" w:sz="0" w:space="0" w:color="auto"/>
        <w:bottom w:val="none" w:sz="0" w:space="0" w:color="auto"/>
        <w:right w:val="none" w:sz="0" w:space="0" w:color="auto"/>
      </w:divBdr>
    </w:div>
    <w:div w:id="384186307">
      <w:marLeft w:val="0"/>
      <w:marRight w:val="0"/>
      <w:marTop w:val="0"/>
      <w:marBottom w:val="0"/>
      <w:divBdr>
        <w:top w:val="none" w:sz="0" w:space="0" w:color="auto"/>
        <w:left w:val="none" w:sz="0" w:space="0" w:color="auto"/>
        <w:bottom w:val="none" w:sz="0" w:space="0" w:color="auto"/>
        <w:right w:val="none" w:sz="0" w:space="0" w:color="auto"/>
      </w:divBdr>
    </w:div>
    <w:div w:id="384186308">
      <w:marLeft w:val="0"/>
      <w:marRight w:val="0"/>
      <w:marTop w:val="0"/>
      <w:marBottom w:val="0"/>
      <w:divBdr>
        <w:top w:val="none" w:sz="0" w:space="0" w:color="auto"/>
        <w:left w:val="none" w:sz="0" w:space="0" w:color="auto"/>
        <w:bottom w:val="none" w:sz="0" w:space="0" w:color="auto"/>
        <w:right w:val="none" w:sz="0" w:space="0" w:color="auto"/>
      </w:divBdr>
    </w:div>
    <w:div w:id="384186309">
      <w:marLeft w:val="0"/>
      <w:marRight w:val="0"/>
      <w:marTop w:val="0"/>
      <w:marBottom w:val="0"/>
      <w:divBdr>
        <w:top w:val="none" w:sz="0" w:space="0" w:color="auto"/>
        <w:left w:val="none" w:sz="0" w:space="0" w:color="auto"/>
        <w:bottom w:val="none" w:sz="0" w:space="0" w:color="auto"/>
        <w:right w:val="none" w:sz="0" w:space="0" w:color="auto"/>
      </w:divBdr>
    </w:div>
    <w:div w:id="384186310">
      <w:marLeft w:val="0"/>
      <w:marRight w:val="0"/>
      <w:marTop w:val="0"/>
      <w:marBottom w:val="0"/>
      <w:divBdr>
        <w:top w:val="none" w:sz="0" w:space="0" w:color="auto"/>
        <w:left w:val="none" w:sz="0" w:space="0" w:color="auto"/>
        <w:bottom w:val="none" w:sz="0" w:space="0" w:color="auto"/>
        <w:right w:val="none" w:sz="0" w:space="0" w:color="auto"/>
      </w:divBdr>
    </w:div>
    <w:div w:id="384186311">
      <w:marLeft w:val="0"/>
      <w:marRight w:val="0"/>
      <w:marTop w:val="0"/>
      <w:marBottom w:val="0"/>
      <w:divBdr>
        <w:top w:val="none" w:sz="0" w:space="0" w:color="auto"/>
        <w:left w:val="none" w:sz="0" w:space="0" w:color="auto"/>
        <w:bottom w:val="none" w:sz="0" w:space="0" w:color="auto"/>
        <w:right w:val="none" w:sz="0" w:space="0" w:color="auto"/>
      </w:divBdr>
    </w:div>
    <w:div w:id="384186312">
      <w:marLeft w:val="0"/>
      <w:marRight w:val="0"/>
      <w:marTop w:val="0"/>
      <w:marBottom w:val="0"/>
      <w:divBdr>
        <w:top w:val="none" w:sz="0" w:space="0" w:color="auto"/>
        <w:left w:val="none" w:sz="0" w:space="0" w:color="auto"/>
        <w:bottom w:val="none" w:sz="0" w:space="0" w:color="auto"/>
        <w:right w:val="none" w:sz="0" w:space="0" w:color="auto"/>
      </w:divBdr>
    </w:div>
    <w:div w:id="384186313">
      <w:marLeft w:val="0"/>
      <w:marRight w:val="0"/>
      <w:marTop w:val="0"/>
      <w:marBottom w:val="0"/>
      <w:divBdr>
        <w:top w:val="none" w:sz="0" w:space="0" w:color="auto"/>
        <w:left w:val="none" w:sz="0" w:space="0" w:color="auto"/>
        <w:bottom w:val="none" w:sz="0" w:space="0" w:color="auto"/>
        <w:right w:val="none" w:sz="0" w:space="0" w:color="auto"/>
      </w:divBdr>
    </w:div>
    <w:div w:id="384186314">
      <w:marLeft w:val="0"/>
      <w:marRight w:val="0"/>
      <w:marTop w:val="0"/>
      <w:marBottom w:val="0"/>
      <w:divBdr>
        <w:top w:val="none" w:sz="0" w:space="0" w:color="auto"/>
        <w:left w:val="none" w:sz="0" w:space="0" w:color="auto"/>
        <w:bottom w:val="none" w:sz="0" w:space="0" w:color="auto"/>
        <w:right w:val="none" w:sz="0" w:space="0" w:color="auto"/>
      </w:divBdr>
    </w:div>
    <w:div w:id="384186315">
      <w:marLeft w:val="0"/>
      <w:marRight w:val="0"/>
      <w:marTop w:val="0"/>
      <w:marBottom w:val="0"/>
      <w:divBdr>
        <w:top w:val="none" w:sz="0" w:space="0" w:color="auto"/>
        <w:left w:val="none" w:sz="0" w:space="0" w:color="auto"/>
        <w:bottom w:val="none" w:sz="0" w:space="0" w:color="auto"/>
        <w:right w:val="none" w:sz="0" w:space="0" w:color="auto"/>
      </w:divBdr>
    </w:div>
    <w:div w:id="384186316">
      <w:marLeft w:val="0"/>
      <w:marRight w:val="0"/>
      <w:marTop w:val="0"/>
      <w:marBottom w:val="0"/>
      <w:divBdr>
        <w:top w:val="none" w:sz="0" w:space="0" w:color="auto"/>
        <w:left w:val="none" w:sz="0" w:space="0" w:color="auto"/>
        <w:bottom w:val="none" w:sz="0" w:space="0" w:color="auto"/>
        <w:right w:val="none" w:sz="0" w:space="0" w:color="auto"/>
      </w:divBdr>
    </w:div>
    <w:div w:id="384186317">
      <w:marLeft w:val="0"/>
      <w:marRight w:val="0"/>
      <w:marTop w:val="0"/>
      <w:marBottom w:val="0"/>
      <w:divBdr>
        <w:top w:val="none" w:sz="0" w:space="0" w:color="auto"/>
        <w:left w:val="none" w:sz="0" w:space="0" w:color="auto"/>
        <w:bottom w:val="none" w:sz="0" w:space="0" w:color="auto"/>
        <w:right w:val="none" w:sz="0" w:space="0" w:color="auto"/>
      </w:divBdr>
    </w:div>
    <w:div w:id="384186318">
      <w:marLeft w:val="0"/>
      <w:marRight w:val="0"/>
      <w:marTop w:val="0"/>
      <w:marBottom w:val="0"/>
      <w:divBdr>
        <w:top w:val="none" w:sz="0" w:space="0" w:color="auto"/>
        <w:left w:val="none" w:sz="0" w:space="0" w:color="auto"/>
        <w:bottom w:val="none" w:sz="0" w:space="0" w:color="auto"/>
        <w:right w:val="none" w:sz="0" w:space="0" w:color="auto"/>
      </w:divBdr>
    </w:div>
    <w:div w:id="384186319">
      <w:marLeft w:val="0"/>
      <w:marRight w:val="0"/>
      <w:marTop w:val="0"/>
      <w:marBottom w:val="0"/>
      <w:divBdr>
        <w:top w:val="none" w:sz="0" w:space="0" w:color="auto"/>
        <w:left w:val="none" w:sz="0" w:space="0" w:color="auto"/>
        <w:bottom w:val="none" w:sz="0" w:space="0" w:color="auto"/>
        <w:right w:val="none" w:sz="0" w:space="0" w:color="auto"/>
      </w:divBdr>
    </w:div>
    <w:div w:id="384186320">
      <w:marLeft w:val="0"/>
      <w:marRight w:val="0"/>
      <w:marTop w:val="0"/>
      <w:marBottom w:val="0"/>
      <w:divBdr>
        <w:top w:val="none" w:sz="0" w:space="0" w:color="auto"/>
        <w:left w:val="none" w:sz="0" w:space="0" w:color="auto"/>
        <w:bottom w:val="none" w:sz="0" w:space="0" w:color="auto"/>
        <w:right w:val="none" w:sz="0" w:space="0" w:color="auto"/>
      </w:divBdr>
    </w:div>
    <w:div w:id="384186321">
      <w:marLeft w:val="0"/>
      <w:marRight w:val="0"/>
      <w:marTop w:val="0"/>
      <w:marBottom w:val="0"/>
      <w:divBdr>
        <w:top w:val="none" w:sz="0" w:space="0" w:color="auto"/>
        <w:left w:val="none" w:sz="0" w:space="0" w:color="auto"/>
        <w:bottom w:val="none" w:sz="0" w:space="0" w:color="auto"/>
        <w:right w:val="none" w:sz="0" w:space="0" w:color="auto"/>
      </w:divBdr>
    </w:div>
    <w:div w:id="384186322">
      <w:marLeft w:val="0"/>
      <w:marRight w:val="0"/>
      <w:marTop w:val="0"/>
      <w:marBottom w:val="0"/>
      <w:divBdr>
        <w:top w:val="none" w:sz="0" w:space="0" w:color="auto"/>
        <w:left w:val="none" w:sz="0" w:space="0" w:color="auto"/>
        <w:bottom w:val="none" w:sz="0" w:space="0" w:color="auto"/>
        <w:right w:val="none" w:sz="0" w:space="0" w:color="auto"/>
      </w:divBdr>
    </w:div>
    <w:div w:id="384186323">
      <w:marLeft w:val="0"/>
      <w:marRight w:val="0"/>
      <w:marTop w:val="0"/>
      <w:marBottom w:val="0"/>
      <w:divBdr>
        <w:top w:val="none" w:sz="0" w:space="0" w:color="auto"/>
        <w:left w:val="none" w:sz="0" w:space="0" w:color="auto"/>
        <w:bottom w:val="none" w:sz="0" w:space="0" w:color="auto"/>
        <w:right w:val="none" w:sz="0" w:space="0" w:color="auto"/>
      </w:divBdr>
    </w:div>
    <w:div w:id="384186324">
      <w:marLeft w:val="0"/>
      <w:marRight w:val="0"/>
      <w:marTop w:val="0"/>
      <w:marBottom w:val="0"/>
      <w:divBdr>
        <w:top w:val="none" w:sz="0" w:space="0" w:color="auto"/>
        <w:left w:val="none" w:sz="0" w:space="0" w:color="auto"/>
        <w:bottom w:val="none" w:sz="0" w:space="0" w:color="auto"/>
        <w:right w:val="none" w:sz="0" w:space="0" w:color="auto"/>
      </w:divBdr>
    </w:div>
    <w:div w:id="384186325">
      <w:marLeft w:val="0"/>
      <w:marRight w:val="0"/>
      <w:marTop w:val="0"/>
      <w:marBottom w:val="0"/>
      <w:divBdr>
        <w:top w:val="none" w:sz="0" w:space="0" w:color="auto"/>
        <w:left w:val="none" w:sz="0" w:space="0" w:color="auto"/>
        <w:bottom w:val="none" w:sz="0" w:space="0" w:color="auto"/>
        <w:right w:val="none" w:sz="0" w:space="0" w:color="auto"/>
      </w:divBdr>
    </w:div>
    <w:div w:id="384186326">
      <w:marLeft w:val="0"/>
      <w:marRight w:val="0"/>
      <w:marTop w:val="0"/>
      <w:marBottom w:val="0"/>
      <w:divBdr>
        <w:top w:val="none" w:sz="0" w:space="0" w:color="auto"/>
        <w:left w:val="none" w:sz="0" w:space="0" w:color="auto"/>
        <w:bottom w:val="none" w:sz="0" w:space="0" w:color="auto"/>
        <w:right w:val="none" w:sz="0" w:space="0" w:color="auto"/>
      </w:divBdr>
    </w:div>
    <w:div w:id="384186327">
      <w:marLeft w:val="0"/>
      <w:marRight w:val="0"/>
      <w:marTop w:val="0"/>
      <w:marBottom w:val="0"/>
      <w:divBdr>
        <w:top w:val="none" w:sz="0" w:space="0" w:color="auto"/>
        <w:left w:val="none" w:sz="0" w:space="0" w:color="auto"/>
        <w:bottom w:val="none" w:sz="0" w:space="0" w:color="auto"/>
        <w:right w:val="none" w:sz="0" w:space="0" w:color="auto"/>
      </w:divBdr>
    </w:div>
    <w:div w:id="384186328">
      <w:marLeft w:val="0"/>
      <w:marRight w:val="0"/>
      <w:marTop w:val="0"/>
      <w:marBottom w:val="0"/>
      <w:divBdr>
        <w:top w:val="none" w:sz="0" w:space="0" w:color="auto"/>
        <w:left w:val="none" w:sz="0" w:space="0" w:color="auto"/>
        <w:bottom w:val="none" w:sz="0" w:space="0" w:color="auto"/>
        <w:right w:val="none" w:sz="0" w:space="0" w:color="auto"/>
      </w:divBdr>
    </w:div>
    <w:div w:id="384186329">
      <w:marLeft w:val="0"/>
      <w:marRight w:val="0"/>
      <w:marTop w:val="0"/>
      <w:marBottom w:val="0"/>
      <w:divBdr>
        <w:top w:val="none" w:sz="0" w:space="0" w:color="auto"/>
        <w:left w:val="none" w:sz="0" w:space="0" w:color="auto"/>
        <w:bottom w:val="none" w:sz="0" w:space="0" w:color="auto"/>
        <w:right w:val="none" w:sz="0" w:space="0" w:color="auto"/>
      </w:divBdr>
    </w:div>
    <w:div w:id="384186330">
      <w:marLeft w:val="0"/>
      <w:marRight w:val="0"/>
      <w:marTop w:val="0"/>
      <w:marBottom w:val="0"/>
      <w:divBdr>
        <w:top w:val="none" w:sz="0" w:space="0" w:color="auto"/>
        <w:left w:val="none" w:sz="0" w:space="0" w:color="auto"/>
        <w:bottom w:val="none" w:sz="0" w:space="0" w:color="auto"/>
        <w:right w:val="none" w:sz="0" w:space="0" w:color="auto"/>
      </w:divBdr>
    </w:div>
    <w:div w:id="384186331">
      <w:marLeft w:val="0"/>
      <w:marRight w:val="0"/>
      <w:marTop w:val="0"/>
      <w:marBottom w:val="0"/>
      <w:divBdr>
        <w:top w:val="none" w:sz="0" w:space="0" w:color="auto"/>
        <w:left w:val="none" w:sz="0" w:space="0" w:color="auto"/>
        <w:bottom w:val="none" w:sz="0" w:space="0" w:color="auto"/>
        <w:right w:val="none" w:sz="0" w:space="0" w:color="auto"/>
      </w:divBdr>
    </w:div>
    <w:div w:id="384186332">
      <w:marLeft w:val="0"/>
      <w:marRight w:val="0"/>
      <w:marTop w:val="0"/>
      <w:marBottom w:val="0"/>
      <w:divBdr>
        <w:top w:val="none" w:sz="0" w:space="0" w:color="auto"/>
        <w:left w:val="none" w:sz="0" w:space="0" w:color="auto"/>
        <w:bottom w:val="none" w:sz="0" w:space="0" w:color="auto"/>
        <w:right w:val="none" w:sz="0" w:space="0" w:color="auto"/>
      </w:divBdr>
    </w:div>
    <w:div w:id="384186333">
      <w:marLeft w:val="0"/>
      <w:marRight w:val="0"/>
      <w:marTop w:val="0"/>
      <w:marBottom w:val="0"/>
      <w:divBdr>
        <w:top w:val="none" w:sz="0" w:space="0" w:color="auto"/>
        <w:left w:val="none" w:sz="0" w:space="0" w:color="auto"/>
        <w:bottom w:val="none" w:sz="0" w:space="0" w:color="auto"/>
        <w:right w:val="none" w:sz="0" w:space="0" w:color="auto"/>
      </w:divBdr>
    </w:div>
    <w:div w:id="384186334">
      <w:marLeft w:val="0"/>
      <w:marRight w:val="0"/>
      <w:marTop w:val="0"/>
      <w:marBottom w:val="0"/>
      <w:divBdr>
        <w:top w:val="none" w:sz="0" w:space="0" w:color="auto"/>
        <w:left w:val="none" w:sz="0" w:space="0" w:color="auto"/>
        <w:bottom w:val="none" w:sz="0" w:space="0" w:color="auto"/>
        <w:right w:val="none" w:sz="0" w:space="0" w:color="auto"/>
      </w:divBdr>
    </w:div>
    <w:div w:id="384186335">
      <w:marLeft w:val="0"/>
      <w:marRight w:val="0"/>
      <w:marTop w:val="0"/>
      <w:marBottom w:val="0"/>
      <w:divBdr>
        <w:top w:val="none" w:sz="0" w:space="0" w:color="auto"/>
        <w:left w:val="none" w:sz="0" w:space="0" w:color="auto"/>
        <w:bottom w:val="none" w:sz="0" w:space="0" w:color="auto"/>
        <w:right w:val="none" w:sz="0" w:space="0" w:color="auto"/>
      </w:divBdr>
    </w:div>
    <w:div w:id="384186336">
      <w:marLeft w:val="0"/>
      <w:marRight w:val="0"/>
      <w:marTop w:val="0"/>
      <w:marBottom w:val="0"/>
      <w:divBdr>
        <w:top w:val="none" w:sz="0" w:space="0" w:color="auto"/>
        <w:left w:val="none" w:sz="0" w:space="0" w:color="auto"/>
        <w:bottom w:val="none" w:sz="0" w:space="0" w:color="auto"/>
        <w:right w:val="none" w:sz="0" w:space="0" w:color="auto"/>
      </w:divBdr>
    </w:div>
    <w:div w:id="384186337">
      <w:marLeft w:val="0"/>
      <w:marRight w:val="0"/>
      <w:marTop w:val="0"/>
      <w:marBottom w:val="0"/>
      <w:divBdr>
        <w:top w:val="none" w:sz="0" w:space="0" w:color="auto"/>
        <w:left w:val="none" w:sz="0" w:space="0" w:color="auto"/>
        <w:bottom w:val="none" w:sz="0" w:space="0" w:color="auto"/>
        <w:right w:val="none" w:sz="0" w:space="0" w:color="auto"/>
      </w:divBdr>
    </w:div>
    <w:div w:id="384186338">
      <w:marLeft w:val="0"/>
      <w:marRight w:val="0"/>
      <w:marTop w:val="0"/>
      <w:marBottom w:val="0"/>
      <w:divBdr>
        <w:top w:val="none" w:sz="0" w:space="0" w:color="auto"/>
        <w:left w:val="none" w:sz="0" w:space="0" w:color="auto"/>
        <w:bottom w:val="none" w:sz="0" w:space="0" w:color="auto"/>
        <w:right w:val="none" w:sz="0" w:space="0" w:color="auto"/>
      </w:divBdr>
    </w:div>
    <w:div w:id="384186339">
      <w:marLeft w:val="0"/>
      <w:marRight w:val="0"/>
      <w:marTop w:val="0"/>
      <w:marBottom w:val="0"/>
      <w:divBdr>
        <w:top w:val="none" w:sz="0" w:space="0" w:color="auto"/>
        <w:left w:val="none" w:sz="0" w:space="0" w:color="auto"/>
        <w:bottom w:val="none" w:sz="0" w:space="0" w:color="auto"/>
        <w:right w:val="none" w:sz="0" w:space="0" w:color="auto"/>
      </w:divBdr>
    </w:div>
    <w:div w:id="384186340">
      <w:marLeft w:val="0"/>
      <w:marRight w:val="0"/>
      <w:marTop w:val="0"/>
      <w:marBottom w:val="0"/>
      <w:divBdr>
        <w:top w:val="none" w:sz="0" w:space="0" w:color="auto"/>
        <w:left w:val="none" w:sz="0" w:space="0" w:color="auto"/>
        <w:bottom w:val="none" w:sz="0" w:space="0" w:color="auto"/>
        <w:right w:val="none" w:sz="0" w:space="0" w:color="auto"/>
      </w:divBdr>
    </w:div>
    <w:div w:id="384186341">
      <w:marLeft w:val="0"/>
      <w:marRight w:val="0"/>
      <w:marTop w:val="0"/>
      <w:marBottom w:val="0"/>
      <w:divBdr>
        <w:top w:val="none" w:sz="0" w:space="0" w:color="auto"/>
        <w:left w:val="none" w:sz="0" w:space="0" w:color="auto"/>
        <w:bottom w:val="none" w:sz="0" w:space="0" w:color="auto"/>
        <w:right w:val="none" w:sz="0" w:space="0" w:color="auto"/>
      </w:divBdr>
    </w:div>
    <w:div w:id="384186342">
      <w:marLeft w:val="0"/>
      <w:marRight w:val="0"/>
      <w:marTop w:val="0"/>
      <w:marBottom w:val="0"/>
      <w:divBdr>
        <w:top w:val="none" w:sz="0" w:space="0" w:color="auto"/>
        <w:left w:val="none" w:sz="0" w:space="0" w:color="auto"/>
        <w:bottom w:val="none" w:sz="0" w:space="0" w:color="auto"/>
        <w:right w:val="none" w:sz="0" w:space="0" w:color="auto"/>
      </w:divBdr>
    </w:div>
    <w:div w:id="384186343">
      <w:marLeft w:val="0"/>
      <w:marRight w:val="0"/>
      <w:marTop w:val="0"/>
      <w:marBottom w:val="0"/>
      <w:divBdr>
        <w:top w:val="none" w:sz="0" w:space="0" w:color="auto"/>
        <w:left w:val="none" w:sz="0" w:space="0" w:color="auto"/>
        <w:bottom w:val="none" w:sz="0" w:space="0" w:color="auto"/>
        <w:right w:val="none" w:sz="0" w:space="0" w:color="auto"/>
      </w:divBdr>
    </w:div>
    <w:div w:id="384186344">
      <w:marLeft w:val="0"/>
      <w:marRight w:val="0"/>
      <w:marTop w:val="0"/>
      <w:marBottom w:val="0"/>
      <w:divBdr>
        <w:top w:val="none" w:sz="0" w:space="0" w:color="auto"/>
        <w:left w:val="none" w:sz="0" w:space="0" w:color="auto"/>
        <w:bottom w:val="none" w:sz="0" w:space="0" w:color="auto"/>
        <w:right w:val="none" w:sz="0" w:space="0" w:color="auto"/>
      </w:divBdr>
    </w:div>
    <w:div w:id="384186345">
      <w:marLeft w:val="0"/>
      <w:marRight w:val="0"/>
      <w:marTop w:val="0"/>
      <w:marBottom w:val="0"/>
      <w:divBdr>
        <w:top w:val="none" w:sz="0" w:space="0" w:color="auto"/>
        <w:left w:val="none" w:sz="0" w:space="0" w:color="auto"/>
        <w:bottom w:val="none" w:sz="0" w:space="0" w:color="auto"/>
        <w:right w:val="none" w:sz="0" w:space="0" w:color="auto"/>
      </w:divBdr>
    </w:div>
    <w:div w:id="384186346">
      <w:marLeft w:val="0"/>
      <w:marRight w:val="0"/>
      <w:marTop w:val="0"/>
      <w:marBottom w:val="0"/>
      <w:divBdr>
        <w:top w:val="none" w:sz="0" w:space="0" w:color="auto"/>
        <w:left w:val="none" w:sz="0" w:space="0" w:color="auto"/>
        <w:bottom w:val="none" w:sz="0" w:space="0" w:color="auto"/>
        <w:right w:val="none" w:sz="0" w:space="0" w:color="auto"/>
      </w:divBdr>
    </w:div>
    <w:div w:id="384186347">
      <w:marLeft w:val="0"/>
      <w:marRight w:val="0"/>
      <w:marTop w:val="0"/>
      <w:marBottom w:val="0"/>
      <w:divBdr>
        <w:top w:val="none" w:sz="0" w:space="0" w:color="auto"/>
        <w:left w:val="none" w:sz="0" w:space="0" w:color="auto"/>
        <w:bottom w:val="none" w:sz="0" w:space="0" w:color="auto"/>
        <w:right w:val="none" w:sz="0" w:space="0" w:color="auto"/>
      </w:divBdr>
    </w:div>
    <w:div w:id="384186348">
      <w:marLeft w:val="0"/>
      <w:marRight w:val="0"/>
      <w:marTop w:val="0"/>
      <w:marBottom w:val="0"/>
      <w:divBdr>
        <w:top w:val="none" w:sz="0" w:space="0" w:color="auto"/>
        <w:left w:val="none" w:sz="0" w:space="0" w:color="auto"/>
        <w:bottom w:val="none" w:sz="0" w:space="0" w:color="auto"/>
        <w:right w:val="none" w:sz="0" w:space="0" w:color="auto"/>
      </w:divBdr>
    </w:div>
    <w:div w:id="384186349">
      <w:marLeft w:val="0"/>
      <w:marRight w:val="0"/>
      <w:marTop w:val="0"/>
      <w:marBottom w:val="0"/>
      <w:divBdr>
        <w:top w:val="none" w:sz="0" w:space="0" w:color="auto"/>
        <w:left w:val="none" w:sz="0" w:space="0" w:color="auto"/>
        <w:bottom w:val="none" w:sz="0" w:space="0" w:color="auto"/>
        <w:right w:val="none" w:sz="0" w:space="0" w:color="auto"/>
      </w:divBdr>
    </w:div>
    <w:div w:id="384186350">
      <w:marLeft w:val="0"/>
      <w:marRight w:val="0"/>
      <w:marTop w:val="0"/>
      <w:marBottom w:val="0"/>
      <w:divBdr>
        <w:top w:val="none" w:sz="0" w:space="0" w:color="auto"/>
        <w:left w:val="none" w:sz="0" w:space="0" w:color="auto"/>
        <w:bottom w:val="none" w:sz="0" w:space="0" w:color="auto"/>
        <w:right w:val="none" w:sz="0" w:space="0" w:color="auto"/>
      </w:divBdr>
    </w:div>
    <w:div w:id="384186351">
      <w:marLeft w:val="0"/>
      <w:marRight w:val="0"/>
      <w:marTop w:val="0"/>
      <w:marBottom w:val="0"/>
      <w:divBdr>
        <w:top w:val="none" w:sz="0" w:space="0" w:color="auto"/>
        <w:left w:val="none" w:sz="0" w:space="0" w:color="auto"/>
        <w:bottom w:val="none" w:sz="0" w:space="0" w:color="auto"/>
        <w:right w:val="none" w:sz="0" w:space="0" w:color="auto"/>
      </w:divBdr>
    </w:div>
    <w:div w:id="384186352">
      <w:marLeft w:val="0"/>
      <w:marRight w:val="0"/>
      <w:marTop w:val="0"/>
      <w:marBottom w:val="0"/>
      <w:divBdr>
        <w:top w:val="none" w:sz="0" w:space="0" w:color="auto"/>
        <w:left w:val="none" w:sz="0" w:space="0" w:color="auto"/>
        <w:bottom w:val="none" w:sz="0" w:space="0" w:color="auto"/>
        <w:right w:val="none" w:sz="0" w:space="0" w:color="auto"/>
      </w:divBdr>
    </w:div>
    <w:div w:id="384186353">
      <w:marLeft w:val="0"/>
      <w:marRight w:val="0"/>
      <w:marTop w:val="0"/>
      <w:marBottom w:val="0"/>
      <w:divBdr>
        <w:top w:val="none" w:sz="0" w:space="0" w:color="auto"/>
        <w:left w:val="none" w:sz="0" w:space="0" w:color="auto"/>
        <w:bottom w:val="none" w:sz="0" w:space="0" w:color="auto"/>
        <w:right w:val="none" w:sz="0" w:space="0" w:color="auto"/>
      </w:divBdr>
    </w:div>
    <w:div w:id="384186354">
      <w:marLeft w:val="0"/>
      <w:marRight w:val="0"/>
      <w:marTop w:val="0"/>
      <w:marBottom w:val="0"/>
      <w:divBdr>
        <w:top w:val="none" w:sz="0" w:space="0" w:color="auto"/>
        <w:left w:val="none" w:sz="0" w:space="0" w:color="auto"/>
        <w:bottom w:val="none" w:sz="0" w:space="0" w:color="auto"/>
        <w:right w:val="none" w:sz="0" w:space="0" w:color="auto"/>
      </w:divBdr>
    </w:div>
    <w:div w:id="384186355">
      <w:marLeft w:val="0"/>
      <w:marRight w:val="0"/>
      <w:marTop w:val="0"/>
      <w:marBottom w:val="0"/>
      <w:divBdr>
        <w:top w:val="none" w:sz="0" w:space="0" w:color="auto"/>
        <w:left w:val="none" w:sz="0" w:space="0" w:color="auto"/>
        <w:bottom w:val="none" w:sz="0" w:space="0" w:color="auto"/>
        <w:right w:val="none" w:sz="0" w:space="0" w:color="auto"/>
      </w:divBdr>
    </w:div>
    <w:div w:id="384186356">
      <w:marLeft w:val="0"/>
      <w:marRight w:val="0"/>
      <w:marTop w:val="0"/>
      <w:marBottom w:val="0"/>
      <w:divBdr>
        <w:top w:val="none" w:sz="0" w:space="0" w:color="auto"/>
        <w:left w:val="none" w:sz="0" w:space="0" w:color="auto"/>
        <w:bottom w:val="none" w:sz="0" w:space="0" w:color="auto"/>
        <w:right w:val="none" w:sz="0" w:space="0" w:color="auto"/>
      </w:divBdr>
    </w:div>
    <w:div w:id="384186357">
      <w:marLeft w:val="0"/>
      <w:marRight w:val="0"/>
      <w:marTop w:val="0"/>
      <w:marBottom w:val="0"/>
      <w:divBdr>
        <w:top w:val="none" w:sz="0" w:space="0" w:color="auto"/>
        <w:left w:val="none" w:sz="0" w:space="0" w:color="auto"/>
        <w:bottom w:val="none" w:sz="0" w:space="0" w:color="auto"/>
        <w:right w:val="none" w:sz="0" w:space="0" w:color="auto"/>
      </w:divBdr>
    </w:div>
    <w:div w:id="384186358">
      <w:marLeft w:val="0"/>
      <w:marRight w:val="0"/>
      <w:marTop w:val="0"/>
      <w:marBottom w:val="0"/>
      <w:divBdr>
        <w:top w:val="none" w:sz="0" w:space="0" w:color="auto"/>
        <w:left w:val="none" w:sz="0" w:space="0" w:color="auto"/>
        <w:bottom w:val="none" w:sz="0" w:space="0" w:color="auto"/>
        <w:right w:val="none" w:sz="0" w:space="0" w:color="auto"/>
      </w:divBdr>
    </w:div>
    <w:div w:id="384186359">
      <w:marLeft w:val="0"/>
      <w:marRight w:val="0"/>
      <w:marTop w:val="0"/>
      <w:marBottom w:val="0"/>
      <w:divBdr>
        <w:top w:val="none" w:sz="0" w:space="0" w:color="auto"/>
        <w:left w:val="none" w:sz="0" w:space="0" w:color="auto"/>
        <w:bottom w:val="none" w:sz="0" w:space="0" w:color="auto"/>
        <w:right w:val="none" w:sz="0" w:space="0" w:color="auto"/>
      </w:divBdr>
    </w:div>
    <w:div w:id="384186360">
      <w:marLeft w:val="0"/>
      <w:marRight w:val="0"/>
      <w:marTop w:val="0"/>
      <w:marBottom w:val="0"/>
      <w:divBdr>
        <w:top w:val="none" w:sz="0" w:space="0" w:color="auto"/>
        <w:left w:val="none" w:sz="0" w:space="0" w:color="auto"/>
        <w:bottom w:val="none" w:sz="0" w:space="0" w:color="auto"/>
        <w:right w:val="none" w:sz="0" w:space="0" w:color="auto"/>
      </w:divBdr>
    </w:div>
    <w:div w:id="384186361">
      <w:marLeft w:val="0"/>
      <w:marRight w:val="0"/>
      <w:marTop w:val="0"/>
      <w:marBottom w:val="0"/>
      <w:divBdr>
        <w:top w:val="none" w:sz="0" w:space="0" w:color="auto"/>
        <w:left w:val="none" w:sz="0" w:space="0" w:color="auto"/>
        <w:bottom w:val="none" w:sz="0" w:space="0" w:color="auto"/>
        <w:right w:val="none" w:sz="0" w:space="0" w:color="auto"/>
      </w:divBdr>
    </w:div>
    <w:div w:id="384186362">
      <w:marLeft w:val="0"/>
      <w:marRight w:val="0"/>
      <w:marTop w:val="0"/>
      <w:marBottom w:val="0"/>
      <w:divBdr>
        <w:top w:val="none" w:sz="0" w:space="0" w:color="auto"/>
        <w:left w:val="none" w:sz="0" w:space="0" w:color="auto"/>
        <w:bottom w:val="none" w:sz="0" w:space="0" w:color="auto"/>
        <w:right w:val="none" w:sz="0" w:space="0" w:color="auto"/>
      </w:divBdr>
    </w:div>
    <w:div w:id="384186363">
      <w:marLeft w:val="0"/>
      <w:marRight w:val="0"/>
      <w:marTop w:val="0"/>
      <w:marBottom w:val="0"/>
      <w:divBdr>
        <w:top w:val="none" w:sz="0" w:space="0" w:color="auto"/>
        <w:left w:val="none" w:sz="0" w:space="0" w:color="auto"/>
        <w:bottom w:val="none" w:sz="0" w:space="0" w:color="auto"/>
        <w:right w:val="none" w:sz="0" w:space="0" w:color="auto"/>
      </w:divBdr>
    </w:div>
    <w:div w:id="384186364">
      <w:marLeft w:val="0"/>
      <w:marRight w:val="0"/>
      <w:marTop w:val="0"/>
      <w:marBottom w:val="0"/>
      <w:divBdr>
        <w:top w:val="none" w:sz="0" w:space="0" w:color="auto"/>
        <w:left w:val="none" w:sz="0" w:space="0" w:color="auto"/>
        <w:bottom w:val="none" w:sz="0" w:space="0" w:color="auto"/>
        <w:right w:val="none" w:sz="0" w:space="0" w:color="auto"/>
      </w:divBdr>
    </w:div>
    <w:div w:id="3841863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customs.gov.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07CD-EC39-4158-8F9A-A9491790C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15245</Words>
  <Characters>8690</Characters>
  <Application>Microsoft Office Word</Application>
  <DocSecurity>0</DocSecurity>
  <Lines>72</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2</cp:revision>
  <cp:lastPrinted>2026-05-11T13:13:00Z</cp:lastPrinted>
  <dcterms:created xsi:type="dcterms:W3CDTF">2026-05-12T07:28:00Z</dcterms:created>
  <dcterms:modified xsi:type="dcterms:W3CDTF">2026-05-12T07:28:00Z</dcterms:modified>
</cp:coreProperties>
</file>