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18411E" w:rsidP="0015210F">
      <w:pPr>
        <w:ind w:left="708" w:hanging="708"/>
        <w:jc w:val="center"/>
        <w:rPr>
          <w:sz w:val="20"/>
          <w:szCs w:val="20"/>
          <w:lang w:val="en-US"/>
        </w:rPr>
      </w:pPr>
      <w:r w:rsidRPr="0018411E">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9B1383">
        <w:rPr>
          <w:sz w:val="22"/>
          <w:szCs w:val="22"/>
          <w:lang w:val="uk-UA"/>
        </w:rPr>
        <w:t>20</w:t>
      </w:r>
      <w:r w:rsidRPr="0015210F">
        <w:rPr>
          <w:sz w:val="22"/>
          <w:szCs w:val="22"/>
          <w:lang w:val="uk-UA"/>
        </w:rPr>
        <w:t xml:space="preserve"> </w:t>
      </w:r>
      <w:r w:rsidR="009B1383">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r w:rsidRPr="0015210F">
        <w:rPr>
          <w:color w:val="0033D6"/>
          <w:sz w:val="22"/>
          <w:szCs w:val="22"/>
          <w:lang w:val="uk-UA"/>
        </w:rPr>
        <w:t>post</w:t>
      </w:r>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r w:rsidRPr="0015210F">
          <w:rPr>
            <w:color w:val="0000FF"/>
            <w:sz w:val="22"/>
            <w:szCs w:val="22"/>
            <w:u w:val="single"/>
            <w:lang w:val="en-US"/>
          </w:rPr>
          <w:t>gov</w:t>
        </w:r>
        <w:r w:rsidRPr="0015210F">
          <w:rPr>
            <w:color w:val="0000FF"/>
            <w:sz w:val="22"/>
            <w:szCs w:val="22"/>
            <w:u w:val="single"/>
            <w:lang w:val="uk-UA"/>
          </w:rPr>
          <w:t>.</w:t>
        </w:r>
        <w:r w:rsidRPr="0015210F">
          <w:rPr>
            <w:color w:val="0000FF"/>
            <w:sz w:val="22"/>
            <w:szCs w:val="22"/>
            <w:u w:val="single"/>
            <w:lang w:val="en-US"/>
          </w:rPr>
          <w:t>ua</w:t>
        </w:r>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D922F6" w:rsidRPr="009557B7" w:rsidRDefault="002B3ECD" w:rsidP="00950A6C">
      <w:pPr>
        <w:tabs>
          <w:tab w:val="left" w:pos="5760"/>
        </w:tabs>
        <w:ind w:firstLine="5103"/>
        <w:rPr>
          <w:bCs/>
          <w:sz w:val="28"/>
          <w:szCs w:val="28"/>
          <w:lang w:val="uk-UA"/>
        </w:rPr>
      </w:pPr>
      <w:r>
        <w:rPr>
          <w:bCs/>
          <w:sz w:val="28"/>
          <w:szCs w:val="28"/>
          <w:lang w:val="uk-UA"/>
        </w:rPr>
        <w:tab/>
      </w:r>
      <w:r>
        <w:rPr>
          <w:bCs/>
          <w:sz w:val="28"/>
          <w:szCs w:val="28"/>
          <w:lang w:val="uk-UA"/>
        </w:rPr>
        <w:tab/>
        <w:t xml:space="preserve"> </w:t>
      </w:r>
      <w:r w:rsidR="00531286">
        <w:rPr>
          <w:bCs/>
          <w:sz w:val="28"/>
          <w:szCs w:val="28"/>
          <w:lang w:val="uk-UA"/>
        </w:rPr>
        <w:t>Особа 1</w:t>
      </w:r>
    </w:p>
    <w:p w:rsidR="00950A6C" w:rsidRPr="00665C90" w:rsidRDefault="00950A6C" w:rsidP="002B3ECD">
      <w:pPr>
        <w:ind w:left="6543"/>
        <w:rPr>
          <w:sz w:val="28"/>
          <w:szCs w:val="28"/>
          <w:lang w:val="en-US" w:eastAsia="en-US"/>
        </w:rPr>
      </w:pPr>
    </w:p>
    <w:p w:rsidR="009557B7" w:rsidRPr="009557B7" w:rsidRDefault="009557B7" w:rsidP="00EF19B1">
      <w:pPr>
        <w:ind w:left="5103"/>
        <w:rPr>
          <w:color w:val="0000FF"/>
          <w:sz w:val="28"/>
          <w:szCs w:val="28"/>
          <w:u w:val="single"/>
          <w:lang w:eastAsia="en-US"/>
        </w:rPr>
      </w:pPr>
    </w:p>
    <w:p w:rsidR="00EF19B1" w:rsidRPr="009557B7" w:rsidRDefault="00EF19B1" w:rsidP="002B3ECD">
      <w:pPr>
        <w:ind w:left="5886" w:firstLine="657"/>
        <w:rPr>
          <w:bCs/>
          <w:sz w:val="28"/>
          <w:szCs w:val="28"/>
          <w:lang w:val="uk-UA"/>
        </w:rPr>
      </w:pPr>
      <w:r w:rsidRPr="009557B7">
        <w:rPr>
          <w:bCs/>
          <w:sz w:val="28"/>
          <w:szCs w:val="28"/>
          <w:lang w:val="uk-UA"/>
        </w:rPr>
        <w:t xml:space="preserve"> митниця</w:t>
      </w:r>
    </w:p>
    <w:p w:rsidR="00EF19B1" w:rsidRPr="009557B7" w:rsidRDefault="00EF19B1" w:rsidP="00EF19B1">
      <w:pPr>
        <w:ind w:left="5103"/>
        <w:rPr>
          <w:sz w:val="28"/>
          <w:szCs w:val="28"/>
          <w:lang w:eastAsia="en-US"/>
        </w:rPr>
      </w:pPr>
    </w:p>
    <w:p w:rsidR="00AF133F" w:rsidRPr="009557B7" w:rsidRDefault="00EF19B1" w:rsidP="00950A6C">
      <w:pPr>
        <w:tabs>
          <w:tab w:val="left" w:pos="5670"/>
          <w:tab w:val="left" w:pos="5760"/>
        </w:tabs>
        <w:jc w:val="center"/>
        <w:rPr>
          <w:sz w:val="28"/>
          <w:szCs w:val="28"/>
          <w:lang w:val="uk-UA"/>
        </w:rPr>
      </w:pPr>
      <w:r w:rsidRPr="009557B7">
        <w:rPr>
          <w:sz w:val="28"/>
          <w:szCs w:val="28"/>
          <w:lang w:val="uk-UA"/>
        </w:rPr>
        <w:t xml:space="preserve">Рішення на скаргу </w:t>
      </w:r>
      <w:r w:rsidR="00531286">
        <w:rPr>
          <w:sz w:val="28"/>
          <w:szCs w:val="28"/>
          <w:lang w:val="uk-UA"/>
        </w:rPr>
        <w:t>Особа 1</w:t>
      </w:r>
      <w:r w:rsidR="00ED71BD">
        <w:rPr>
          <w:sz w:val="28"/>
          <w:szCs w:val="28"/>
          <w:lang w:val="uk-UA"/>
        </w:rPr>
        <w:t xml:space="preserve"> № </w:t>
      </w:r>
      <w:r w:rsidR="00665C90">
        <w:rPr>
          <w:sz w:val="28"/>
          <w:szCs w:val="28"/>
          <w:lang w:val="uk-UA"/>
        </w:rPr>
        <w:t>05/05</w:t>
      </w:r>
      <w:r w:rsidR="009557B7">
        <w:rPr>
          <w:sz w:val="28"/>
          <w:szCs w:val="28"/>
          <w:lang w:val="uk-UA"/>
        </w:rPr>
        <w:t xml:space="preserve"> від </w:t>
      </w:r>
      <w:r w:rsidR="00665C90">
        <w:rPr>
          <w:sz w:val="28"/>
          <w:szCs w:val="28"/>
          <w:lang w:val="uk-UA"/>
        </w:rPr>
        <w:t>05.05</w:t>
      </w:r>
      <w:r w:rsidR="009557B7">
        <w:rPr>
          <w:sz w:val="28"/>
          <w:szCs w:val="28"/>
          <w:lang w:val="uk-UA"/>
        </w:rPr>
        <w:t xml:space="preserve">.2026 </w:t>
      </w:r>
    </w:p>
    <w:p w:rsidR="00124C0E" w:rsidRPr="009557B7" w:rsidRDefault="00124C0E" w:rsidP="004D1B25">
      <w:pPr>
        <w:tabs>
          <w:tab w:val="left" w:pos="567"/>
        </w:tabs>
        <w:spacing w:after="160" w:line="259" w:lineRule="auto"/>
        <w:rPr>
          <w:sz w:val="18"/>
          <w:szCs w:val="18"/>
          <w:lang w:val="uk-UA" w:eastAsia="en-US"/>
        </w:rPr>
      </w:pPr>
    </w:p>
    <w:p w:rsidR="004D1B25" w:rsidRPr="009557B7" w:rsidRDefault="004D1B25" w:rsidP="004D1B25">
      <w:pPr>
        <w:tabs>
          <w:tab w:val="left" w:pos="567"/>
        </w:tabs>
        <w:ind w:right="-142" w:firstLine="567"/>
        <w:jc w:val="both"/>
        <w:rPr>
          <w:bCs/>
          <w:sz w:val="28"/>
          <w:szCs w:val="28"/>
          <w:lang w:val="uk-UA"/>
        </w:rPr>
      </w:pPr>
      <w:r w:rsidRPr="009557B7">
        <w:rPr>
          <w:sz w:val="28"/>
          <w:szCs w:val="28"/>
          <w:lang w:val="uk-UA"/>
        </w:rPr>
        <w:t>Державна митна служба України розглянула</w:t>
      </w:r>
      <w:r w:rsidR="007834FC" w:rsidRPr="009557B7">
        <w:rPr>
          <w:sz w:val="28"/>
          <w:szCs w:val="28"/>
          <w:lang w:val="uk-UA"/>
        </w:rPr>
        <w:t xml:space="preserve"> скаргу</w:t>
      </w:r>
      <w:r w:rsidR="00EF19B1" w:rsidRPr="009557B7">
        <w:rPr>
          <w:sz w:val="28"/>
          <w:szCs w:val="28"/>
          <w:lang w:val="uk-UA"/>
        </w:rPr>
        <w:t xml:space="preserve"> </w:t>
      </w:r>
      <w:r w:rsidR="00531286">
        <w:rPr>
          <w:sz w:val="28"/>
          <w:szCs w:val="28"/>
          <w:lang w:val="uk-UA"/>
        </w:rPr>
        <w:t>Особа 1</w:t>
      </w:r>
      <w:r w:rsidR="00665C90">
        <w:rPr>
          <w:sz w:val="28"/>
          <w:szCs w:val="28"/>
          <w:lang w:val="uk-UA"/>
        </w:rPr>
        <w:t xml:space="preserve"> </w:t>
      </w:r>
      <w:r w:rsidR="004368A5">
        <w:rPr>
          <w:sz w:val="28"/>
          <w:szCs w:val="28"/>
          <w:lang w:val="uk-UA"/>
        </w:rPr>
        <w:t xml:space="preserve">від 05.05.2026 </w:t>
      </w:r>
      <w:r w:rsidR="00665C90">
        <w:rPr>
          <w:sz w:val="28"/>
          <w:szCs w:val="28"/>
          <w:lang w:val="uk-UA"/>
        </w:rPr>
        <w:t xml:space="preserve">№ 05/05 </w:t>
      </w:r>
      <w:r w:rsidR="00EF19B1" w:rsidRPr="009557B7">
        <w:rPr>
          <w:bCs/>
          <w:sz w:val="28"/>
          <w:szCs w:val="28"/>
          <w:lang w:val="uk-UA"/>
        </w:rPr>
        <w:t xml:space="preserve">(вх. Держмитслужби </w:t>
      </w:r>
      <w:r w:rsidR="00950A6C" w:rsidRPr="009557B7">
        <w:rPr>
          <w:bCs/>
          <w:sz w:val="28"/>
          <w:szCs w:val="28"/>
          <w:lang w:val="uk-UA"/>
        </w:rPr>
        <w:t xml:space="preserve">№ </w:t>
      </w:r>
      <w:r w:rsidR="00665C90">
        <w:rPr>
          <w:bCs/>
          <w:sz w:val="28"/>
          <w:szCs w:val="28"/>
          <w:lang w:val="uk-UA"/>
        </w:rPr>
        <w:t>16481</w:t>
      </w:r>
      <w:r w:rsidR="009557B7">
        <w:rPr>
          <w:bCs/>
          <w:sz w:val="28"/>
          <w:szCs w:val="28"/>
          <w:lang w:val="uk-UA"/>
        </w:rPr>
        <w:t>/13/1</w:t>
      </w:r>
      <w:r w:rsidR="00950A6C" w:rsidRPr="009557B7">
        <w:rPr>
          <w:bCs/>
          <w:sz w:val="28"/>
          <w:szCs w:val="28"/>
          <w:lang w:val="uk-UA"/>
        </w:rPr>
        <w:t xml:space="preserve"> </w:t>
      </w:r>
      <w:r w:rsidR="00EF19B1" w:rsidRPr="009557B7">
        <w:rPr>
          <w:bCs/>
          <w:sz w:val="28"/>
          <w:szCs w:val="28"/>
          <w:lang w:val="uk-UA"/>
        </w:rPr>
        <w:t xml:space="preserve">від </w:t>
      </w:r>
      <w:r w:rsidR="00665C90">
        <w:rPr>
          <w:bCs/>
          <w:sz w:val="28"/>
          <w:szCs w:val="28"/>
          <w:lang w:val="uk-UA"/>
        </w:rPr>
        <w:t>08.05</w:t>
      </w:r>
      <w:r w:rsidR="00950A6C" w:rsidRPr="009557B7">
        <w:rPr>
          <w:bCs/>
          <w:sz w:val="28"/>
          <w:szCs w:val="28"/>
          <w:lang w:val="uk-UA"/>
        </w:rPr>
        <w:t>.2026</w:t>
      </w:r>
      <w:r w:rsidR="00EF19B1" w:rsidRPr="009557B7">
        <w:rPr>
          <w:bCs/>
          <w:sz w:val="28"/>
          <w:szCs w:val="28"/>
          <w:lang w:val="uk-UA"/>
        </w:rPr>
        <w:t>)</w:t>
      </w:r>
      <w:r w:rsidR="00EF19B1" w:rsidRPr="009557B7">
        <w:rPr>
          <w:sz w:val="28"/>
          <w:szCs w:val="28"/>
          <w:lang w:val="uk-UA"/>
        </w:rPr>
        <w:t xml:space="preserve"> </w:t>
      </w:r>
      <w:r w:rsidR="00665C90" w:rsidRPr="009D7619">
        <w:rPr>
          <w:sz w:val="28"/>
          <w:szCs w:val="28"/>
          <w:lang w:val="uk-UA"/>
        </w:rPr>
        <w:t xml:space="preserve">на незаконну картку відмови митниці </w:t>
      </w:r>
      <w:r w:rsidR="004368A5" w:rsidRPr="00531286">
        <w:rPr>
          <w:sz w:val="28"/>
          <w:szCs w:val="28"/>
          <w:lang w:val="uk-UA"/>
        </w:rPr>
        <w:t>3f9e48bf865a935ed02bf004886c2a1be1d185a26c7af8f260e53363a3972a9f</w:t>
      </w:r>
      <w:r w:rsidR="004368A5" w:rsidRPr="00531286">
        <w:rPr>
          <w:sz w:val="28"/>
          <w:szCs w:val="28"/>
        </w:rPr>
        <w:t>1cf587e0bafeb6195595fcbdce170411d52ea40dc4e3582aa9bb272d6a4a01a8</w:t>
      </w:r>
      <w:r w:rsidR="004368A5" w:rsidRPr="00531286">
        <w:rPr>
          <w:sz w:val="28"/>
          <w:szCs w:val="28"/>
          <w:lang w:val="uk-UA"/>
        </w:rPr>
        <w:t>2de1105415358de69358a3e9532f6ef1d827996d532703a8e690d22fea17970e</w:t>
      </w:r>
      <w:r w:rsidR="00665C90" w:rsidRPr="00531286">
        <w:rPr>
          <w:sz w:val="28"/>
          <w:szCs w:val="28"/>
          <w:lang w:val="uk-UA"/>
        </w:rPr>
        <w:t>c59b1060625213cf85936ee7d2b321228f64a97281328d38a7e77faa434d5b91</w:t>
      </w:r>
      <w:r w:rsidR="00665C90" w:rsidRPr="009D7619">
        <w:rPr>
          <w:sz w:val="28"/>
          <w:szCs w:val="28"/>
          <w:lang w:val="uk-UA"/>
        </w:rPr>
        <w:t>, безпідставне коригування митної вартості та перевищення повноважень посадовими особами митниці</w:t>
      </w:r>
      <w:r w:rsidR="00665C90">
        <w:rPr>
          <w:sz w:val="28"/>
          <w:szCs w:val="28"/>
          <w:lang w:val="uk-UA"/>
        </w:rPr>
        <w:t xml:space="preserve"> (далі – Картка відмови)</w:t>
      </w:r>
      <w:r w:rsidR="00950A6C" w:rsidRPr="009557B7">
        <w:rPr>
          <w:bCs/>
          <w:sz w:val="28"/>
          <w:szCs w:val="28"/>
          <w:lang w:val="uk-UA"/>
        </w:rPr>
        <w:t xml:space="preserve"> </w:t>
      </w:r>
      <w:r w:rsidR="00EF19B1" w:rsidRPr="009557B7">
        <w:rPr>
          <w:bCs/>
          <w:sz w:val="28"/>
          <w:szCs w:val="28"/>
          <w:lang w:val="uk-UA"/>
        </w:rPr>
        <w:t>та повідомляє.</w:t>
      </w:r>
    </w:p>
    <w:p w:rsidR="00453B66" w:rsidRDefault="005E7651" w:rsidP="00453B66">
      <w:pPr>
        <w:tabs>
          <w:tab w:val="left" w:pos="567"/>
        </w:tabs>
        <w:ind w:right="-142" w:firstLine="567"/>
        <w:jc w:val="both"/>
        <w:rPr>
          <w:bCs/>
          <w:sz w:val="28"/>
          <w:szCs w:val="28"/>
        </w:rPr>
      </w:pPr>
      <w:r w:rsidRPr="009557B7">
        <w:rPr>
          <w:bCs/>
          <w:sz w:val="28"/>
          <w:szCs w:val="28"/>
          <w:lang w:val="uk-UA"/>
        </w:rPr>
        <w:t xml:space="preserve">Згідно з </w:t>
      </w:r>
      <w:r w:rsidR="00665C90">
        <w:rPr>
          <w:bCs/>
          <w:sz w:val="28"/>
          <w:szCs w:val="28"/>
          <w:lang w:val="uk-UA"/>
        </w:rPr>
        <w:t xml:space="preserve">Карткою відмови </w:t>
      </w:r>
      <w:r w:rsidR="00D914A5">
        <w:rPr>
          <w:bCs/>
          <w:sz w:val="28"/>
          <w:szCs w:val="28"/>
          <w:lang w:val="uk-UA"/>
        </w:rPr>
        <w:t>товар</w:t>
      </w:r>
      <w:r w:rsidR="00665C90">
        <w:rPr>
          <w:bCs/>
          <w:sz w:val="28"/>
          <w:szCs w:val="28"/>
          <w:lang w:val="uk-UA"/>
        </w:rPr>
        <w:t>и</w:t>
      </w:r>
      <w:r w:rsidR="00D914A5" w:rsidRPr="00D914A5">
        <w:rPr>
          <w:bCs/>
          <w:sz w:val="28"/>
          <w:szCs w:val="28"/>
          <w:lang w:val="uk-UA"/>
        </w:rPr>
        <w:t xml:space="preserve"> </w:t>
      </w:r>
      <w:r w:rsidR="00D914A5">
        <w:rPr>
          <w:bCs/>
          <w:sz w:val="28"/>
          <w:szCs w:val="28"/>
          <w:lang w:val="uk-UA"/>
        </w:rPr>
        <w:t>«</w:t>
      </w:r>
      <w:r w:rsidR="00665C90" w:rsidRPr="00665C90">
        <w:rPr>
          <w:bCs/>
          <w:sz w:val="28"/>
          <w:szCs w:val="28"/>
          <w:lang w:val="uk-UA"/>
        </w:rPr>
        <w:t>Пряжа позументна, не розфасовані для роздрібної торгівлі.</w:t>
      </w:r>
      <w:r w:rsidR="00453B66">
        <w:rPr>
          <w:bCs/>
          <w:sz w:val="28"/>
          <w:szCs w:val="28"/>
          <w:lang w:val="uk-UA"/>
        </w:rPr>
        <w:t xml:space="preserve"> </w:t>
      </w:r>
      <w:r w:rsidR="00665C90" w:rsidRPr="00665C90">
        <w:rPr>
          <w:bCs/>
          <w:sz w:val="28"/>
          <w:szCs w:val="28"/>
          <w:lang w:val="uk-UA"/>
        </w:rPr>
        <w:t>Нитки позументні пневмоз'єднані:</w:t>
      </w:r>
      <w:r w:rsidR="00665C90">
        <w:rPr>
          <w:bCs/>
          <w:sz w:val="28"/>
          <w:szCs w:val="28"/>
          <w:lang w:val="uk-UA"/>
        </w:rPr>
        <w:t xml:space="preserve"> </w:t>
      </w:r>
      <w:r w:rsidR="00665C90" w:rsidRPr="00665C90">
        <w:rPr>
          <w:bCs/>
          <w:sz w:val="28"/>
          <w:szCs w:val="28"/>
          <w:lang w:val="uk-UA"/>
        </w:rPr>
        <w:t>SPANDEX 20/PA70</w:t>
      </w:r>
      <w:r w:rsidR="004368A5">
        <w:rPr>
          <w:bCs/>
          <w:sz w:val="28"/>
          <w:szCs w:val="28"/>
          <w:lang w:val="uk-UA"/>
        </w:rPr>
        <w:t>…</w:t>
      </w:r>
      <w:r w:rsidR="00453B66">
        <w:rPr>
          <w:bCs/>
          <w:sz w:val="28"/>
          <w:szCs w:val="28"/>
          <w:lang w:val="uk-UA"/>
        </w:rPr>
        <w:t xml:space="preserve"> </w:t>
      </w:r>
      <w:r w:rsidR="00665C90" w:rsidRPr="00665C90">
        <w:rPr>
          <w:bCs/>
          <w:sz w:val="28"/>
          <w:szCs w:val="28"/>
          <w:lang w:val="uk-UA"/>
        </w:rPr>
        <w:t>склад: поліамід 93%, спандекс 7%.SPANDEX 20/PA40</w:t>
      </w:r>
      <w:r w:rsidR="004368A5">
        <w:rPr>
          <w:bCs/>
          <w:sz w:val="28"/>
          <w:szCs w:val="28"/>
          <w:lang w:val="uk-UA"/>
        </w:rPr>
        <w:t xml:space="preserve">… </w:t>
      </w:r>
      <w:r w:rsidR="00665C90" w:rsidRPr="00665C90">
        <w:rPr>
          <w:bCs/>
          <w:sz w:val="28"/>
          <w:szCs w:val="28"/>
          <w:lang w:val="uk-UA"/>
        </w:rPr>
        <w:t>склад: поліамід 82%, спандекс 18%.SPANDEX 20/PES150</w:t>
      </w:r>
      <w:r w:rsidR="004368A5">
        <w:rPr>
          <w:bCs/>
          <w:sz w:val="28"/>
          <w:szCs w:val="28"/>
          <w:lang w:val="uk-UA"/>
        </w:rPr>
        <w:t>…</w:t>
      </w:r>
      <w:r w:rsidR="00453B66">
        <w:rPr>
          <w:bCs/>
          <w:sz w:val="28"/>
          <w:szCs w:val="28"/>
          <w:lang w:val="uk-UA"/>
        </w:rPr>
        <w:t xml:space="preserve"> </w:t>
      </w:r>
      <w:r w:rsidR="00665C90" w:rsidRPr="00665C90">
        <w:rPr>
          <w:bCs/>
          <w:sz w:val="28"/>
          <w:szCs w:val="28"/>
          <w:lang w:val="uk-UA"/>
        </w:rPr>
        <w:t>склад: поліестер 93%, спандекс 7%.</w:t>
      </w:r>
      <w:r w:rsidR="004368A5">
        <w:rPr>
          <w:bCs/>
          <w:sz w:val="28"/>
          <w:szCs w:val="28"/>
          <w:lang w:val="uk-UA"/>
        </w:rPr>
        <w:t xml:space="preserve"> </w:t>
      </w:r>
      <w:r w:rsidR="00665C90" w:rsidRPr="00665C90">
        <w:rPr>
          <w:bCs/>
          <w:sz w:val="28"/>
          <w:szCs w:val="28"/>
          <w:lang w:val="uk-UA"/>
        </w:rPr>
        <w:t>SPANDEX 20/PES75</w:t>
      </w:r>
      <w:r w:rsidR="004368A5">
        <w:rPr>
          <w:bCs/>
          <w:sz w:val="28"/>
          <w:szCs w:val="28"/>
          <w:lang w:val="uk-UA"/>
        </w:rPr>
        <w:t>…</w:t>
      </w:r>
      <w:r w:rsidR="00453B66">
        <w:rPr>
          <w:bCs/>
          <w:sz w:val="28"/>
          <w:szCs w:val="28"/>
          <w:lang w:val="uk-UA"/>
        </w:rPr>
        <w:t xml:space="preserve"> </w:t>
      </w:r>
      <w:r w:rsidR="00665C90" w:rsidRPr="00665C90">
        <w:rPr>
          <w:bCs/>
          <w:sz w:val="28"/>
          <w:szCs w:val="28"/>
          <w:lang w:val="uk-UA"/>
        </w:rPr>
        <w:t>склад: поліестер 92%, спандекс 8%.</w:t>
      </w:r>
      <w:r w:rsidR="00453B66">
        <w:rPr>
          <w:bCs/>
          <w:sz w:val="28"/>
          <w:szCs w:val="28"/>
          <w:lang w:val="uk-UA"/>
        </w:rPr>
        <w:t xml:space="preserve"> </w:t>
      </w:r>
      <w:r w:rsidR="00665C90" w:rsidRPr="00665C90">
        <w:rPr>
          <w:bCs/>
          <w:sz w:val="28"/>
          <w:szCs w:val="28"/>
          <w:lang w:val="uk-UA"/>
        </w:rPr>
        <w:t>Використовуються в панчішно-шкаретковому виробництві.</w:t>
      </w:r>
      <w:r w:rsidR="00665C90">
        <w:rPr>
          <w:bCs/>
          <w:sz w:val="28"/>
          <w:szCs w:val="28"/>
          <w:lang w:val="uk-UA"/>
        </w:rPr>
        <w:t xml:space="preserve"> </w:t>
      </w:r>
      <w:r w:rsidR="00665C90" w:rsidRPr="00665C90">
        <w:rPr>
          <w:bCs/>
          <w:sz w:val="28"/>
          <w:szCs w:val="28"/>
          <w:lang w:val="uk-UA"/>
        </w:rPr>
        <w:t>Країна виробництва CN</w:t>
      </w:r>
      <w:r w:rsidR="00D914A5" w:rsidRPr="00D914A5">
        <w:rPr>
          <w:bCs/>
          <w:sz w:val="28"/>
          <w:szCs w:val="28"/>
          <w:lang w:val="uk-UA"/>
        </w:rPr>
        <w:t>.</w:t>
      </w:r>
      <w:r w:rsidR="00D914A5">
        <w:rPr>
          <w:bCs/>
          <w:sz w:val="28"/>
          <w:szCs w:val="28"/>
          <w:lang w:val="uk-UA"/>
        </w:rPr>
        <w:t>»</w:t>
      </w:r>
      <w:r w:rsidR="00665C90">
        <w:rPr>
          <w:bCs/>
          <w:sz w:val="28"/>
          <w:szCs w:val="28"/>
          <w:lang w:val="uk-UA"/>
        </w:rPr>
        <w:t xml:space="preserve"> та «</w:t>
      </w:r>
      <w:r w:rsidR="00665C90" w:rsidRPr="00665C90">
        <w:rPr>
          <w:bCs/>
          <w:sz w:val="28"/>
          <w:szCs w:val="28"/>
          <w:lang w:val="uk-UA"/>
        </w:rPr>
        <w:t>Гумові нитки з текстильним покриттям: поліамідно-латексні, не розфасовані для роздрібної торгівлі.</w:t>
      </w:r>
      <w:r w:rsidR="00453B66">
        <w:rPr>
          <w:bCs/>
          <w:sz w:val="28"/>
          <w:szCs w:val="28"/>
          <w:lang w:val="uk-UA"/>
        </w:rPr>
        <w:t xml:space="preserve"> </w:t>
      </w:r>
      <w:r w:rsidR="00665C90" w:rsidRPr="00665C90">
        <w:rPr>
          <w:bCs/>
          <w:sz w:val="28"/>
          <w:szCs w:val="28"/>
          <w:lang w:val="uk-UA"/>
        </w:rPr>
        <w:t>RUBBER 90/PES 75</w:t>
      </w:r>
      <w:r w:rsidR="004368A5">
        <w:rPr>
          <w:bCs/>
          <w:sz w:val="28"/>
          <w:szCs w:val="28"/>
          <w:lang w:val="uk-UA"/>
        </w:rPr>
        <w:t>…</w:t>
      </w:r>
      <w:r w:rsidR="00665C90" w:rsidRPr="00665C90">
        <w:rPr>
          <w:bCs/>
          <w:sz w:val="28"/>
          <w:szCs w:val="28"/>
          <w:lang w:val="uk-UA"/>
        </w:rPr>
        <w:t xml:space="preserve"> склад: поліестер 30%, гума 70%.</w:t>
      </w:r>
      <w:r w:rsidR="00453B66">
        <w:rPr>
          <w:bCs/>
          <w:sz w:val="28"/>
          <w:szCs w:val="28"/>
          <w:lang w:val="uk-UA"/>
        </w:rPr>
        <w:t xml:space="preserve"> </w:t>
      </w:r>
      <w:r w:rsidR="00665C90" w:rsidRPr="00665C90">
        <w:rPr>
          <w:bCs/>
          <w:sz w:val="28"/>
          <w:szCs w:val="28"/>
          <w:lang w:val="uk-UA"/>
        </w:rPr>
        <w:t>Викори</w:t>
      </w:r>
      <w:r w:rsidR="00453B66">
        <w:rPr>
          <w:bCs/>
          <w:sz w:val="28"/>
          <w:szCs w:val="28"/>
          <w:lang w:val="uk-UA"/>
        </w:rPr>
        <w:t>с</w:t>
      </w:r>
      <w:r w:rsidR="00665C90" w:rsidRPr="00665C90">
        <w:rPr>
          <w:bCs/>
          <w:sz w:val="28"/>
          <w:szCs w:val="28"/>
          <w:lang w:val="uk-UA"/>
        </w:rPr>
        <w:t>товується в панчішно-шкарпетковому виробництві.</w:t>
      </w:r>
      <w:r w:rsidR="00665C90">
        <w:rPr>
          <w:bCs/>
          <w:sz w:val="28"/>
          <w:szCs w:val="28"/>
          <w:lang w:val="uk-UA"/>
        </w:rPr>
        <w:t xml:space="preserve"> </w:t>
      </w:r>
      <w:r w:rsidR="00665C90" w:rsidRPr="00665C90">
        <w:rPr>
          <w:bCs/>
          <w:sz w:val="28"/>
          <w:szCs w:val="28"/>
          <w:lang w:val="uk-UA"/>
        </w:rPr>
        <w:t>Країна виробництва CN</w:t>
      </w:r>
      <w:r w:rsidR="00665C90">
        <w:rPr>
          <w:bCs/>
          <w:sz w:val="28"/>
          <w:szCs w:val="28"/>
          <w:lang w:val="uk-UA"/>
        </w:rPr>
        <w:t>»</w:t>
      </w:r>
      <w:r w:rsidRPr="009557B7">
        <w:rPr>
          <w:bCs/>
          <w:sz w:val="28"/>
          <w:szCs w:val="28"/>
          <w:lang w:val="uk-UA"/>
        </w:rPr>
        <w:t xml:space="preserve">, </w:t>
      </w:r>
      <w:r w:rsidR="00D914A5">
        <w:rPr>
          <w:bCs/>
          <w:sz w:val="28"/>
          <w:szCs w:val="28"/>
          <w:lang w:val="uk-UA"/>
        </w:rPr>
        <w:t>митне оформлення якого було здійснено</w:t>
      </w:r>
      <w:r w:rsidRPr="009557B7">
        <w:rPr>
          <w:bCs/>
          <w:sz w:val="28"/>
          <w:szCs w:val="28"/>
          <w:lang w:val="uk-UA"/>
        </w:rPr>
        <w:t xml:space="preserve"> за митною декларацією </w:t>
      </w:r>
      <w:r w:rsidR="003728A3">
        <w:rPr>
          <w:bCs/>
          <w:sz w:val="28"/>
          <w:szCs w:val="28"/>
          <w:lang w:val="uk-UA"/>
        </w:rPr>
        <w:t>№</w:t>
      </w:r>
      <w:r w:rsidR="00665C90">
        <w:rPr>
          <w:bCs/>
          <w:sz w:val="28"/>
          <w:szCs w:val="28"/>
          <w:lang w:val="uk-UA"/>
        </w:rPr>
        <w:t xml:space="preserve"> </w:t>
      </w:r>
      <w:r w:rsidR="00453B66" w:rsidRPr="00453B66">
        <w:rPr>
          <w:rFonts w:ascii="TimesNewRomanPSMT" w:hAnsi="TimesNewRomanPSMT" w:cs="TimesNewRomanPSMT"/>
          <w:sz w:val="28"/>
          <w:szCs w:val="28"/>
          <w:lang w:val="uk-UA" w:eastAsia="uk-UA"/>
        </w:rPr>
        <w:t>26UA101020011748U0</w:t>
      </w:r>
      <w:r w:rsidR="00573F4C" w:rsidRPr="009557B7">
        <w:rPr>
          <w:bCs/>
          <w:sz w:val="28"/>
          <w:szCs w:val="28"/>
          <w:lang w:val="uk-UA"/>
        </w:rPr>
        <w:t xml:space="preserve"> </w:t>
      </w:r>
      <w:r w:rsidR="00D914A5">
        <w:rPr>
          <w:bCs/>
          <w:sz w:val="28"/>
          <w:szCs w:val="28"/>
          <w:lang w:val="uk-UA"/>
        </w:rPr>
        <w:t xml:space="preserve">від </w:t>
      </w:r>
      <w:r w:rsidR="00453B66">
        <w:rPr>
          <w:bCs/>
          <w:sz w:val="28"/>
          <w:szCs w:val="28"/>
          <w:lang w:val="uk-UA"/>
        </w:rPr>
        <w:t>27</w:t>
      </w:r>
      <w:r w:rsidR="00665C90">
        <w:rPr>
          <w:bCs/>
          <w:sz w:val="28"/>
          <w:szCs w:val="28"/>
          <w:lang w:val="uk-UA"/>
        </w:rPr>
        <w:t>.04.2026</w:t>
      </w:r>
      <w:r w:rsidR="00D914A5">
        <w:rPr>
          <w:bCs/>
          <w:sz w:val="28"/>
          <w:szCs w:val="28"/>
          <w:lang w:val="uk-UA"/>
        </w:rPr>
        <w:t xml:space="preserve"> </w:t>
      </w:r>
      <w:r w:rsidR="00321B96">
        <w:rPr>
          <w:bCs/>
          <w:sz w:val="28"/>
          <w:szCs w:val="28"/>
          <w:lang w:val="uk-UA"/>
        </w:rPr>
        <w:t xml:space="preserve">класифіковано </w:t>
      </w:r>
      <w:r w:rsidR="00665C90">
        <w:rPr>
          <w:bCs/>
          <w:sz w:val="28"/>
          <w:szCs w:val="28"/>
          <w:lang w:val="uk-UA"/>
        </w:rPr>
        <w:t>за кодами</w:t>
      </w:r>
      <w:r w:rsidRPr="009557B7">
        <w:rPr>
          <w:bCs/>
          <w:sz w:val="28"/>
          <w:szCs w:val="28"/>
          <w:lang w:val="uk-UA"/>
        </w:rPr>
        <w:t xml:space="preserve"> </w:t>
      </w:r>
      <w:r w:rsidR="00665C90">
        <w:rPr>
          <w:bCs/>
          <w:sz w:val="28"/>
          <w:szCs w:val="28"/>
          <w:lang w:val="uk-UA"/>
        </w:rPr>
        <w:t xml:space="preserve">5606 </w:t>
      </w:r>
      <w:r w:rsidR="00453B66">
        <w:rPr>
          <w:bCs/>
          <w:sz w:val="28"/>
          <w:szCs w:val="28"/>
          <w:lang w:val="uk-UA"/>
        </w:rPr>
        <w:t>00 91 00 та 5604 10 00 00</w:t>
      </w:r>
      <w:r w:rsidR="00321B96">
        <w:rPr>
          <w:bCs/>
          <w:sz w:val="28"/>
          <w:szCs w:val="28"/>
          <w:lang w:val="uk-UA"/>
        </w:rPr>
        <w:t xml:space="preserve"> </w:t>
      </w:r>
      <w:r w:rsidR="00321B96" w:rsidRPr="009557B7">
        <w:rPr>
          <w:bCs/>
          <w:sz w:val="28"/>
          <w:szCs w:val="28"/>
          <w:lang w:val="uk-UA"/>
        </w:rPr>
        <w:t>згідно з УКТ ЗЕД</w:t>
      </w:r>
      <w:r w:rsidR="00DA78A9">
        <w:rPr>
          <w:bCs/>
          <w:sz w:val="28"/>
          <w:szCs w:val="28"/>
          <w:lang w:val="uk-UA"/>
        </w:rPr>
        <w:t>.</w:t>
      </w:r>
      <w:r w:rsidRPr="009557B7">
        <w:rPr>
          <w:bCs/>
          <w:sz w:val="28"/>
          <w:szCs w:val="28"/>
          <w:lang w:val="uk-UA"/>
        </w:rPr>
        <w:t xml:space="preserve"> </w:t>
      </w:r>
      <w:r w:rsidR="00531286">
        <w:rPr>
          <w:bCs/>
          <w:sz w:val="28"/>
          <w:szCs w:val="28"/>
          <w:lang w:val="uk-UA"/>
        </w:rPr>
        <w:t>М</w:t>
      </w:r>
      <w:r w:rsidRPr="009557B7">
        <w:rPr>
          <w:bCs/>
          <w:sz w:val="28"/>
          <w:szCs w:val="28"/>
          <w:lang w:val="uk-UA"/>
        </w:rPr>
        <w:t>итницею</w:t>
      </w:r>
      <w:r w:rsidR="00D914A5">
        <w:rPr>
          <w:bCs/>
          <w:sz w:val="28"/>
          <w:szCs w:val="28"/>
          <w:lang w:val="uk-UA"/>
        </w:rPr>
        <w:t xml:space="preserve">, </w:t>
      </w:r>
      <w:r w:rsidR="00453B66">
        <w:rPr>
          <w:bCs/>
          <w:sz w:val="28"/>
          <w:szCs w:val="28"/>
          <w:lang w:val="uk-UA"/>
        </w:rPr>
        <w:t>за результатами</w:t>
      </w:r>
      <w:r w:rsidR="00453B66" w:rsidRPr="00453B66">
        <w:rPr>
          <w:bCs/>
          <w:sz w:val="28"/>
          <w:szCs w:val="28"/>
          <w:lang w:val="uk-UA"/>
        </w:rPr>
        <w:t xml:space="preserve"> здійснення контролю із застосуванням системи</w:t>
      </w:r>
      <w:r w:rsidR="00453B66">
        <w:rPr>
          <w:bCs/>
          <w:sz w:val="28"/>
          <w:szCs w:val="28"/>
          <w:lang w:val="uk-UA"/>
        </w:rPr>
        <w:t xml:space="preserve"> </w:t>
      </w:r>
      <w:r w:rsidR="00453B66" w:rsidRPr="00453B66">
        <w:rPr>
          <w:bCs/>
          <w:sz w:val="28"/>
          <w:szCs w:val="28"/>
          <w:lang w:val="uk-UA"/>
        </w:rPr>
        <w:t>управління ризиками</w:t>
      </w:r>
      <w:r w:rsidR="00D914A5">
        <w:rPr>
          <w:bCs/>
          <w:sz w:val="28"/>
          <w:szCs w:val="28"/>
          <w:lang w:val="uk-UA"/>
        </w:rPr>
        <w:t xml:space="preserve"> митн</w:t>
      </w:r>
      <w:r w:rsidR="00B721E2">
        <w:rPr>
          <w:bCs/>
          <w:sz w:val="28"/>
          <w:szCs w:val="28"/>
          <w:lang w:val="uk-UA"/>
        </w:rPr>
        <w:t>их</w:t>
      </w:r>
      <w:r w:rsidR="00D914A5">
        <w:rPr>
          <w:bCs/>
          <w:sz w:val="28"/>
          <w:szCs w:val="28"/>
          <w:lang w:val="uk-UA"/>
        </w:rPr>
        <w:t xml:space="preserve"> деклараці</w:t>
      </w:r>
      <w:r w:rsidR="00B721E2">
        <w:rPr>
          <w:bCs/>
          <w:sz w:val="28"/>
          <w:szCs w:val="28"/>
          <w:lang w:val="uk-UA"/>
        </w:rPr>
        <w:t xml:space="preserve">й, </w:t>
      </w:r>
      <w:r w:rsidR="00453B66" w:rsidRPr="00453B66">
        <w:rPr>
          <w:bCs/>
          <w:sz w:val="28"/>
          <w:szCs w:val="28"/>
        </w:rPr>
        <w:t xml:space="preserve">було здійснено відпрацювання наступних митних процедур: </w:t>
      </w:r>
      <w:r w:rsidR="004368A5">
        <w:rPr>
          <w:bCs/>
          <w:sz w:val="28"/>
          <w:szCs w:val="28"/>
          <w:lang w:val="uk-UA"/>
        </w:rPr>
        <w:t>з</w:t>
      </w:r>
      <w:r w:rsidR="00453B66" w:rsidRPr="00453B66">
        <w:rPr>
          <w:bCs/>
          <w:sz w:val="28"/>
          <w:szCs w:val="28"/>
        </w:rPr>
        <w:t>дійснення контролю правильності визначення митної вартості товарів</w:t>
      </w:r>
      <w:r w:rsidR="00453B66">
        <w:rPr>
          <w:bCs/>
          <w:sz w:val="28"/>
          <w:szCs w:val="28"/>
        </w:rPr>
        <w:t xml:space="preserve"> підрозділом митного оформлення</w:t>
      </w:r>
      <w:r w:rsidR="00453B66">
        <w:rPr>
          <w:bCs/>
          <w:sz w:val="28"/>
          <w:szCs w:val="28"/>
          <w:lang w:val="uk-UA"/>
        </w:rPr>
        <w:t>;</w:t>
      </w:r>
      <w:r w:rsidR="00BF363C">
        <w:rPr>
          <w:bCs/>
          <w:sz w:val="28"/>
          <w:szCs w:val="28"/>
          <w:lang w:val="uk-UA"/>
        </w:rPr>
        <w:t xml:space="preserve"> п</w:t>
      </w:r>
      <w:r w:rsidR="00453B66" w:rsidRPr="00453B66">
        <w:rPr>
          <w:bCs/>
          <w:sz w:val="28"/>
          <w:szCs w:val="28"/>
        </w:rPr>
        <w:t>роведення часткового огляду з метою перевірки відповідності кількості та опису товарів і транспортних засобів даним, зазначеним у митній декларації та інших документах,</w:t>
      </w:r>
      <w:r w:rsidR="00453B66">
        <w:rPr>
          <w:bCs/>
          <w:sz w:val="28"/>
          <w:szCs w:val="28"/>
        </w:rPr>
        <w:t xml:space="preserve"> поданих до митного оформлення</w:t>
      </w:r>
      <w:r w:rsidR="00453B66">
        <w:rPr>
          <w:bCs/>
          <w:sz w:val="28"/>
          <w:szCs w:val="28"/>
          <w:lang w:val="uk-UA"/>
        </w:rPr>
        <w:t>;</w:t>
      </w:r>
      <w:r w:rsidR="00453B66" w:rsidRPr="00453B66">
        <w:rPr>
          <w:bCs/>
          <w:sz w:val="28"/>
          <w:szCs w:val="28"/>
        </w:rPr>
        <w:t xml:space="preserve"> </w:t>
      </w:r>
      <w:r w:rsidR="00BF363C">
        <w:rPr>
          <w:bCs/>
          <w:sz w:val="28"/>
          <w:szCs w:val="28"/>
          <w:lang w:val="uk-UA"/>
        </w:rPr>
        <w:t>в</w:t>
      </w:r>
      <w:r w:rsidR="00453B66" w:rsidRPr="00453B66">
        <w:rPr>
          <w:bCs/>
          <w:sz w:val="28"/>
          <w:szCs w:val="28"/>
        </w:rPr>
        <w:t xml:space="preserve">зяття проб (зразків) товарів для проведення </w:t>
      </w:r>
      <w:r w:rsidR="00453B66" w:rsidRPr="00453B66">
        <w:rPr>
          <w:bCs/>
          <w:sz w:val="28"/>
          <w:szCs w:val="28"/>
        </w:rPr>
        <w:lastRenderedPageBreak/>
        <w:t>досліджень (аналізу, експертизи) з метою встановлення характеристик, визначальних для класифікації товарів згідно з УКТ ЗЕД</w:t>
      </w:r>
      <w:r w:rsidR="003A76A4">
        <w:rPr>
          <w:bCs/>
          <w:sz w:val="28"/>
          <w:szCs w:val="28"/>
          <w:lang w:val="uk-UA"/>
        </w:rPr>
        <w:t>.</w:t>
      </w:r>
      <w:r w:rsidR="00453B66" w:rsidRPr="00453B66">
        <w:rPr>
          <w:bCs/>
          <w:sz w:val="28"/>
          <w:szCs w:val="28"/>
        </w:rPr>
        <w:t xml:space="preserve"> </w:t>
      </w:r>
    </w:p>
    <w:p w:rsidR="00453B66" w:rsidRDefault="00453B66" w:rsidP="00453B66">
      <w:pPr>
        <w:tabs>
          <w:tab w:val="left" w:pos="567"/>
        </w:tabs>
        <w:ind w:right="-142" w:firstLine="567"/>
        <w:jc w:val="both"/>
        <w:rPr>
          <w:bCs/>
          <w:sz w:val="28"/>
          <w:szCs w:val="28"/>
        </w:rPr>
      </w:pPr>
      <w:r w:rsidRPr="00453B66">
        <w:rPr>
          <w:bCs/>
          <w:sz w:val="28"/>
          <w:szCs w:val="28"/>
          <w:lang w:val="uk-UA"/>
        </w:rPr>
        <w:t>Митний контроль та митне оформлення товарів</w:t>
      </w:r>
      <w:r>
        <w:rPr>
          <w:bCs/>
          <w:sz w:val="28"/>
          <w:szCs w:val="28"/>
          <w:lang w:val="uk-UA"/>
        </w:rPr>
        <w:t xml:space="preserve"> було </w:t>
      </w:r>
      <w:r w:rsidR="00E94E96">
        <w:rPr>
          <w:bCs/>
          <w:sz w:val="28"/>
          <w:szCs w:val="28"/>
          <w:lang w:val="uk-UA"/>
        </w:rPr>
        <w:t xml:space="preserve">здійснено </w:t>
      </w:r>
      <w:r w:rsidR="00E94E96" w:rsidRPr="00E94E96">
        <w:rPr>
          <w:bCs/>
          <w:sz w:val="28"/>
          <w:szCs w:val="28"/>
        </w:rPr>
        <w:t>з дотриманням вимог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затвердженого наказом Міністерства фінансів України від 30.05.2012 № 631, та Порядку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затвердженого наказом Міністерства фінансів України від 31.07.2015 № 684, положень Порядку заповнення митних декларацій на бланку єдиного адміністративного документа, затвердженого наказом Міністерства фінансів України від 30.05.2012 року № 651, з урахування строків, визначених статтею 255 Митного кодексу України.</w:t>
      </w:r>
    </w:p>
    <w:p w:rsidR="00E94E96" w:rsidRDefault="00E94E96" w:rsidP="00453B66">
      <w:pPr>
        <w:tabs>
          <w:tab w:val="left" w:pos="567"/>
        </w:tabs>
        <w:ind w:right="-142" w:firstLine="567"/>
        <w:jc w:val="both"/>
        <w:rPr>
          <w:bCs/>
          <w:sz w:val="28"/>
          <w:szCs w:val="28"/>
        </w:rPr>
      </w:pPr>
      <w:r w:rsidRPr="00E94E96">
        <w:rPr>
          <w:bCs/>
          <w:sz w:val="28"/>
          <w:szCs w:val="28"/>
        </w:rPr>
        <w:t>Відбір зразків здійснено відповідно до статті 356 Митного кодексу України, в кількості та у порядку визначеному наказом Міністерства фінансів України від 02.12.2016 № 1058</w:t>
      </w:r>
      <w:r w:rsidR="00957658">
        <w:rPr>
          <w:bCs/>
          <w:sz w:val="28"/>
          <w:szCs w:val="28"/>
          <w:lang w:val="uk-UA"/>
        </w:rPr>
        <w:t xml:space="preserve"> </w:t>
      </w:r>
      <w:r w:rsidR="00957658">
        <w:rPr>
          <w:rFonts w:ascii="TimesNewRomanPSMT" w:hAnsi="TimesNewRomanPSMT" w:cs="TimesNewRomanPSMT"/>
          <w:sz w:val="28"/>
          <w:szCs w:val="28"/>
          <w:lang w:val="uk-UA" w:eastAsia="uk-UA"/>
        </w:rPr>
        <w:t>«Про затвердження Порядку взаємодії структурних підрозділів та територіальних органів Державної митної служби України із Спеціалізованою лабораторією з питань експертизи та досліджень Держмитслужби під час проведення досліджень (аналізів, експертиз), Нормативів взяття проб (зразків) товарів для проведення дослідження (експертизи), форм акта про взяття проб (зразків) товарів та висновку»</w:t>
      </w:r>
      <w:r w:rsidR="003A76A4">
        <w:rPr>
          <w:rFonts w:ascii="TimesNewRomanPSMT" w:hAnsi="TimesNewRomanPSMT" w:cs="TimesNewRomanPSMT"/>
          <w:sz w:val="28"/>
          <w:szCs w:val="28"/>
          <w:lang w:val="uk-UA" w:eastAsia="uk-UA"/>
        </w:rPr>
        <w:t xml:space="preserve">. </w:t>
      </w:r>
      <w:r w:rsidRPr="00E94E96">
        <w:rPr>
          <w:bCs/>
          <w:sz w:val="28"/>
          <w:szCs w:val="28"/>
        </w:rPr>
        <w:t>За результатами було складено Акт митного огляду та Акт відбору зразків, які були підписані декларантом особисто з отриманням копій вказаних актів (копії отримані 28.04.2026). Зауважень (заяв) від осіб, що були присутні під час огляду не надходило.</w:t>
      </w:r>
    </w:p>
    <w:p w:rsidR="00957658" w:rsidRDefault="009D7619" w:rsidP="00453B66">
      <w:pPr>
        <w:tabs>
          <w:tab w:val="left" w:pos="567"/>
        </w:tabs>
        <w:ind w:right="-142" w:firstLine="567"/>
        <w:jc w:val="both"/>
        <w:rPr>
          <w:bCs/>
          <w:sz w:val="28"/>
          <w:szCs w:val="28"/>
        </w:rPr>
      </w:pPr>
      <w:r>
        <w:rPr>
          <w:bCs/>
          <w:sz w:val="28"/>
          <w:szCs w:val="28"/>
          <w:lang w:val="uk-UA"/>
        </w:rPr>
        <w:t xml:space="preserve">З інформації наданої </w:t>
      </w:r>
      <w:bookmarkStart w:id="0" w:name="_GoBack"/>
      <w:bookmarkEnd w:id="0"/>
      <w:r>
        <w:rPr>
          <w:bCs/>
          <w:sz w:val="28"/>
          <w:szCs w:val="28"/>
          <w:lang w:val="uk-UA"/>
        </w:rPr>
        <w:t>митницею щ</w:t>
      </w:r>
      <w:r w:rsidR="00957658" w:rsidRPr="00957658">
        <w:rPr>
          <w:bCs/>
          <w:sz w:val="28"/>
          <w:szCs w:val="28"/>
        </w:rPr>
        <w:t xml:space="preserve">одо перебування на території </w:t>
      </w:r>
      <w:r w:rsidR="00531286">
        <w:rPr>
          <w:sz w:val="28"/>
          <w:szCs w:val="28"/>
          <w:lang w:val="uk-UA"/>
        </w:rPr>
        <w:t>Особа 1</w:t>
      </w:r>
      <w:r w:rsidR="00957658" w:rsidRPr="00957658">
        <w:rPr>
          <w:bCs/>
          <w:sz w:val="28"/>
          <w:szCs w:val="28"/>
        </w:rPr>
        <w:t xml:space="preserve"> 02.05.2026 декларанта та працівників митниці нічого не відомо. Звернення від </w:t>
      </w:r>
      <w:r w:rsidR="00531286">
        <w:rPr>
          <w:sz w:val="28"/>
          <w:szCs w:val="28"/>
          <w:lang w:val="uk-UA"/>
        </w:rPr>
        <w:t>Особа 1</w:t>
      </w:r>
      <w:r w:rsidR="00531286">
        <w:rPr>
          <w:sz w:val="28"/>
          <w:szCs w:val="28"/>
          <w:lang w:val="uk-UA"/>
        </w:rPr>
        <w:t xml:space="preserve"> </w:t>
      </w:r>
      <w:r w:rsidR="00957658" w:rsidRPr="00957658">
        <w:rPr>
          <w:bCs/>
          <w:sz w:val="28"/>
          <w:szCs w:val="28"/>
        </w:rPr>
        <w:t>про виконання митних формальнос</w:t>
      </w:r>
      <w:r w:rsidR="00AB7D3D">
        <w:rPr>
          <w:bCs/>
          <w:sz w:val="28"/>
          <w:szCs w:val="28"/>
        </w:rPr>
        <w:t>тей митним органом поза місцем</w:t>
      </w:r>
      <w:r w:rsidR="00957658" w:rsidRPr="00957658">
        <w:rPr>
          <w:bCs/>
          <w:sz w:val="28"/>
          <w:szCs w:val="28"/>
        </w:rPr>
        <w:t xml:space="preserve"> розташування митного органу або поза робочим часом відсутні. Жодні митні формальності та відбір проб не проводився на території підприємства. </w:t>
      </w:r>
    </w:p>
    <w:p w:rsidR="00957658" w:rsidRDefault="00957658" w:rsidP="00453B66">
      <w:pPr>
        <w:tabs>
          <w:tab w:val="left" w:pos="567"/>
        </w:tabs>
        <w:ind w:right="-142" w:firstLine="567"/>
        <w:jc w:val="both"/>
        <w:rPr>
          <w:bCs/>
          <w:sz w:val="28"/>
          <w:szCs w:val="28"/>
        </w:rPr>
      </w:pPr>
      <w:r w:rsidRPr="00957658">
        <w:rPr>
          <w:bCs/>
          <w:sz w:val="28"/>
          <w:szCs w:val="28"/>
        </w:rPr>
        <w:t xml:space="preserve">Відповідно до пунктів 1, 2 статті 260 Митного кодексу України декларанту 29.04.2026 </w:t>
      </w:r>
      <w:r>
        <w:rPr>
          <w:bCs/>
          <w:sz w:val="28"/>
          <w:szCs w:val="28"/>
          <w:lang w:val="uk-UA"/>
        </w:rPr>
        <w:t xml:space="preserve">було </w:t>
      </w:r>
      <w:r w:rsidRPr="00957658">
        <w:rPr>
          <w:bCs/>
          <w:sz w:val="28"/>
          <w:szCs w:val="28"/>
        </w:rPr>
        <w:t>запропоновано задекларувати вищезазначений товар в режимі «імпорт, тимчасова по класифікації», під зобов’язання подання додаткової декларації у строк не більше 45 днів з дати оформлення тимчасової декларації, що передбачає випуск транспортного засобу та товару в режимі імпорт (випуск для вільного обігу) («ІМ40ТН»).</w:t>
      </w:r>
    </w:p>
    <w:p w:rsidR="00957658" w:rsidRDefault="00957658" w:rsidP="00453B66">
      <w:pPr>
        <w:tabs>
          <w:tab w:val="left" w:pos="567"/>
        </w:tabs>
        <w:ind w:right="-142" w:firstLine="567"/>
        <w:jc w:val="both"/>
        <w:rPr>
          <w:bCs/>
          <w:sz w:val="28"/>
          <w:szCs w:val="28"/>
        </w:rPr>
      </w:pPr>
      <w:r>
        <w:rPr>
          <w:bCs/>
          <w:sz w:val="28"/>
          <w:szCs w:val="28"/>
          <w:lang w:val="uk-UA"/>
        </w:rPr>
        <w:t xml:space="preserve">Відповідно, для </w:t>
      </w:r>
      <w:r w:rsidRPr="00957658">
        <w:rPr>
          <w:bCs/>
          <w:sz w:val="28"/>
          <w:szCs w:val="28"/>
        </w:rPr>
        <w:t xml:space="preserve">митної декларації типу «ІМ40ТН» від </w:t>
      </w:r>
      <w:r w:rsidRPr="00531286">
        <w:rPr>
          <w:bCs/>
          <w:sz w:val="28"/>
          <w:szCs w:val="28"/>
        </w:rPr>
        <w:t>38ba5eb0653eb5557225ef86d975643dd0b43f1c3d82c22fd6811d7f7e5e79f8</w:t>
      </w:r>
      <w:r>
        <w:rPr>
          <w:bCs/>
          <w:sz w:val="28"/>
          <w:szCs w:val="28"/>
          <w:lang w:val="uk-UA"/>
        </w:rPr>
        <w:t xml:space="preserve"> </w:t>
      </w:r>
      <w:r w:rsidRPr="00957658">
        <w:rPr>
          <w:bCs/>
          <w:sz w:val="28"/>
          <w:szCs w:val="28"/>
        </w:rPr>
        <w:t xml:space="preserve">була надана картка відмови у митному оформлені, оскільки відповідно до статті 257 та 266 Митного кодексу України декларант зобов’язаний здійснити декларування товарів, транспортних засобів комерційного призначення відповідно до порядку, встановленого Митним кодексом України, тобто заявити </w:t>
      </w:r>
      <w:r w:rsidRPr="00957658">
        <w:rPr>
          <w:bCs/>
          <w:sz w:val="28"/>
          <w:szCs w:val="28"/>
        </w:rPr>
        <w:lastRenderedPageBreak/>
        <w:t xml:space="preserve">точні відомості, необхідні для здійснення їх митного контролю та митного оформлення, відповідно до наказу Міністерства фінансів України від 30.05.2012 № 651 «Про затвердження Порядку заповнення митних декларацій на бланку єдиного адміністративного документа». </w:t>
      </w:r>
    </w:p>
    <w:p w:rsidR="00957658" w:rsidRDefault="00957658" w:rsidP="00453B66">
      <w:pPr>
        <w:tabs>
          <w:tab w:val="left" w:pos="567"/>
        </w:tabs>
        <w:ind w:right="-142" w:firstLine="567"/>
        <w:jc w:val="both"/>
        <w:rPr>
          <w:bCs/>
          <w:sz w:val="28"/>
          <w:szCs w:val="28"/>
        </w:rPr>
      </w:pPr>
      <w:r w:rsidRPr="00957658">
        <w:rPr>
          <w:bCs/>
          <w:sz w:val="28"/>
          <w:szCs w:val="28"/>
        </w:rPr>
        <w:t>Відповідно до пункту 2 статті 306 Митного кодексу України у разі, якщо суму митних платежів, що підлягає забезпеченню, неможливо точно визначити через ненадання митним органам точних відомостей про характер, найменування, кількість, країну походження, митну вартість, код товарів згідно з УКТ ЗЕД, така сума визначається митним органом виходячи з найбільшої величини ставок податків, вартості та/або кількості товарів, що можуть бути визначені на підставі наявних відомостей.</w:t>
      </w:r>
    </w:p>
    <w:p w:rsidR="00957658" w:rsidRDefault="00957658" w:rsidP="00453B66">
      <w:pPr>
        <w:tabs>
          <w:tab w:val="left" w:pos="567"/>
        </w:tabs>
        <w:ind w:right="-142" w:firstLine="567"/>
        <w:jc w:val="both"/>
        <w:rPr>
          <w:bCs/>
          <w:sz w:val="28"/>
          <w:szCs w:val="28"/>
        </w:rPr>
      </w:pPr>
      <w:r w:rsidRPr="00957658">
        <w:rPr>
          <w:bCs/>
          <w:sz w:val="28"/>
          <w:szCs w:val="28"/>
        </w:rPr>
        <w:t xml:space="preserve">Декларування вищезазначеного товару здійснено з використанням тимчасової митної декларації типу «ІМ40ТН» за бажанням декларанта, оскільки декларант не володіє точними відомостями про характеристики товару, необхідними для заповнення митної декларації у звичайному порядку, то митне оформлення </w:t>
      </w:r>
      <w:r w:rsidR="00E27A9D">
        <w:rPr>
          <w:bCs/>
          <w:sz w:val="28"/>
          <w:szCs w:val="28"/>
          <w:lang w:val="uk-UA"/>
        </w:rPr>
        <w:t xml:space="preserve">було </w:t>
      </w:r>
      <w:r w:rsidRPr="00957658">
        <w:rPr>
          <w:bCs/>
          <w:sz w:val="28"/>
          <w:szCs w:val="28"/>
        </w:rPr>
        <w:t xml:space="preserve">здійснено </w:t>
      </w:r>
      <w:r w:rsidRPr="00531286">
        <w:rPr>
          <w:bCs/>
          <w:sz w:val="28"/>
          <w:szCs w:val="28"/>
        </w:rPr>
        <w:t>e0e8577157a36517d8418cefc4adab7605a4b839273a40e1b9698c4f166277d0</w:t>
      </w:r>
      <w:r w:rsidRPr="00957658">
        <w:rPr>
          <w:bCs/>
          <w:sz w:val="28"/>
          <w:szCs w:val="28"/>
        </w:rPr>
        <w:t xml:space="preserve">. </w:t>
      </w:r>
    </w:p>
    <w:p w:rsidR="00957658" w:rsidRPr="009557B7" w:rsidRDefault="00007217" w:rsidP="005E7651">
      <w:pPr>
        <w:ind w:right="-142" w:firstLine="567"/>
        <w:jc w:val="both"/>
        <w:rPr>
          <w:bCs/>
          <w:sz w:val="28"/>
          <w:szCs w:val="28"/>
          <w:lang w:val="uk-UA"/>
        </w:rPr>
      </w:pPr>
      <w:r>
        <w:rPr>
          <w:bCs/>
          <w:sz w:val="28"/>
          <w:szCs w:val="28"/>
          <w:lang w:val="uk-UA"/>
        </w:rPr>
        <w:t xml:space="preserve">Згідно </w:t>
      </w:r>
      <w:r w:rsidR="00AB7D3D">
        <w:rPr>
          <w:bCs/>
          <w:sz w:val="28"/>
          <w:szCs w:val="28"/>
          <w:lang w:val="uk-UA"/>
        </w:rPr>
        <w:t xml:space="preserve">з </w:t>
      </w:r>
      <w:r>
        <w:rPr>
          <w:bCs/>
          <w:sz w:val="28"/>
          <w:szCs w:val="28"/>
          <w:lang w:val="uk-UA"/>
        </w:rPr>
        <w:t>Висновк</w:t>
      </w:r>
      <w:r w:rsidR="00AB7D3D">
        <w:rPr>
          <w:bCs/>
          <w:sz w:val="28"/>
          <w:szCs w:val="28"/>
          <w:lang w:val="uk-UA"/>
        </w:rPr>
        <w:t>ом</w:t>
      </w:r>
      <w:r w:rsidR="004F5EF9" w:rsidRPr="004F5EF9">
        <w:rPr>
          <w:bCs/>
          <w:sz w:val="28"/>
          <w:szCs w:val="28"/>
          <w:lang w:val="uk-UA"/>
        </w:rPr>
        <w:t xml:space="preserve"> </w:t>
      </w:r>
      <w:r w:rsidR="004F5EF9">
        <w:rPr>
          <w:bCs/>
          <w:sz w:val="28"/>
          <w:szCs w:val="28"/>
          <w:lang w:val="uk-UA"/>
        </w:rPr>
        <w:t xml:space="preserve">СЛЕД Держмитслужби </w:t>
      </w:r>
      <w:r w:rsidR="004F5EF9" w:rsidRPr="004F5EF9">
        <w:rPr>
          <w:bCs/>
          <w:sz w:val="28"/>
          <w:szCs w:val="28"/>
          <w:lang w:val="uk-UA"/>
        </w:rPr>
        <w:t xml:space="preserve">від </w:t>
      </w:r>
      <w:r w:rsidR="004F5EF9" w:rsidRPr="00531286">
        <w:rPr>
          <w:bCs/>
          <w:sz w:val="28"/>
          <w:szCs w:val="28"/>
          <w:lang w:val="uk-UA"/>
        </w:rPr>
        <w:t>4528485fa3445af00b3b0f75a2a615c735209c8bf4a79273189fa8db95337a3d</w:t>
      </w:r>
      <w:r>
        <w:rPr>
          <w:bCs/>
          <w:sz w:val="28"/>
          <w:szCs w:val="28"/>
          <w:lang w:val="uk-UA"/>
        </w:rPr>
        <w:t xml:space="preserve">, характеристика та опис досліджуваних товарів відповідають класифікаційним кодам, </w:t>
      </w:r>
      <w:r w:rsidR="00E87757">
        <w:rPr>
          <w:bCs/>
          <w:sz w:val="28"/>
          <w:szCs w:val="28"/>
          <w:lang w:val="uk-UA"/>
        </w:rPr>
        <w:t>задекларованим</w:t>
      </w:r>
      <w:r>
        <w:rPr>
          <w:bCs/>
          <w:sz w:val="28"/>
          <w:szCs w:val="28"/>
          <w:lang w:val="uk-UA"/>
        </w:rPr>
        <w:t xml:space="preserve"> </w:t>
      </w:r>
      <w:r w:rsidR="00E44E3A">
        <w:rPr>
          <w:bCs/>
          <w:sz w:val="28"/>
          <w:szCs w:val="28"/>
          <w:lang w:val="uk-UA"/>
        </w:rPr>
        <w:t>у</w:t>
      </w:r>
      <w:r>
        <w:rPr>
          <w:bCs/>
          <w:sz w:val="28"/>
          <w:szCs w:val="28"/>
          <w:lang w:val="uk-UA"/>
        </w:rPr>
        <w:t xml:space="preserve"> графі 33 митн</w:t>
      </w:r>
      <w:r w:rsidR="00E87757">
        <w:rPr>
          <w:bCs/>
          <w:sz w:val="28"/>
          <w:szCs w:val="28"/>
          <w:lang w:val="uk-UA"/>
        </w:rPr>
        <w:t>ої</w:t>
      </w:r>
      <w:r>
        <w:rPr>
          <w:bCs/>
          <w:sz w:val="28"/>
          <w:szCs w:val="28"/>
          <w:lang w:val="uk-UA"/>
        </w:rPr>
        <w:t xml:space="preserve"> декларації </w:t>
      </w:r>
      <w:r w:rsidRPr="00007217">
        <w:rPr>
          <w:bCs/>
          <w:sz w:val="28"/>
          <w:szCs w:val="28"/>
          <w:lang w:val="uk-UA"/>
        </w:rPr>
        <w:t xml:space="preserve">від </w:t>
      </w:r>
      <w:r w:rsidRPr="00531286">
        <w:rPr>
          <w:bCs/>
          <w:sz w:val="28"/>
          <w:szCs w:val="28"/>
          <w:lang w:val="uk-UA"/>
        </w:rPr>
        <w:t>a384e0b4122d669c46bfd7005a6fc66216407655c203eb111e3a182b1c4c4fd9</w:t>
      </w:r>
      <w:r>
        <w:rPr>
          <w:bCs/>
          <w:sz w:val="28"/>
          <w:szCs w:val="28"/>
          <w:lang w:val="uk-UA"/>
        </w:rPr>
        <w:t>.</w:t>
      </w:r>
    </w:p>
    <w:p w:rsidR="004F5EF9" w:rsidRDefault="004F5EF9" w:rsidP="005E7651">
      <w:pPr>
        <w:tabs>
          <w:tab w:val="left" w:pos="567"/>
        </w:tabs>
        <w:ind w:right="-142" w:firstLine="567"/>
        <w:jc w:val="both"/>
        <w:rPr>
          <w:bCs/>
          <w:sz w:val="28"/>
          <w:szCs w:val="28"/>
          <w:lang w:val="uk-UA"/>
        </w:rPr>
      </w:pPr>
      <w:r>
        <w:rPr>
          <w:sz w:val="28"/>
          <w:szCs w:val="28"/>
          <w:lang w:val="uk-UA"/>
        </w:rPr>
        <w:t xml:space="preserve">Житомирською митницею здійснено митне оформлення за митною декларацією типу «ІМ40ДТ» від </w:t>
      </w:r>
      <w:r w:rsidRPr="00531286">
        <w:rPr>
          <w:sz w:val="28"/>
          <w:szCs w:val="28"/>
          <w:lang w:val="uk-UA"/>
        </w:rPr>
        <w:t>327c19fbae1936f935ecdbec0e3b45997639ca0e8bd22862f37d0ffd4c057679</w:t>
      </w:r>
      <w:r w:rsidRPr="00531286">
        <w:rPr>
          <w:bCs/>
          <w:sz w:val="28"/>
          <w:szCs w:val="28"/>
          <w:lang w:val="uk-UA"/>
        </w:rPr>
        <w:t>bbd3c3d1cf919fd92161539c4df8274b2e44d374ef5946f4764b58ad0bb1a2d5</w:t>
      </w:r>
      <w:r>
        <w:rPr>
          <w:bCs/>
          <w:sz w:val="28"/>
          <w:szCs w:val="28"/>
          <w:lang w:val="uk-UA"/>
        </w:rPr>
        <w:t xml:space="preserve"> за основним </w:t>
      </w:r>
      <w:r w:rsidR="00A55507">
        <w:rPr>
          <w:bCs/>
          <w:sz w:val="28"/>
          <w:szCs w:val="28"/>
          <w:lang w:val="uk-UA"/>
        </w:rPr>
        <w:t>методом на підставі статті 58 Митного кодексу України</w:t>
      </w:r>
      <w:r w:rsidR="00F45904">
        <w:rPr>
          <w:bCs/>
          <w:sz w:val="28"/>
          <w:szCs w:val="28"/>
          <w:lang w:val="uk-UA"/>
        </w:rPr>
        <w:t xml:space="preserve"> та з підтвердженням задекларованого коду товару</w:t>
      </w:r>
      <w:r w:rsidR="00A55507">
        <w:rPr>
          <w:bCs/>
          <w:sz w:val="28"/>
          <w:szCs w:val="28"/>
          <w:lang w:val="uk-UA"/>
        </w:rPr>
        <w:t>.</w:t>
      </w:r>
    </w:p>
    <w:p w:rsidR="00C432D2" w:rsidRDefault="00C432D2" w:rsidP="00C432D2">
      <w:pPr>
        <w:tabs>
          <w:tab w:val="left" w:pos="567"/>
        </w:tabs>
        <w:ind w:right="-142" w:firstLine="567"/>
        <w:jc w:val="both"/>
        <w:rPr>
          <w:bCs/>
          <w:sz w:val="28"/>
          <w:szCs w:val="28"/>
          <w:lang w:val="uk-UA"/>
        </w:rPr>
      </w:pPr>
      <w:r>
        <w:rPr>
          <w:bCs/>
          <w:sz w:val="28"/>
          <w:szCs w:val="28"/>
          <w:lang w:val="uk-UA"/>
        </w:rPr>
        <w:t xml:space="preserve">Під час виконання митних формальностей за митними деклараціями жодних штучних затягувань та перевищення посадовими особами митниці повноважень не виявлено. </w:t>
      </w:r>
      <w:r>
        <w:rPr>
          <w:bCs/>
          <w:sz w:val="28"/>
          <w:szCs w:val="28"/>
        </w:rPr>
        <w:t>Оформлення митних декларацій проведено з врахуванням положень та в строки, визначені статтею 255 Митного кодексу України.</w:t>
      </w:r>
    </w:p>
    <w:p w:rsidR="00C432D2" w:rsidRDefault="00C432D2" w:rsidP="00C432D2">
      <w:pPr>
        <w:tabs>
          <w:tab w:val="left" w:pos="567"/>
        </w:tabs>
        <w:ind w:right="-142" w:firstLine="567"/>
        <w:jc w:val="both"/>
        <w:rPr>
          <w:sz w:val="28"/>
          <w:szCs w:val="28"/>
        </w:rPr>
      </w:pPr>
      <w:r>
        <w:rPr>
          <w:sz w:val="28"/>
          <w:szCs w:val="28"/>
        </w:rPr>
        <w:t>Таким чином, відповідно до пункту 3 частини першої статті 26</w:t>
      </w:r>
      <w:r>
        <w:rPr>
          <w:sz w:val="28"/>
          <w:szCs w:val="28"/>
          <w:vertAlign w:val="superscript"/>
        </w:rPr>
        <w:t>5</w:t>
      </w:r>
      <w:r>
        <w:rPr>
          <w:sz w:val="28"/>
          <w:szCs w:val="28"/>
        </w:rPr>
        <w:t xml:space="preserve"> Кодексу за результатами розгляду скарги </w:t>
      </w:r>
      <w:r w:rsidR="00531286">
        <w:rPr>
          <w:sz w:val="28"/>
          <w:szCs w:val="28"/>
          <w:lang w:val="uk-UA"/>
        </w:rPr>
        <w:t>Особа 1</w:t>
      </w:r>
      <w:r w:rsidR="00531286">
        <w:rPr>
          <w:sz w:val="28"/>
          <w:szCs w:val="28"/>
          <w:lang w:val="uk-UA"/>
        </w:rPr>
        <w:t xml:space="preserve"> </w:t>
      </w:r>
      <w:r>
        <w:rPr>
          <w:sz w:val="28"/>
          <w:szCs w:val="28"/>
        </w:rPr>
        <w:t xml:space="preserve">Держмитслужба залишає скаргу без задоволення. У разі незгоди з прийнятим рішенням </w:t>
      </w:r>
      <w:r w:rsidR="00531286">
        <w:rPr>
          <w:sz w:val="28"/>
          <w:szCs w:val="28"/>
          <w:lang w:val="uk-UA"/>
        </w:rPr>
        <w:t>Особа 1</w:t>
      </w:r>
      <w:r>
        <w:rPr>
          <w:sz w:val="28"/>
          <w:szCs w:val="28"/>
        </w:rPr>
        <w:t xml:space="preserve"> має право оскаржити його в судовому порядку.</w:t>
      </w:r>
    </w:p>
    <w:p w:rsidR="00A35577" w:rsidRPr="00C432D2" w:rsidRDefault="00A35577" w:rsidP="00103AC2">
      <w:pPr>
        <w:tabs>
          <w:tab w:val="left" w:pos="567"/>
        </w:tabs>
        <w:ind w:right="-142" w:firstLine="567"/>
        <w:jc w:val="both"/>
        <w:rPr>
          <w:sz w:val="28"/>
          <w:szCs w:val="28"/>
        </w:rPr>
      </w:pPr>
    </w:p>
    <w:p w:rsidR="00007217" w:rsidRPr="009D7619" w:rsidRDefault="00007217" w:rsidP="00103AC2">
      <w:pPr>
        <w:tabs>
          <w:tab w:val="left" w:pos="567"/>
        </w:tabs>
        <w:ind w:right="-142" w:firstLine="567"/>
        <w:jc w:val="both"/>
        <w:rPr>
          <w:sz w:val="10"/>
          <w:szCs w:val="28"/>
          <w:lang w:val="uk-UA"/>
        </w:rPr>
      </w:pPr>
    </w:p>
    <w:p w:rsidR="00E64E17" w:rsidRPr="005D13E0" w:rsidRDefault="00E64E17" w:rsidP="00C8170C">
      <w:pPr>
        <w:ind w:right="-142"/>
        <w:jc w:val="both"/>
        <w:rPr>
          <w:bCs/>
          <w:sz w:val="8"/>
          <w:szCs w:val="28"/>
          <w:lang w:val="uk-UA"/>
        </w:rPr>
      </w:pPr>
    </w:p>
    <w:p w:rsidR="003C488D" w:rsidRPr="00531286" w:rsidRDefault="00F65A8B" w:rsidP="00C8170C">
      <w:pPr>
        <w:ind w:right="-142"/>
        <w:jc w:val="both"/>
        <w:rPr>
          <w:sz w:val="28"/>
          <w:szCs w:val="28"/>
          <w:highlight w:val="yellow"/>
        </w:rPr>
      </w:pPr>
      <w:r w:rsidRPr="00531286">
        <w:rPr>
          <w:sz w:val="28"/>
          <w:szCs w:val="28"/>
          <w:lang w:val="uk-UA"/>
        </w:rPr>
        <w:t>69a5b71d9549150be17bc8ab128d044cb7679498cabd9bc068e272b8e443abee</w:t>
      </w:r>
      <w:r w:rsidR="00FF2A21" w:rsidRPr="00531286">
        <w:rPr>
          <w:sz w:val="28"/>
          <w:szCs w:val="28"/>
        </w:rPr>
        <w:t>99d2be671b1b66bf16ec7ebd3335c70e0a73a9233c6bf425201ecda8c231b68b</w:t>
      </w:r>
    </w:p>
    <w:p w:rsidR="003C488D" w:rsidRPr="00531286" w:rsidRDefault="00FF2A21" w:rsidP="00C8170C">
      <w:pPr>
        <w:ind w:right="-142"/>
        <w:jc w:val="both"/>
        <w:rPr>
          <w:sz w:val="28"/>
          <w:szCs w:val="28"/>
          <w:highlight w:val="yellow"/>
        </w:rPr>
      </w:pPr>
      <w:r w:rsidRPr="00531286">
        <w:rPr>
          <w:sz w:val="28"/>
          <w:szCs w:val="28"/>
        </w:rPr>
        <w:t>1e336c2e3e75e7484d0c0dc785821088afdca6454526f1f134e91ddc56b383c2</w:t>
      </w:r>
    </w:p>
    <w:p w:rsidR="00B3559D" w:rsidRPr="005D13E0" w:rsidRDefault="00FF2A21" w:rsidP="00C8170C">
      <w:pPr>
        <w:ind w:right="-142"/>
        <w:jc w:val="both"/>
        <w:rPr>
          <w:sz w:val="28"/>
          <w:szCs w:val="28"/>
          <w:lang w:val="uk-UA"/>
        </w:rPr>
      </w:pPr>
      <w:r w:rsidRPr="00531286">
        <w:rPr>
          <w:noProof/>
          <w:sz w:val="28"/>
          <w:szCs w:val="28"/>
          <w:lang w:val="uk-UA"/>
        </w:rPr>
        <w:t>6823bfd3d506dde48cbd2fc86aeb3ad5625f986704b65e5054ce0d0521d82198</w:t>
      </w:r>
      <w:r w:rsidRPr="00531286">
        <w:rPr>
          <w:sz w:val="28"/>
          <w:szCs w:val="28"/>
        </w:rPr>
        <w:t>5a3455de62ad03f468b212d7b5087abc56205b51e8c0c113d8b36f4e7dd9beb9</w:t>
      </w:r>
      <w:r w:rsidRPr="00531286">
        <w:rPr>
          <w:sz w:val="28"/>
          <w:szCs w:val="28"/>
          <w:highlight w:val="yellow"/>
        </w:rPr>
        <w:tab/>
      </w:r>
      <w:r w:rsidRPr="00531286">
        <w:rPr>
          <w:sz w:val="28"/>
          <w:szCs w:val="28"/>
          <w:highlight w:val="yellow"/>
        </w:rPr>
        <w:tab/>
      </w:r>
      <w:r w:rsidRPr="00531286">
        <w:rPr>
          <w:sz w:val="28"/>
          <w:szCs w:val="28"/>
          <w:highlight w:val="yellow"/>
        </w:rPr>
        <w:tab/>
      </w:r>
      <w:r w:rsidRPr="00531286">
        <w:rPr>
          <w:sz w:val="28"/>
          <w:szCs w:val="28"/>
          <w:highlight w:val="yellow"/>
        </w:rPr>
        <w:tab/>
      </w:r>
      <w:r w:rsidRPr="00531286">
        <w:rPr>
          <w:sz w:val="28"/>
          <w:szCs w:val="28"/>
          <w:highlight w:val="yellow"/>
        </w:rPr>
        <w:tab/>
      </w:r>
      <w:r w:rsidRPr="00531286">
        <w:rPr>
          <w:sz w:val="28"/>
          <w:szCs w:val="28"/>
          <w:highlight w:val="yellow"/>
          <w:lang w:val="uk-UA"/>
        </w:rPr>
        <w:t xml:space="preserve">          </w:t>
      </w:r>
      <w:r w:rsidRPr="00531286">
        <w:rPr>
          <w:sz w:val="28"/>
          <w:szCs w:val="28"/>
          <w:highlight w:val="yellow"/>
        </w:rPr>
        <w:t xml:space="preserve">       </w:t>
      </w:r>
      <w:r w:rsidR="003C488D" w:rsidRPr="00531286">
        <w:rPr>
          <w:sz w:val="28"/>
          <w:szCs w:val="28"/>
          <w:highlight w:val="yellow"/>
          <w:lang w:val="uk-UA"/>
        </w:rPr>
        <w:t xml:space="preserve">                        </w:t>
      </w:r>
      <w:r w:rsidR="00397CE2" w:rsidRPr="00531286">
        <w:rPr>
          <w:sz w:val="28"/>
          <w:szCs w:val="28"/>
          <w:lang w:val="uk-UA"/>
        </w:rPr>
        <w:t>d1b3e277ef60ed232c4bfb21cab03942dde3e0cafc56d886757e8dceb4b8d9ea</w:t>
      </w:r>
    </w:p>
    <w:p w:rsidR="00A35577" w:rsidRDefault="00A35577" w:rsidP="00C8170C">
      <w:pPr>
        <w:ind w:right="-142"/>
        <w:jc w:val="both"/>
        <w:rPr>
          <w:sz w:val="4"/>
          <w:szCs w:val="20"/>
          <w:lang w:val="uk-UA"/>
        </w:rPr>
      </w:pPr>
    </w:p>
    <w:p w:rsidR="00C432D2" w:rsidRDefault="00C432D2" w:rsidP="00C8170C">
      <w:pPr>
        <w:ind w:right="-142"/>
        <w:jc w:val="both"/>
        <w:rPr>
          <w:sz w:val="4"/>
          <w:szCs w:val="20"/>
          <w:lang w:val="uk-UA"/>
        </w:rPr>
      </w:pPr>
    </w:p>
    <w:p w:rsidR="00C432D2" w:rsidRDefault="00C432D2" w:rsidP="00C8170C">
      <w:pPr>
        <w:ind w:right="-142"/>
        <w:jc w:val="both"/>
        <w:rPr>
          <w:sz w:val="18"/>
          <w:szCs w:val="20"/>
          <w:lang w:val="uk-UA"/>
        </w:rPr>
      </w:pPr>
    </w:p>
    <w:p w:rsidR="00E67FA7" w:rsidRPr="0049223C" w:rsidRDefault="00837CE7" w:rsidP="00C8170C">
      <w:pPr>
        <w:ind w:right="-142"/>
        <w:jc w:val="both"/>
        <w:rPr>
          <w:sz w:val="18"/>
          <w:szCs w:val="20"/>
          <w:lang w:val="uk-UA"/>
        </w:rPr>
      </w:pPr>
      <w:r w:rsidRPr="00531286">
        <w:rPr>
          <w:sz w:val="18"/>
          <w:szCs w:val="20"/>
          <w:lang w:val="uk-UA"/>
        </w:rPr>
        <w:t>13a5b7ea9387eb50da3ff8961248a7eb8f6d161170aa536df00aec3019dadfa4</w:t>
      </w:r>
      <w:r w:rsidR="004F0280" w:rsidRPr="00531286">
        <w:rPr>
          <w:sz w:val="18"/>
          <w:szCs w:val="20"/>
          <w:lang w:val="uk-UA"/>
        </w:rPr>
        <w:t>4f139081b0f8482f81be3088cd4217dd4e5367918b2bfecdac0afa07eaf6ab49</w:t>
      </w:r>
    </w:p>
    <w:sectPr w:rsidR="00E67FA7" w:rsidRPr="0049223C" w:rsidSect="0011543C">
      <w:headerReference w:type="default" r:id="rId10"/>
      <w:pgSz w:w="12240" w:h="15840"/>
      <w:pgMar w:top="567" w:right="758"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BE" w:rsidRDefault="00CE7ABE" w:rsidP="00BF6288">
      <w:r>
        <w:separator/>
      </w:r>
    </w:p>
  </w:endnote>
  <w:endnote w:type="continuationSeparator" w:id="0">
    <w:p w:rsidR="00CE7ABE" w:rsidRDefault="00CE7ABE"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Segoe UI"/>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BE" w:rsidRDefault="00CE7ABE" w:rsidP="00BF6288">
      <w:r>
        <w:separator/>
      </w:r>
    </w:p>
  </w:footnote>
  <w:footnote w:type="continuationSeparator" w:id="0">
    <w:p w:rsidR="00CE7ABE" w:rsidRDefault="00CE7ABE"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56" w:rsidRDefault="00146556">
    <w:pPr>
      <w:pStyle w:val="a7"/>
      <w:jc w:val="center"/>
    </w:pPr>
    <w:r>
      <w:fldChar w:fldCharType="begin"/>
    </w:r>
    <w:r>
      <w:instrText>PAGE   \* MERGEFORMAT</w:instrText>
    </w:r>
    <w:r>
      <w:fldChar w:fldCharType="separate"/>
    </w:r>
    <w:r w:rsidR="008C5C6B">
      <w:rPr>
        <w:noProof/>
      </w:rPr>
      <w:t>2</w:t>
    </w:r>
    <w:r>
      <w:fldChar w:fldCharType="end"/>
    </w:r>
  </w:p>
  <w:p w:rsidR="00146556" w:rsidRDefault="001465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007"/>
    <w:rsid w:val="0000489B"/>
    <w:rsid w:val="00004E8A"/>
    <w:rsid w:val="0000706D"/>
    <w:rsid w:val="00007217"/>
    <w:rsid w:val="00007418"/>
    <w:rsid w:val="0000765B"/>
    <w:rsid w:val="00011B61"/>
    <w:rsid w:val="00013B32"/>
    <w:rsid w:val="000169D6"/>
    <w:rsid w:val="00020748"/>
    <w:rsid w:val="00022F66"/>
    <w:rsid w:val="00026244"/>
    <w:rsid w:val="00027E70"/>
    <w:rsid w:val="000403CE"/>
    <w:rsid w:val="00043985"/>
    <w:rsid w:val="00043B7B"/>
    <w:rsid w:val="00043F49"/>
    <w:rsid w:val="00044B5D"/>
    <w:rsid w:val="00050780"/>
    <w:rsid w:val="00050CC1"/>
    <w:rsid w:val="000518BB"/>
    <w:rsid w:val="0005285F"/>
    <w:rsid w:val="00052886"/>
    <w:rsid w:val="000528DE"/>
    <w:rsid w:val="00052D9F"/>
    <w:rsid w:val="00052E6C"/>
    <w:rsid w:val="0006058D"/>
    <w:rsid w:val="000628C1"/>
    <w:rsid w:val="00063520"/>
    <w:rsid w:val="00064708"/>
    <w:rsid w:val="00070F0D"/>
    <w:rsid w:val="00075A6F"/>
    <w:rsid w:val="00077455"/>
    <w:rsid w:val="00080C96"/>
    <w:rsid w:val="00081011"/>
    <w:rsid w:val="000849C6"/>
    <w:rsid w:val="00094DE5"/>
    <w:rsid w:val="000977A3"/>
    <w:rsid w:val="000B03A2"/>
    <w:rsid w:val="000B337E"/>
    <w:rsid w:val="000B351B"/>
    <w:rsid w:val="000B6C3B"/>
    <w:rsid w:val="000B7C31"/>
    <w:rsid w:val="000C56B2"/>
    <w:rsid w:val="000C6588"/>
    <w:rsid w:val="000D5340"/>
    <w:rsid w:val="000F13C8"/>
    <w:rsid w:val="000F35CA"/>
    <w:rsid w:val="000F46E3"/>
    <w:rsid w:val="000F4727"/>
    <w:rsid w:val="000F621C"/>
    <w:rsid w:val="00100B9B"/>
    <w:rsid w:val="0010184A"/>
    <w:rsid w:val="00101E77"/>
    <w:rsid w:val="0010216E"/>
    <w:rsid w:val="00103AC2"/>
    <w:rsid w:val="00105258"/>
    <w:rsid w:val="001055FB"/>
    <w:rsid w:val="00105F66"/>
    <w:rsid w:val="00113102"/>
    <w:rsid w:val="0011456D"/>
    <w:rsid w:val="0011543C"/>
    <w:rsid w:val="00115494"/>
    <w:rsid w:val="00117F57"/>
    <w:rsid w:val="00122157"/>
    <w:rsid w:val="00124C0E"/>
    <w:rsid w:val="00125904"/>
    <w:rsid w:val="00132DA6"/>
    <w:rsid w:val="00136567"/>
    <w:rsid w:val="00136A4B"/>
    <w:rsid w:val="0013738F"/>
    <w:rsid w:val="0014226A"/>
    <w:rsid w:val="00143040"/>
    <w:rsid w:val="00146556"/>
    <w:rsid w:val="001500DB"/>
    <w:rsid w:val="0015210F"/>
    <w:rsid w:val="001565F0"/>
    <w:rsid w:val="00162946"/>
    <w:rsid w:val="001638FC"/>
    <w:rsid w:val="001707B4"/>
    <w:rsid w:val="00170D23"/>
    <w:rsid w:val="00172BB3"/>
    <w:rsid w:val="001772B6"/>
    <w:rsid w:val="00180CD6"/>
    <w:rsid w:val="00181F0C"/>
    <w:rsid w:val="0018411E"/>
    <w:rsid w:val="0018431C"/>
    <w:rsid w:val="0018549B"/>
    <w:rsid w:val="00186FCC"/>
    <w:rsid w:val="00192C40"/>
    <w:rsid w:val="00194FA8"/>
    <w:rsid w:val="00197B95"/>
    <w:rsid w:val="001A3389"/>
    <w:rsid w:val="001A793D"/>
    <w:rsid w:val="001B7765"/>
    <w:rsid w:val="001B79DC"/>
    <w:rsid w:val="001C0FB3"/>
    <w:rsid w:val="001C40D8"/>
    <w:rsid w:val="001C75FB"/>
    <w:rsid w:val="001D0582"/>
    <w:rsid w:val="001D6889"/>
    <w:rsid w:val="001D6D3E"/>
    <w:rsid w:val="001E1B55"/>
    <w:rsid w:val="001F2023"/>
    <w:rsid w:val="001F2D7D"/>
    <w:rsid w:val="001F32B7"/>
    <w:rsid w:val="001F6021"/>
    <w:rsid w:val="00201894"/>
    <w:rsid w:val="00202D64"/>
    <w:rsid w:val="00204E28"/>
    <w:rsid w:val="00206438"/>
    <w:rsid w:val="00210E2C"/>
    <w:rsid w:val="00212D5E"/>
    <w:rsid w:val="002167F5"/>
    <w:rsid w:val="00221E4C"/>
    <w:rsid w:val="00227627"/>
    <w:rsid w:val="00233208"/>
    <w:rsid w:val="002357A3"/>
    <w:rsid w:val="00241924"/>
    <w:rsid w:val="00242CED"/>
    <w:rsid w:val="00244B1D"/>
    <w:rsid w:val="00247848"/>
    <w:rsid w:val="00247A2D"/>
    <w:rsid w:val="00251139"/>
    <w:rsid w:val="002513AE"/>
    <w:rsid w:val="00261F01"/>
    <w:rsid w:val="00262E92"/>
    <w:rsid w:val="0026594C"/>
    <w:rsid w:val="00265CE4"/>
    <w:rsid w:val="0026606D"/>
    <w:rsid w:val="0027068F"/>
    <w:rsid w:val="00270C57"/>
    <w:rsid w:val="00271020"/>
    <w:rsid w:val="00274BD4"/>
    <w:rsid w:val="00274F3B"/>
    <w:rsid w:val="0027526B"/>
    <w:rsid w:val="00280B31"/>
    <w:rsid w:val="0028112C"/>
    <w:rsid w:val="0028125B"/>
    <w:rsid w:val="00281AC2"/>
    <w:rsid w:val="00292513"/>
    <w:rsid w:val="0029460D"/>
    <w:rsid w:val="002A1B48"/>
    <w:rsid w:val="002A2B72"/>
    <w:rsid w:val="002B20DE"/>
    <w:rsid w:val="002B2B1D"/>
    <w:rsid w:val="002B3ECD"/>
    <w:rsid w:val="002B3FD3"/>
    <w:rsid w:val="002B4A33"/>
    <w:rsid w:val="002C5371"/>
    <w:rsid w:val="002C5898"/>
    <w:rsid w:val="002D4544"/>
    <w:rsid w:val="002D50C1"/>
    <w:rsid w:val="002E0673"/>
    <w:rsid w:val="002E1D06"/>
    <w:rsid w:val="002E23E3"/>
    <w:rsid w:val="002E2745"/>
    <w:rsid w:val="002E3ED3"/>
    <w:rsid w:val="002E4E37"/>
    <w:rsid w:val="002E6487"/>
    <w:rsid w:val="002E6DE4"/>
    <w:rsid w:val="002F0540"/>
    <w:rsid w:val="002F06EB"/>
    <w:rsid w:val="002F41FB"/>
    <w:rsid w:val="003011E0"/>
    <w:rsid w:val="0030664D"/>
    <w:rsid w:val="00306779"/>
    <w:rsid w:val="003100EA"/>
    <w:rsid w:val="00310552"/>
    <w:rsid w:val="00312A25"/>
    <w:rsid w:val="003134F0"/>
    <w:rsid w:val="00320F4F"/>
    <w:rsid w:val="00321B96"/>
    <w:rsid w:val="00321CA6"/>
    <w:rsid w:val="003273A4"/>
    <w:rsid w:val="00331AB2"/>
    <w:rsid w:val="00333665"/>
    <w:rsid w:val="003363A7"/>
    <w:rsid w:val="00336FCD"/>
    <w:rsid w:val="003374F9"/>
    <w:rsid w:val="00341E94"/>
    <w:rsid w:val="00343B1B"/>
    <w:rsid w:val="00345420"/>
    <w:rsid w:val="00345517"/>
    <w:rsid w:val="003467B1"/>
    <w:rsid w:val="00346881"/>
    <w:rsid w:val="00350393"/>
    <w:rsid w:val="003503C3"/>
    <w:rsid w:val="003504C1"/>
    <w:rsid w:val="00351DEF"/>
    <w:rsid w:val="00352174"/>
    <w:rsid w:val="00352C9E"/>
    <w:rsid w:val="00354937"/>
    <w:rsid w:val="003555E5"/>
    <w:rsid w:val="00356FC9"/>
    <w:rsid w:val="00357089"/>
    <w:rsid w:val="00357D04"/>
    <w:rsid w:val="00362639"/>
    <w:rsid w:val="0036693E"/>
    <w:rsid w:val="00370CF3"/>
    <w:rsid w:val="003728A3"/>
    <w:rsid w:val="003833EC"/>
    <w:rsid w:val="00383413"/>
    <w:rsid w:val="0038490F"/>
    <w:rsid w:val="003852C6"/>
    <w:rsid w:val="00393285"/>
    <w:rsid w:val="00397CE2"/>
    <w:rsid w:val="003A139B"/>
    <w:rsid w:val="003A2E8D"/>
    <w:rsid w:val="003A76A4"/>
    <w:rsid w:val="003A7DFB"/>
    <w:rsid w:val="003B207C"/>
    <w:rsid w:val="003B362E"/>
    <w:rsid w:val="003B5480"/>
    <w:rsid w:val="003B6A82"/>
    <w:rsid w:val="003B6AF7"/>
    <w:rsid w:val="003C29F2"/>
    <w:rsid w:val="003C432F"/>
    <w:rsid w:val="003C488D"/>
    <w:rsid w:val="003C7EB3"/>
    <w:rsid w:val="003D1133"/>
    <w:rsid w:val="003D282D"/>
    <w:rsid w:val="003D2D67"/>
    <w:rsid w:val="003D303A"/>
    <w:rsid w:val="003D41F7"/>
    <w:rsid w:val="003D4454"/>
    <w:rsid w:val="003D5789"/>
    <w:rsid w:val="003D5CDA"/>
    <w:rsid w:val="003D5FB5"/>
    <w:rsid w:val="003E304C"/>
    <w:rsid w:val="003E40DE"/>
    <w:rsid w:val="003E754E"/>
    <w:rsid w:val="003F0582"/>
    <w:rsid w:val="003F379D"/>
    <w:rsid w:val="003F37D8"/>
    <w:rsid w:val="003F5578"/>
    <w:rsid w:val="003F7D3C"/>
    <w:rsid w:val="003F7E74"/>
    <w:rsid w:val="003F7FC3"/>
    <w:rsid w:val="00404694"/>
    <w:rsid w:val="00411719"/>
    <w:rsid w:val="004123B1"/>
    <w:rsid w:val="00412CB6"/>
    <w:rsid w:val="0041449F"/>
    <w:rsid w:val="0041493A"/>
    <w:rsid w:val="00414AD3"/>
    <w:rsid w:val="00415E8C"/>
    <w:rsid w:val="004166F7"/>
    <w:rsid w:val="00421C81"/>
    <w:rsid w:val="00421E28"/>
    <w:rsid w:val="004263EB"/>
    <w:rsid w:val="00427588"/>
    <w:rsid w:val="004368A5"/>
    <w:rsid w:val="00440BC8"/>
    <w:rsid w:val="00441876"/>
    <w:rsid w:val="004429E8"/>
    <w:rsid w:val="0044421C"/>
    <w:rsid w:val="004458E5"/>
    <w:rsid w:val="004513B3"/>
    <w:rsid w:val="00453B66"/>
    <w:rsid w:val="00456CA3"/>
    <w:rsid w:val="00462407"/>
    <w:rsid w:val="00462411"/>
    <w:rsid w:val="00463CA0"/>
    <w:rsid w:val="004641C0"/>
    <w:rsid w:val="00465C3E"/>
    <w:rsid w:val="00465F6E"/>
    <w:rsid w:val="004718E1"/>
    <w:rsid w:val="00472AB6"/>
    <w:rsid w:val="004746C3"/>
    <w:rsid w:val="004832F2"/>
    <w:rsid w:val="004852DD"/>
    <w:rsid w:val="00486E47"/>
    <w:rsid w:val="0049223C"/>
    <w:rsid w:val="004944E6"/>
    <w:rsid w:val="00496569"/>
    <w:rsid w:val="00496A5B"/>
    <w:rsid w:val="004A1CCD"/>
    <w:rsid w:val="004A75C6"/>
    <w:rsid w:val="004B3735"/>
    <w:rsid w:val="004B4757"/>
    <w:rsid w:val="004B5FF0"/>
    <w:rsid w:val="004B7155"/>
    <w:rsid w:val="004C3323"/>
    <w:rsid w:val="004C3434"/>
    <w:rsid w:val="004C610E"/>
    <w:rsid w:val="004D1B25"/>
    <w:rsid w:val="004D739D"/>
    <w:rsid w:val="004E3EB3"/>
    <w:rsid w:val="004E5511"/>
    <w:rsid w:val="004E6759"/>
    <w:rsid w:val="004F0280"/>
    <w:rsid w:val="004F1402"/>
    <w:rsid w:val="004F3EAB"/>
    <w:rsid w:val="004F569C"/>
    <w:rsid w:val="004F5C4E"/>
    <w:rsid w:val="004F5EF9"/>
    <w:rsid w:val="004F6FE5"/>
    <w:rsid w:val="004F74F0"/>
    <w:rsid w:val="004F78E9"/>
    <w:rsid w:val="005015EC"/>
    <w:rsid w:val="00502366"/>
    <w:rsid w:val="00513649"/>
    <w:rsid w:val="00514B76"/>
    <w:rsid w:val="0051684B"/>
    <w:rsid w:val="0052035E"/>
    <w:rsid w:val="00522113"/>
    <w:rsid w:val="00522987"/>
    <w:rsid w:val="00531175"/>
    <w:rsid w:val="00531286"/>
    <w:rsid w:val="0053210F"/>
    <w:rsid w:val="0054102D"/>
    <w:rsid w:val="00543E28"/>
    <w:rsid w:val="005517F8"/>
    <w:rsid w:val="00551A4E"/>
    <w:rsid w:val="0055349A"/>
    <w:rsid w:val="0055503D"/>
    <w:rsid w:val="00560093"/>
    <w:rsid w:val="005616B5"/>
    <w:rsid w:val="00567DAA"/>
    <w:rsid w:val="00573F4C"/>
    <w:rsid w:val="00582C74"/>
    <w:rsid w:val="00582D6F"/>
    <w:rsid w:val="00583391"/>
    <w:rsid w:val="00590395"/>
    <w:rsid w:val="00592555"/>
    <w:rsid w:val="005968DB"/>
    <w:rsid w:val="0059767C"/>
    <w:rsid w:val="005A29BB"/>
    <w:rsid w:val="005A3757"/>
    <w:rsid w:val="005B074E"/>
    <w:rsid w:val="005B0D0A"/>
    <w:rsid w:val="005B66A8"/>
    <w:rsid w:val="005B7D91"/>
    <w:rsid w:val="005C20EC"/>
    <w:rsid w:val="005D13E0"/>
    <w:rsid w:val="005D4F04"/>
    <w:rsid w:val="005D4F39"/>
    <w:rsid w:val="005D6E03"/>
    <w:rsid w:val="005E0708"/>
    <w:rsid w:val="005E0A8C"/>
    <w:rsid w:val="005E1E56"/>
    <w:rsid w:val="005E69CA"/>
    <w:rsid w:val="005E6AEC"/>
    <w:rsid w:val="005E7651"/>
    <w:rsid w:val="005F2BDD"/>
    <w:rsid w:val="005F2F4A"/>
    <w:rsid w:val="005F3DF8"/>
    <w:rsid w:val="005F3E53"/>
    <w:rsid w:val="005F4F10"/>
    <w:rsid w:val="005F4F5C"/>
    <w:rsid w:val="005F6D0D"/>
    <w:rsid w:val="006039D1"/>
    <w:rsid w:val="00607A68"/>
    <w:rsid w:val="006103C1"/>
    <w:rsid w:val="00615F75"/>
    <w:rsid w:val="00622C1A"/>
    <w:rsid w:val="00625F27"/>
    <w:rsid w:val="0062657A"/>
    <w:rsid w:val="00626F7D"/>
    <w:rsid w:val="00630883"/>
    <w:rsid w:val="00630D0A"/>
    <w:rsid w:val="0063338C"/>
    <w:rsid w:val="0063354E"/>
    <w:rsid w:val="00633DE9"/>
    <w:rsid w:val="006369B2"/>
    <w:rsid w:val="00636C74"/>
    <w:rsid w:val="00642EDC"/>
    <w:rsid w:val="00643115"/>
    <w:rsid w:val="00644B62"/>
    <w:rsid w:val="00644D7A"/>
    <w:rsid w:val="006562D4"/>
    <w:rsid w:val="006608E3"/>
    <w:rsid w:val="006623A2"/>
    <w:rsid w:val="00663ED1"/>
    <w:rsid w:val="006650A4"/>
    <w:rsid w:val="00665C90"/>
    <w:rsid w:val="00670A56"/>
    <w:rsid w:val="00673760"/>
    <w:rsid w:val="00674563"/>
    <w:rsid w:val="0067586A"/>
    <w:rsid w:val="0068294D"/>
    <w:rsid w:val="006836B1"/>
    <w:rsid w:val="00687653"/>
    <w:rsid w:val="00687E84"/>
    <w:rsid w:val="006959DD"/>
    <w:rsid w:val="00697A6B"/>
    <w:rsid w:val="006A1951"/>
    <w:rsid w:val="006A45BC"/>
    <w:rsid w:val="006A575E"/>
    <w:rsid w:val="006A7592"/>
    <w:rsid w:val="006B12E9"/>
    <w:rsid w:val="006B30C3"/>
    <w:rsid w:val="006B3494"/>
    <w:rsid w:val="006B7B55"/>
    <w:rsid w:val="006C1CC8"/>
    <w:rsid w:val="006C2E0D"/>
    <w:rsid w:val="006C3AFE"/>
    <w:rsid w:val="006C3BD1"/>
    <w:rsid w:val="006C40BC"/>
    <w:rsid w:val="006C4F0F"/>
    <w:rsid w:val="006D71CB"/>
    <w:rsid w:val="006E0FE3"/>
    <w:rsid w:val="006E19DE"/>
    <w:rsid w:val="006E6627"/>
    <w:rsid w:val="006E69AE"/>
    <w:rsid w:val="006F16A2"/>
    <w:rsid w:val="006F254C"/>
    <w:rsid w:val="006F28D6"/>
    <w:rsid w:val="006F34F9"/>
    <w:rsid w:val="006F4D7A"/>
    <w:rsid w:val="006F6E5A"/>
    <w:rsid w:val="00700C47"/>
    <w:rsid w:val="00701ABE"/>
    <w:rsid w:val="00704D4E"/>
    <w:rsid w:val="00710262"/>
    <w:rsid w:val="00715A85"/>
    <w:rsid w:val="007163D9"/>
    <w:rsid w:val="007235F9"/>
    <w:rsid w:val="00724BDC"/>
    <w:rsid w:val="00725F68"/>
    <w:rsid w:val="007327BC"/>
    <w:rsid w:val="0073389A"/>
    <w:rsid w:val="00736EED"/>
    <w:rsid w:val="0074158F"/>
    <w:rsid w:val="00743025"/>
    <w:rsid w:val="00744AB9"/>
    <w:rsid w:val="007450AC"/>
    <w:rsid w:val="007463D4"/>
    <w:rsid w:val="00747ED2"/>
    <w:rsid w:val="00755144"/>
    <w:rsid w:val="00762151"/>
    <w:rsid w:val="007657E1"/>
    <w:rsid w:val="00765AA5"/>
    <w:rsid w:val="00770E6D"/>
    <w:rsid w:val="0077279E"/>
    <w:rsid w:val="00776200"/>
    <w:rsid w:val="007763FC"/>
    <w:rsid w:val="00777D3B"/>
    <w:rsid w:val="00780500"/>
    <w:rsid w:val="00782F30"/>
    <w:rsid w:val="007834FC"/>
    <w:rsid w:val="00783F2A"/>
    <w:rsid w:val="007873A3"/>
    <w:rsid w:val="00791467"/>
    <w:rsid w:val="007943F8"/>
    <w:rsid w:val="00797321"/>
    <w:rsid w:val="007A0ECE"/>
    <w:rsid w:val="007A43EC"/>
    <w:rsid w:val="007A5CA2"/>
    <w:rsid w:val="007B11FB"/>
    <w:rsid w:val="007B1D6A"/>
    <w:rsid w:val="007B2D84"/>
    <w:rsid w:val="007B79A6"/>
    <w:rsid w:val="007C1389"/>
    <w:rsid w:val="007C40F9"/>
    <w:rsid w:val="007C4C2C"/>
    <w:rsid w:val="007C4C41"/>
    <w:rsid w:val="007C5690"/>
    <w:rsid w:val="007D0811"/>
    <w:rsid w:val="007D1DBC"/>
    <w:rsid w:val="007D2134"/>
    <w:rsid w:val="007D331A"/>
    <w:rsid w:val="007D3954"/>
    <w:rsid w:val="007E01CF"/>
    <w:rsid w:val="007E1A6C"/>
    <w:rsid w:val="007E2745"/>
    <w:rsid w:val="007E2C28"/>
    <w:rsid w:val="007E30F3"/>
    <w:rsid w:val="007E476C"/>
    <w:rsid w:val="007E57AD"/>
    <w:rsid w:val="007F4B95"/>
    <w:rsid w:val="007F549E"/>
    <w:rsid w:val="007F59B9"/>
    <w:rsid w:val="007F5A11"/>
    <w:rsid w:val="00802011"/>
    <w:rsid w:val="00803417"/>
    <w:rsid w:val="00807AB7"/>
    <w:rsid w:val="00814702"/>
    <w:rsid w:val="00820DD2"/>
    <w:rsid w:val="00822752"/>
    <w:rsid w:val="00822C0C"/>
    <w:rsid w:val="00822CEE"/>
    <w:rsid w:val="00826883"/>
    <w:rsid w:val="0082710D"/>
    <w:rsid w:val="00830850"/>
    <w:rsid w:val="00831C39"/>
    <w:rsid w:val="00831C5C"/>
    <w:rsid w:val="00834883"/>
    <w:rsid w:val="00835F23"/>
    <w:rsid w:val="00837CE7"/>
    <w:rsid w:val="008411AC"/>
    <w:rsid w:val="0084449D"/>
    <w:rsid w:val="008446E6"/>
    <w:rsid w:val="00844FCD"/>
    <w:rsid w:val="00852E3C"/>
    <w:rsid w:val="0085464D"/>
    <w:rsid w:val="008562BF"/>
    <w:rsid w:val="00861C83"/>
    <w:rsid w:val="00864F13"/>
    <w:rsid w:val="0086566D"/>
    <w:rsid w:val="00866D52"/>
    <w:rsid w:val="00871145"/>
    <w:rsid w:val="00873D76"/>
    <w:rsid w:val="00874838"/>
    <w:rsid w:val="0087496A"/>
    <w:rsid w:val="00875DD3"/>
    <w:rsid w:val="0087788A"/>
    <w:rsid w:val="00880216"/>
    <w:rsid w:val="00884CF2"/>
    <w:rsid w:val="0088575F"/>
    <w:rsid w:val="00885C99"/>
    <w:rsid w:val="008905B7"/>
    <w:rsid w:val="00891B53"/>
    <w:rsid w:val="008938AD"/>
    <w:rsid w:val="008945CD"/>
    <w:rsid w:val="00896084"/>
    <w:rsid w:val="008A2E46"/>
    <w:rsid w:val="008A2F4B"/>
    <w:rsid w:val="008A30A0"/>
    <w:rsid w:val="008A7399"/>
    <w:rsid w:val="008A76CB"/>
    <w:rsid w:val="008B1138"/>
    <w:rsid w:val="008B406B"/>
    <w:rsid w:val="008B6D47"/>
    <w:rsid w:val="008B7A0A"/>
    <w:rsid w:val="008C352D"/>
    <w:rsid w:val="008C4E0F"/>
    <w:rsid w:val="008C4EFD"/>
    <w:rsid w:val="008C5C6B"/>
    <w:rsid w:val="008D1469"/>
    <w:rsid w:val="008D281E"/>
    <w:rsid w:val="008D498C"/>
    <w:rsid w:val="008D7F8D"/>
    <w:rsid w:val="008E0119"/>
    <w:rsid w:val="008F4E83"/>
    <w:rsid w:val="008F5235"/>
    <w:rsid w:val="008F524A"/>
    <w:rsid w:val="008F62B7"/>
    <w:rsid w:val="008F6D54"/>
    <w:rsid w:val="00900ADD"/>
    <w:rsid w:val="00901359"/>
    <w:rsid w:val="00901BBD"/>
    <w:rsid w:val="00903DC9"/>
    <w:rsid w:val="00904FF0"/>
    <w:rsid w:val="009131E1"/>
    <w:rsid w:val="00915E01"/>
    <w:rsid w:val="00915F33"/>
    <w:rsid w:val="0092640C"/>
    <w:rsid w:val="0093019D"/>
    <w:rsid w:val="009366DB"/>
    <w:rsid w:val="00945317"/>
    <w:rsid w:val="00950A6C"/>
    <w:rsid w:val="009517CF"/>
    <w:rsid w:val="00953652"/>
    <w:rsid w:val="009539EF"/>
    <w:rsid w:val="00954FE6"/>
    <w:rsid w:val="009557B7"/>
    <w:rsid w:val="0095740A"/>
    <w:rsid w:val="00957658"/>
    <w:rsid w:val="00960039"/>
    <w:rsid w:val="00961B1D"/>
    <w:rsid w:val="00965B63"/>
    <w:rsid w:val="00966B7B"/>
    <w:rsid w:val="009749FE"/>
    <w:rsid w:val="00974F44"/>
    <w:rsid w:val="00975384"/>
    <w:rsid w:val="00975D29"/>
    <w:rsid w:val="00984A84"/>
    <w:rsid w:val="00987329"/>
    <w:rsid w:val="00990D53"/>
    <w:rsid w:val="0099449F"/>
    <w:rsid w:val="00995485"/>
    <w:rsid w:val="00995AD0"/>
    <w:rsid w:val="009969A9"/>
    <w:rsid w:val="009A0126"/>
    <w:rsid w:val="009A3484"/>
    <w:rsid w:val="009A3571"/>
    <w:rsid w:val="009A36B9"/>
    <w:rsid w:val="009B1383"/>
    <w:rsid w:val="009B4F24"/>
    <w:rsid w:val="009B5813"/>
    <w:rsid w:val="009C0ECE"/>
    <w:rsid w:val="009C602A"/>
    <w:rsid w:val="009D22FE"/>
    <w:rsid w:val="009D3028"/>
    <w:rsid w:val="009D4473"/>
    <w:rsid w:val="009D6BF0"/>
    <w:rsid w:val="009D6DFB"/>
    <w:rsid w:val="009D7619"/>
    <w:rsid w:val="009E10DB"/>
    <w:rsid w:val="009F20CB"/>
    <w:rsid w:val="009F73D5"/>
    <w:rsid w:val="009F7562"/>
    <w:rsid w:val="00A0259E"/>
    <w:rsid w:val="00A03375"/>
    <w:rsid w:val="00A04CAD"/>
    <w:rsid w:val="00A1112C"/>
    <w:rsid w:val="00A134DF"/>
    <w:rsid w:val="00A20986"/>
    <w:rsid w:val="00A21B1E"/>
    <w:rsid w:val="00A21F87"/>
    <w:rsid w:val="00A237C8"/>
    <w:rsid w:val="00A26977"/>
    <w:rsid w:val="00A305A5"/>
    <w:rsid w:val="00A350B6"/>
    <w:rsid w:val="00A350FE"/>
    <w:rsid w:val="00A35577"/>
    <w:rsid w:val="00A35792"/>
    <w:rsid w:val="00A36BAC"/>
    <w:rsid w:val="00A379AB"/>
    <w:rsid w:val="00A4084C"/>
    <w:rsid w:val="00A41B53"/>
    <w:rsid w:val="00A432E3"/>
    <w:rsid w:val="00A4512C"/>
    <w:rsid w:val="00A46CEE"/>
    <w:rsid w:val="00A520CA"/>
    <w:rsid w:val="00A55507"/>
    <w:rsid w:val="00A56B40"/>
    <w:rsid w:val="00A63D0A"/>
    <w:rsid w:val="00A644E5"/>
    <w:rsid w:val="00A64B5F"/>
    <w:rsid w:val="00A67EF8"/>
    <w:rsid w:val="00A7014E"/>
    <w:rsid w:val="00A713FB"/>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0556"/>
    <w:rsid w:val="00AA2445"/>
    <w:rsid w:val="00AB112D"/>
    <w:rsid w:val="00AB3154"/>
    <w:rsid w:val="00AB5B24"/>
    <w:rsid w:val="00AB7D3D"/>
    <w:rsid w:val="00AC59DC"/>
    <w:rsid w:val="00AC5EC4"/>
    <w:rsid w:val="00AD034E"/>
    <w:rsid w:val="00AE1DC3"/>
    <w:rsid w:val="00AE1F64"/>
    <w:rsid w:val="00AE48D2"/>
    <w:rsid w:val="00AE4B5D"/>
    <w:rsid w:val="00AE6EB5"/>
    <w:rsid w:val="00AE7522"/>
    <w:rsid w:val="00AE7BC6"/>
    <w:rsid w:val="00AF133F"/>
    <w:rsid w:val="00AF3499"/>
    <w:rsid w:val="00AF3772"/>
    <w:rsid w:val="00AF400D"/>
    <w:rsid w:val="00AF4AFE"/>
    <w:rsid w:val="00AF5231"/>
    <w:rsid w:val="00AF5BD5"/>
    <w:rsid w:val="00B0431A"/>
    <w:rsid w:val="00B079C2"/>
    <w:rsid w:val="00B12C33"/>
    <w:rsid w:val="00B16E66"/>
    <w:rsid w:val="00B17167"/>
    <w:rsid w:val="00B23B16"/>
    <w:rsid w:val="00B23D13"/>
    <w:rsid w:val="00B24118"/>
    <w:rsid w:val="00B2462F"/>
    <w:rsid w:val="00B24F83"/>
    <w:rsid w:val="00B25860"/>
    <w:rsid w:val="00B31E46"/>
    <w:rsid w:val="00B3559D"/>
    <w:rsid w:val="00B409E8"/>
    <w:rsid w:val="00B4326B"/>
    <w:rsid w:val="00B44EA4"/>
    <w:rsid w:val="00B4714F"/>
    <w:rsid w:val="00B50008"/>
    <w:rsid w:val="00B50986"/>
    <w:rsid w:val="00B52DC7"/>
    <w:rsid w:val="00B57272"/>
    <w:rsid w:val="00B65D46"/>
    <w:rsid w:val="00B65DE0"/>
    <w:rsid w:val="00B6764F"/>
    <w:rsid w:val="00B721E2"/>
    <w:rsid w:val="00B72B10"/>
    <w:rsid w:val="00B73203"/>
    <w:rsid w:val="00B75EDE"/>
    <w:rsid w:val="00B766F9"/>
    <w:rsid w:val="00B77FE1"/>
    <w:rsid w:val="00B81E58"/>
    <w:rsid w:val="00B86D8B"/>
    <w:rsid w:val="00B92E2A"/>
    <w:rsid w:val="00B94097"/>
    <w:rsid w:val="00BA5E5F"/>
    <w:rsid w:val="00BA77F7"/>
    <w:rsid w:val="00BA7C0F"/>
    <w:rsid w:val="00BB0D04"/>
    <w:rsid w:val="00BB1F1E"/>
    <w:rsid w:val="00BB36AF"/>
    <w:rsid w:val="00BB7513"/>
    <w:rsid w:val="00BD0102"/>
    <w:rsid w:val="00BD71F6"/>
    <w:rsid w:val="00BE0625"/>
    <w:rsid w:val="00BE227B"/>
    <w:rsid w:val="00BE28A5"/>
    <w:rsid w:val="00BE316D"/>
    <w:rsid w:val="00BE48BF"/>
    <w:rsid w:val="00BE49AE"/>
    <w:rsid w:val="00BE4F32"/>
    <w:rsid w:val="00BF26E3"/>
    <w:rsid w:val="00BF2FD8"/>
    <w:rsid w:val="00BF363C"/>
    <w:rsid w:val="00BF42DE"/>
    <w:rsid w:val="00BF4DF7"/>
    <w:rsid w:val="00BF527A"/>
    <w:rsid w:val="00BF6288"/>
    <w:rsid w:val="00BF6ECD"/>
    <w:rsid w:val="00C05C53"/>
    <w:rsid w:val="00C068D7"/>
    <w:rsid w:val="00C11913"/>
    <w:rsid w:val="00C11A92"/>
    <w:rsid w:val="00C14E67"/>
    <w:rsid w:val="00C1542E"/>
    <w:rsid w:val="00C209DD"/>
    <w:rsid w:val="00C23071"/>
    <w:rsid w:val="00C235F9"/>
    <w:rsid w:val="00C23D61"/>
    <w:rsid w:val="00C30854"/>
    <w:rsid w:val="00C31268"/>
    <w:rsid w:val="00C315A2"/>
    <w:rsid w:val="00C335E0"/>
    <w:rsid w:val="00C3548F"/>
    <w:rsid w:val="00C376E0"/>
    <w:rsid w:val="00C42ADA"/>
    <w:rsid w:val="00C432D2"/>
    <w:rsid w:val="00C45448"/>
    <w:rsid w:val="00C510F3"/>
    <w:rsid w:val="00C5336E"/>
    <w:rsid w:val="00C54F0D"/>
    <w:rsid w:val="00C55735"/>
    <w:rsid w:val="00C60378"/>
    <w:rsid w:val="00C664F6"/>
    <w:rsid w:val="00C66F45"/>
    <w:rsid w:val="00C755B1"/>
    <w:rsid w:val="00C75E74"/>
    <w:rsid w:val="00C80D0C"/>
    <w:rsid w:val="00C8170C"/>
    <w:rsid w:val="00C90190"/>
    <w:rsid w:val="00C93B1F"/>
    <w:rsid w:val="00CA4B5F"/>
    <w:rsid w:val="00CA5476"/>
    <w:rsid w:val="00CA5DC0"/>
    <w:rsid w:val="00CB2624"/>
    <w:rsid w:val="00CB5E5A"/>
    <w:rsid w:val="00CB6270"/>
    <w:rsid w:val="00CB678C"/>
    <w:rsid w:val="00CC558C"/>
    <w:rsid w:val="00CD2ECA"/>
    <w:rsid w:val="00CD416C"/>
    <w:rsid w:val="00CD4AD9"/>
    <w:rsid w:val="00CD4D86"/>
    <w:rsid w:val="00CE1BA6"/>
    <w:rsid w:val="00CE78F0"/>
    <w:rsid w:val="00CE7ABE"/>
    <w:rsid w:val="00CF2185"/>
    <w:rsid w:val="00D01BCE"/>
    <w:rsid w:val="00D03C47"/>
    <w:rsid w:val="00D13E6B"/>
    <w:rsid w:val="00D15F51"/>
    <w:rsid w:val="00D224E5"/>
    <w:rsid w:val="00D238A0"/>
    <w:rsid w:val="00D24E30"/>
    <w:rsid w:val="00D2714B"/>
    <w:rsid w:val="00D3116B"/>
    <w:rsid w:val="00D4104F"/>
    <w:rsid w:val="00D41528"/>
    <w:rsid w:val="00D440C2"/>
    <w:rsid w:val="00D449ED"/>
    <w:rsid w:val="00D4644D"/>
    <w:rsid w:val="00D4699A"/>
    <w:rsid w:val="00D47B68"/>
    <w:rsid w:val="00D50F40"/>
    <w:rsid w:val="00D51792"/>
    <w:rsid w:val="00D6452B"/>
    <w:rsid w:val="00D64D9E"/>
    <w:rsid w:val="00D70482"/>
    <w:rsid w:val="00D70653"/>
    <w:rsid w:val="00D70E85"/>
    <w:rsid w:val="00D76189"/>
    <w:rsid w:val="00D803AD"/>
    <w:rsid w:val="00D80DA7"/>
    <w:rsid w:val="00D83ECB"/>
    <w:rsid w:val="00D84E82"/>
    <w:rsid w:val="00D8540D"/>
    <w:rsid w:val="00D86ECC"/>
    <w:rsid w:val="00D90891"/>
    <w:rsid w:val="00D9117D"/>
    <w:rsid w:val="00D914A5"/>
    <w:rsid w:val="00D922F6"/>
    <w:rsid w:val="00D93133"/>
    <w:rsid w:val="00D94175"/>
    <w:rsid w:val="00D9513A"/>
    <w:rsid w:val="00DA78A9"/>
    <w:rsid w:val="00DB4A3D"/>
    <w:rsid w:val="00DB55BC"/>
    <w:rsid w:val="00DB5FC2"/>
    <w:rsid w:val="00DB70DD"/>
    <w:rsid w:val="00DC0213"/>
    <w:rsid w:val="00DC52DF"/>
    <w:rsid w:val="00DC5965"/>
    <w:rsid w:val="00DC62EC"/>
    <w:rsid w:val="00DC7E35"/>
    <w:rsid w:val="00DD1D22"/>
    <w:rsid w:val="00DD20F7"/>
    <w:rsid w:val="00DD233B"/>
    <w:rsid w:val="00DD3B99"/>
    <w:rsid w:val="00DD46CD"/>
    <w:rsid w:val="00DE11CB"/>
    <w:rsid w:val="00DE172D"/>
    <w:rsid w:val="00DE38B7"/>
    <w:rsid w:val="00DE3A0F"/>
    <w:rsid w:val="00DE67C7"/>
    <w:rsid w:val="00DF265C"/>
    <w:rsid w:val="00DF2A40"/>
    <w:rsid w:val="00DF534D"/>
    <w:rsid w:val="00DF672B"/>
    <w:rsid w:val="00DF6BD1"/>
    <w:rsid w:val="00DF6FC6"/>
    <w:rsid w:val="00E102AC"/>
    <w:rsid w:val="00E2097E"/>
    <w:rsid w:val="00E245B0"/>
    <w:rsid w:val="00E2501F"/>
    <w:rsid w:val="00E27655"/>
    <w:rsid w:val="00E27A9D"/>
    <w:rsid w:val="00E31427"/>
    <w:rsid w:val="00E35B95"/>
    <w:rsid w:val="00E362FE"/>
    <w:rsid w:val="00E4186C"/>
    <w:rsid w:val="00E425D3"/>
    <w:rsid w:val="00E427F5"/>
    <w:rsid w:val="00E44E3A"/>
    <w:rsid w:val="00E457DB"/>
    <w:rsid w:val="00E465E7"/>
    <w:rsid w:val="00E51527"/>
    <w:rsid w:val="00E5172E"/>
    <w:rsid w:val="00E517CC"/>
    <w:rsid w:val="00E52C55"/>
    <w:rsid w:val="00E52E4D"/>
    <w:rsid w:val="00E53ACE"/>
    <w:rsid w:val="00E541EE"/>
    <w:rsid w:val="00E54AFB"/>
    <w:rsid w:val="00E60C5F"/>
    <w:rsid w:val="00E61790"/>
    <w:rsid w:val="00E64E17"/>
    <w:rsid w:val="00E67FA7"/>
    <w:rsid w:val="00E757E1"/>
    <w:rsid w:val="00E75BE8"/>
    <w:rsid w:val="00E75FFB"/>
    <w:rsid w:val="00E8396D"/>
    <w:rsid w:val="00E8406A"/>
    <w:rsid w:val="00E86CDB"/>
    <w:rsid w:val="00E86FDE"/>
    <w:rsid w:val="00E87757"/>
    <w:rsid w:val="00E90A23"/>
    <w:rsid w:val="00E91A4C"/>
    <w:rsid w:val="00E92216"/>
    <w:rsid w:val="00E942B1"/>
    <w:rsid w:val="00E94E96"/>
    <w:rsid w:val="00EA4D26"/>
    <w:rsid w:val="00EA5B91"/>
    <w:rsid w:val="00EB25B8"/>
    <w:rsid w:val="00EB3B23"/>
    <w:rsid w:val="00EB3BF8"/>
    <w:rsid w:val="00EB665A"/>
    <w:rsid w:val="00EC279D"/>
    <w:rsid w:val="00ED0974"/>
    <w:rsid w:val="00ED2F0A"/>
    <w:rsid w:val="00ED4D62"/>
    <w:rsid w:val="00ED71BD"/>
    <w:rsid w:val="00EE040F"/>
    <w:rsid w:val="00EE4117"/>
    <w:rsid w:val="00EE6E40"/>
    <w:rsid w:val="00EF19B1"/>
    <w:rsid w:val="00EF20E5"/>
    <w:rsid w:val="00EF75B5"/>
    <w:rsid w:val="00EF7D8F"/>
    <w:rsid w:val="00F011DA"/>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6A52"/>
    <w:rsid w:val="00F27648"/>
    <w:rsid w:val="00F27A90"/>
    <w:rsid w:val="00F27B81"/>
    <w:rsid w:val="00F313D8"/>
    <w:rsid w:val="00F34DE4"/>
    <w:rsid w:val="00F35A66"/>
    <w:rsid w:val="00F35B63"/>
    <w:rsid w:val="00F37662"/>
    <w:rsid w:val="00F42777"/>
    <w:rsid w:val="00F42BEF"/>
    <w:rsid w:val="00F452DB"/>
    <w:rsid w:val="00F45904"/>
    <w:rsid w:val="00F4620B"/>
    <w:rsid w:val="00F510CE"/>
    <w:rsid w:val="00F537B2"/>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383A"/>
    <w:rsid w:val="00FA5E0C"/>
    <w:rsid w:val="00FC0694"/>
    <w:rsid w:val="00FC11D3"/>
    <w:rsid w:val="00FC4F17"/>
    <w:rsid w:val="00FC573F"/>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FFF9A"/>
  <w14:defaultImageDpi w14:val="0"/>
  <w15:docId w15:val="{C966EB5A-0D84-4828-81A3-FAED025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0051">
      <w:bodyDiv w:val="1"/>
      <w:marLeft w:val="567"/>
      <w:marRight w:val="284"/>
      <w:marTop w:val="284"/>
      <w:marBottom w:val="284"/>
      <w:divBdr>
        <w:top w:val="none" w:sz="0" w:space="0" w:color="auto"/>
        <w:left w:val="none" w:sz="0" w:space="0" w:color="auto"/>
        <w:bottom w:val="none" w:sz="0" w:space="0" w:color="auto"/>
        <w:right w:val="none" w:sz="0" w:space="0" w:color="auto"/>
      </w:divBdr>
    </w:div>
    <w:div w:id="1002856943">
      <w:bodyDiv w:val="1"/>
      <w:marLeft w:val="0"/>
      <w:marRight w:val="0"/>
      <w:marTop w:val="0"/>
      <w:marBottom w:val="0"/>
      <w:divBdr>
        <w:top w:val="none" w:sz="0" w:space="0" w:color="auto"/>
        <w:left w:val="none" w:sz="0" w:space="0" w:color="auto"/>
        <w:bottom w:val="none" w:sz="0" w:space="0" w:color="auto"/>
        <w:right w:val="none" w:sz="0" w:space="0" w:color="auto"/>
      </w:divBdr>
    </w:div>
    <w:div w:id="1255280303">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613130388">
          <w:marLeft w:val="0"/>
          <w:marRight w:val="0"/>
          <w:marTop w:val="0"/>
          <w:marBottom w:val="0"/>
          <w:divBdr>
            <w:top w:val="none" w:sz="0" w:space="0" w:color="auto"/>
            <w:left w:val="none" w:sz="0" w:space="0" w:color="auto"/>
            <w:bottom w:val="none" w:sz="0" w:space="0" w:color="auto"/>
            <w:right w:val="none" w:sz="0" w:space="0" w:color="auto"/>
          </w:divBdr>
        </w:div>
      </w:divsChild>
    </w:div>
    <w:div w:id="1559365342">
      <w:bodyDiv w:val="1"/>
      <w:marLeft w:val="0"/>
      <w:marRight w:val="0"/>
      <w:marTop w:val="0"/>
      <w:marBottom w:val="0"/>
      <w:divBdr>
        <w:top w:val="none" w:sz="0" w:space="0" w:color="auto"/>
        <w:left w:val="none" w:sz="0" w:space="0" w:color="auto"/>
        <w:bottom w:val="none" w:sz="0" w:space="0" w:color="auto"/>
        <w:right w:val="none" w:sz="0" w:space="0" w:color="auto"/>
      </w:divBdr>
    </w:div>
    <w:div w:id="1659071103">
      <w:marLeft w:val="567"/>
      <w:marRight w:val="284"/>
      <w:marTop w:val="284"/>
      <w:marBottom w:val="284"/>
      <w:divBdr>
        <w:top w:val="none" w:sz="0" w:space="0" w:color="auto"/>
        <w:left w:val="none" w:sz="0" w:space="0" w:color="auto"/>
        <w:bottom w:val="none" w:sz="0" w:space="0" w:color="auto"/>
        <w:right w:val="none" w:sz="0" w:space="0" w:color="auto"/>
      </w:divBdr>
    </w:div>
    <w:div w:id="1659071105">
      <w:marLeft w:val="567"/>
      <w:marRight w:val="284"/>
      <w:marTop w:val="284"/>
      <w:marBottom w:val="284"/>
      <w:divBdr>
        <w:top w:val="none" w:sz="0" w:space="0" w:color="auto"/>
        <w:left w:val="none" w:sz="0" w:space="0" w:color="auto"/>
        <w:bottom w:val="none" w:sz="0" w:space="0" w:color="auto"/>
        <w:right w:val="none" w:sz="0" w:space="0" w:color="auto"/>
      </w:divBdr>
    </w:div>
    <w:div w:id="1659071107">
      <w:marLeft w:val="567"/>
      <w:marRight w:val="284"/>
      <w:marTop w:val="284"/>
      <w:marBottom w:val="284"/>
      <w:divBdr>
        <w:top w:val="none" w:sz="0" w:space="0" w:color="auto"/>
        <w:left w:val="none" w:sz="0" w:space="0" w:color="auto"/>
        <w:bottom w:val="none" w:sz="0" w:space="0" w:color="auto"/>
        <w:right w:val="none" w:sz="0" w:space="0" w:color="auto"/>
      </w:divBdr>
      <w:divsChild>
        <w:div w:id="1659071115">
          <w:marLeft w:val="0"/>
          <w:marRight w:val="0"/>
          <w:marTop w:val="0"/>
          <w:marBottom w:val="0"/>
          <w:divBdr>
            <w:top w:val="none" w:sz="0" w:space="0" w:color="auto"/>
            <w:left w:val="none" w:sz="0" w:space="0" w:color="auto"/>
            <w:bottom w:val="none" w:sz="0" w:space="0" w:color="auto"/>
            <w:right w:val="none" w:sz="0" w:space="0" w:color="auto"/>
          </w:divBdr>
        </w:div>
      </w:divsChild>
    </w:div>
    <w:div w:id="1659071108">
      <w:marLeft w:val="0"/>
      <w:marRight w:val="0"/>
      <w:marTop w:val="0"/>
      <w:marBottom w:val="0"/>
      <w:divBdr>
        <w:top w:val="none" w:sz="0" w:space="0" w:color="auto"/>
        <w:left w:val="none" w:sz="0" w:space="0" w:color="auto"/>
        <w:bottom w:val="none" w:sz="0" w:space="0" w:color="auto"/>
        <w:right w:val="none" w:sz="0" w:space="0" w:color="auto"/>
      </w:divBdr>
    </w:div>
    <w:div w:id="1659071109">
      <w:marLeft w:val="0"/>
      <w:marRight w:val="0"/>
      <w:marTop w:val="0"/>
      <w:marBottom w:val="0"/>
      <w:divBdr>
        <w:top w:val="none" w:sz="0" w:space="0" w:color="auto"/>
        <w:left w:val="none" w:sz="0" w:space="0" w:color="auto"/>
        <w:bottom w:val="none" w:sz="0" w:space="0" w:color="auto"/>
        <w:right w:val="none" w:sz="0" w:space="0" w:color="auto"/>
      </w:divBdr>
    </w:div>
    <w:div w:id="1659071110">
      <w:marLeft w:val="0"/>
      <w:marRight w:val="0"/>
      <w:marTop w:val="0"/>
      <w:marBottom w:val="0"/>
      <w:divBdr>
        <w:top w:val="none" w:sz="0" w:space="0" w:color="auto"/>
        <w:left w:val="none" w:sz="0" w:space="0" w:color="auto"/>
        <w:bottom w:val="none" w:sz="0" w:space="0" w:color="auto"/>
        <w:right w:val="none" w:sz="0" w:space="0" w:color="auto"/>
      </w:divBdr>
    </w:div>
    <w:div w:id="1659071111">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59071113">
      <w:marLeft w:val="567"/>
      <w:marRight w:val="284"/>
      <w:marTop w:val="284"/>
      <w:marBottom w:val="284"/>
      <w:divBdr>
        <w:top w:val="none" w:sz="0" w:space="0" w:color="auto"/>
        <w:left w:val="none" w:sz="0" w:space="0" w:color="auto"/>
        <w:bottom w:val="none" w:sz="0" w:space="0" w:color="auto"/>
        <w:right w:val="none" w:sz="0" w:space="0" w:color="auto"/>
      </w:divBdr>
    </w:div>
    <w:div w:id="1659071114">
      <w:marLeft w:val="567"/>
      <w:marRight w:val="284"/>
      <w:marTop w:val="284"/>
      <w:marBottom w:val="284"/>
      <w:divBdr>
        <w:top w:val="none" w:sz="0" w:space="0" w:color="auto"/>
        <w:left w:val="none" w:sz="0" w:space="0" w:color="auto"/>
        <w:bottom w:val="none" w:sz="0" w:space="0" w:color="auto"/>
        <w:right w:val="none" w:sz="0" w:space="0" w:color="auto"/>
      </w:divBdr>
    </w:div>
    <w:div w:id="1659071116">
      <w:marLeft w:val="567"/>
      <w:marRight w:val="284"/>
      <w:marTop w:val="284"/>
      <w:marBottom w:val="284"/>
      <w:divBdr>
        <w:top w:val="none" w:sz="0" w:space="0" w:color="auto"/>
        <w:left w:val="none" w:sz="0" w:space="0" w:color="auto"/>
        <w:bottom w:val="none" w:sz="0" w:space="0" w:color="auto"/>
        <w:right w:val="none" w:sz="0" w:space="0" w:color="auto"/>
      </w:divBdr>
      <w:divsChild>
        <w:div w:id="1659071106">
          <w:marLeft w:val="0"/>
          <w:marRight w:val="0"/>
          <w:marTop w:val="0"/>
          <w:marBottom w:val="0"/>
          <w:divBdr>
            <w:top w:val="none" w:sz="0" w:space="0" w:color="auto"/>
            <w:left w:val="none" w:sz="0" w:space="0" w:color="auto"/>
            <w:bottom w:val="none" w:sz="0" w:space="0" w:color="auto"/>
            <w:right w:val="none" w:sz="0" w:space="0" w:color="auto"/>
          </w:divBdr>
        </w:div>
      </w:divsChild>
    </w:div>
    <w:div w:id="1659071117">
      <w:marLeft w:val="567"/>
      <w:marRight w:val="284"/>
      <w:marTop w:val="284"/>
      <w:marBottom w:val="284"/>
      <w:divBdr>
        <w:top w:val="none" w:sz="0" w:space="0" w:color="auto"/>
        <w:left w:val="none" w:sz="0" w:space="0" w:color="auto"/>
        <w:bottom w:val="none" w:sz="0" w:space="0" w:color="auto"/>
        <w:right w:val="none" w:sz="0" w:space="0" w:color="auto"/>
      </w:divBdr>
    </w:div>
    <w:div w:id="1659071118">
      <w:marLeft w:val="567"/>
      <w:marRight w:val="284"/>
      <w:marTop w:val="284"/>
      <w:marBottom w:val="284"/>
      <w:divBdr>
        <w:top w:val="none" w:sz="0" w:space="0" w:color="auto"/>
        <w:left w:val="none" w:sz="0" w:space="0" w:color="auto"/>
        <w:bottom w:val="none" w:sz="0" w:space="0" w:color="auto"/>
        <w:right w:val="none" w:sz="0" w:space="0" w:color="auto"/>
      </w:divBdr>
      <w:divsChild>
        <w:div w:id="1659071104">
          <w:marLeft w:val="0"/>
          <w:marRight w:val="0"/>
          <w:marTop w:val="0"/>
          <w:marBottom w:val="0"/>
          <w:divBdr>
            <w:top w:val="none" w:sz="0" w:space="0" w:color="auto"/>
            <w:left w:val="none" w:sz="0" w:space="0" w:color="auto"/>
            <w:bottom w:val="none" w:sz="0" w:space="0" w:color="auto"/>
            <w:right w:val="none" w:sz="0" w:space="0" w:color="auto"/>
          </w:divBdr>
        </w:div>
      </w:divsChild>
    </w:div>
    <w:div w:id="1659071119">
      <w:marLeft w:val="567"/>
      <w:marRight w:val="284"/>
      <w:marTop w:val="284"/>
      <w:marBottom w:val="284"/>
      <w:divBdr>
        <w:top w:val="none" w:sz="0" w:space="0" w:color="auto"/>
        <w:left w:val="none" w:sz="0" w:space="0" w:color="auto"/>
        <w:bottom w:val="none" w:sz="0" w:space="0" w:color="auto"/>
        <w:right w:val="none" w:sz="0" w:space="0" w:color="auto"/>
      </w:divBdr>
    </w:div>
    <w:div w:id="1730035508">
      <w:bodyDiv w:val="1"/>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1C89-6FC2-414D-A32B-5C9B8F23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6098</Characters>
  <Application>Microsoft Office Word</Application>
  <DocSecurity>0</DocSecurity>
  <Lines>122</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cp:revision>
  <cp:lastPrinted>2026-05-26T10:59:00Z</cp:lastPrinted>
  <dcterms:created xsi:type="dcterms:W3CDTF">2026-05-27T05:39:00Z</dcterms:created>
  <dcterms:modified xsi:type="dcterms:W3CDTF">2026-05-27T05:39:00Z</dcterms:modified>
</cp:coreProperties>
</file>