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74" w:rsidRDefault="00330374" w:rsidP="00330374">
      <w:pPr>
        <w:ind w:hanging="13"/>
        <w:jc w:val="center"/>
        <w:rPr>
          <w:sz w:val="28"/>
          <w:szCs w:val="28"/>
          <w:lang w:val="ru-RU"/>
        </w:rPr>
      </w:pPr>
      <w:r>
        <w:rPr>
          <w:sz w:val="28"/>
          <w:szCs w:val="28"/>
          <w:lang w:val="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43300652" r:id="rId9"/>
        </w:object>
      </w:r>
    </w:p>
    <w:p w:rsidR="00330374" w:rsidRDefault="00330374" w:rsidP="00330374">
      <w:pPr>
        <w:ind w:hanging="13"/>
        <w:jc w:val="center"/>
        <w:rPr>
          <w:sz w:val="28"/>
          <w:szCs w:val="28"/>
          <w:lang w:val="ru-RU"/>
        </w:rPr>
      </w:pPr>
      <w:r>
        <w:rPr>
          <w:sz w:val="28"/>
          <w:szCs w:val="28"/>
          <w:lang w:val="ru-RU"/>
        </w:rPr>
        <w:t xml:space="preserve"> </w:t>
      </w:r>
    </w:p>
    <w:p w:rsidR="00330374" w:rsidRDefault="00330374" w:rsidP="00330374">
      <w:pPr>
        <w:jc w:val="center"/>
        <w:rPr>
          <w:b/>
          <w:sz w:val="32"/>
          <w:szCs w:val="32"/>
          <w:lang w:val="ru-RU"/>
        </w:rPr>
      </w:pPr>
      <w:r>
        <w:rPr>
          <w:b/>
          <w:sz w:val="32"/>
          <w:szCs w:val="32"/>
          <w:lang w:val="ru-RU"/>
        </w:rPr>
        <w:t>ДЕРЖАВНА МИТНА СЛУЖБА УКРАЇНИ</w:t>
      </w:r>
    </w:p>
    <w:p w:rsidR="00330374" w:rsidRDefault="00330374" w:rsidP="00330374">
      <w:pPr>
        <w:jc w:val="center"/>
        <w:rPr>
          <w:sz w:val="32"/>
          <w:szCs w:val="32"/>
          <w:lang w:val="ru-RU"/>
        </w:rPr>
      </w:pPr>
      <w:r>
        <w:rPr>
          <w:sz w:val="32"/>
          <w:szCs w:val="32"/>
          <w:lang w:val="ru-RU"/>
        </w:rPr>
        <w:t>(Держмитслужба)</w:t>
      </w:r>
    </w:p>
    <w:p w:rsidR="00330374" w:rsidRDefault="00330374" w:rsidP="00330374">
      <w:pPr>
        <w:jc w:val="center"/>
        <w:rPr>
          <w:sz w:val="28"/>
          <w:szCs w:val="28"/>
        </w:rPr>
      </w:pPr>
    </w:p>
    <w:p w:rsidR="00330374" w:rsidRDefault="00330374" w:rsidP="00330374">
      <w:pPr>
        <w:autoSpaceDE w:val="0"/>
        <w:autoSpaceDN w:val="0"/>
        <w:jc w:val="center"/>
        <w:rPr>
          <w:rFonts w:eastAsia="MS Mincho"/>
          <w:spacing w:val="-10"/>
          <w:lang w:eastAsia="ja-JP"/>
        </w:rPr>
      </w:pPr>
      <w:r>
        <w:rPr>
          <w:rFonts w:eastAsia="MS Mincho"/>
          <w:spacing w:val="-10"/>
          <w:lang w:eastAsia="ja-JP"/>
        </w:rPr>
        <w:t>вул. Дегтярівська, 11 Г</w:t>
      </w:r>
      <w:r>
        <w:rPr>
          <w:rFonts w:eastAsia="MS Mincho"/>
          <w:spacing w:val="-10"/>
          <w:lang w:val="ru-RU" w:eastAsia="ja-JP"/>
        </w:rPr>
        <w:t xml:space="preserve">, </w:t>
      </w:r>
      <w:r>
        <w:rPr>
          <w:rFonts w:eastAsia="MS Mincho"/>
          <w:spacing w:val="-10"/>
          <w:lang w:eastAsia="ja-JP"/>
        </w:rPr>
        <w:t>м. Київ,</w:t>
      </w:r>
      <w:r>
        <w:rPr>
          <w:rFonts w:eastAsia="MS Mincho"/>
          <w:spacing w:val="-10"/>
          <w:lang w:val="ru-RU" w:eastAsia="ja-JP"/>
        </w:rPr>
        <w:t xml:space="preserve"> </w:t>
      </w:r>
      <w:r>
        <w:rPr>
          <w:rFonts w:eastAsia="MS Mincho"/>
          <w:spacing w:val="-10"/>
          <w:lang w:eastAsia="ja-JP"/>
        </w:rPr>
        <w:t>04119, тел.: (044) 481-20-42, (044) 481-19-58, (044) 481-20-20</w:t>
      </w:r>
    </w:p>
    <w:p w:rsidR="00330374" w:rsidRDefault="00330374" w:rsidP="00330374">
      <w:pPr>
        <w:autoSpaceDE w:val="0"/>
        <w:autoSpaceDN w:val="0"/>
        <w:jc w:val="center"/>
        <w:rPr>
          <w:rFonts w:eastAsia="MS Mincho"/>
          <w:lang w:eastAsia="ja-JP"/>
        </w:rPr>
      </w:pPr>
      <w:r>
        <w:rPr>
          <w:rFonts w:eastAsia="MS Mincho"/>
          <w:lang w:eastAsia="ja-JP"/>
        </w:rPr>
        <w:t xml:space="preserve">Е:mail: </w:t>
      </w:r>
      <w:hyperlink r:id="rId10" w:history="1">
        <w:r>
          <w:rPr>
            <w:rStyle w:val="af1"/>
            <w:rFonts w:eastAsia="MS Mincho"/>
            <w:color w:val="000000"/>
            <w:lang w:eastAsia="ja-JP"/>
          </w:rPr>
          <w:t>post</w:t>
        </w:r>
        <w:r>
          <w:rPr>
            <w:rStyle w:val="af1"/>
            <w:rFonts w:eastAsia="MS Mincho"/>
            <w:bCs/>
            <w:color w:val="000000"/>
            <w:spacing w:val="-10"/>
            <w:lang w:eastAsia="ja-JP"/>
          </w:rPr>
          <w:t>@</w:t>
        </w:r>
        <w:r>
          <w:rPr>
            <w:rStyle w:val="af1"/>
            <w:rFonts w:eastAsia="MS Mincho"/>
            <w:bCs/>
            <w:color w:val="000000"/>
            <w:spacing w:val="-10"/>
            <w:lang w:val="en-GB" w:eastAsia="ja-JP"/>
          </w:rPr>
          <w:t>customs</w:t>
        </w:r>
        <w:r>
          <w:rPr>
            <w:rStyle w:val="af1"/>
            <w:rFonts w:eastAsia="MS Mincho"/>
            <w:bCs/>
            <w:color w:val="000000"/>
            <w:spacing w:val="-10"/>
            <w:lang w:eastAsia="ja-JP"/>
          </w:rPr>
          <w:t>.</w:t>
        </w:r>
        <w:r>
          <w:rPr>
            <w:rStyle w:val="af1"/>
            <w:rFonts w:eastAsia="MS Mincho"/>
            <w:bCs/>
            <w:color w:val="000000"/>
            <w:spacing w:val="-10"/>
            <w:lang w:val="en-GB" w:eastAsia="ja-JP"/>
          </w:rPr>
          <w:t>gov</w:t>
        </w:r>
        <w:r>
          <w:rPr>
            <w:rStyle w:val="af1"/>
            <w:rFonts w:eastAsia="MS Mincho"/>
            <w:bCs/>
            <w:color w:val="000000"/>
            <w:spacing w:val="-10"/>
            <w:lang w:eastAsia="ja-JP"/>
          </w:rPr>
          <w:t>.</w:t>
        </w:r>
        <w:r>
          <w:rPr>
            <w:rStyle w:val="af1"/>
            <w:rFonts w:eastAsia="MS Mincho"/>
            <w:bCs/>
            <w:color w:val="000000"/>
            <w:spacing w:val="-10"/>
            <w:lang w:val="en-GB" w:eastAsia="ja-JP"/>
          </w:rPr>
          <w:t>ua</w:t>
        </w:r>
      </w:hyperlink>
      <w:r>
        <w:rPr>
          <w:rFonts w:eastAsia="MS Mincho"/>
          <w:lang w:eastAsia="ja-JP"/>
        </w:rPr>
        <w:t>; Код ЄДРПОУ 43115923</w:t>
      </w:r>
    </w:p>
    <w:p w:rsidR="00330374" w:rsidRDefault="00330374" w:rsidP="00330374">
      <w:pPr>
        <w:pBdr>
          <w:bottom w:val="thinThickSmallGap" w:sz="24" w:space="1" w:color="auto"/>
        </w:pBdr>
        <w:ind w:right="-1"/>
        <w:jc w:val="center"/>
      </w:pPr>
    </w:p>
    <w:p w:rsidR="00330374" w:rsidRDefault="00330374" w:rsidP="00330374">
      <w:pPr>
        <w:ind w:right="-571"/>
        <w:jc w:val="center"/>
      </w:pPr>
    </w:p>
    <w:p w:rsidR="00330374" w:rsidRDefault="00B56BDE" w:rsidP="00330374">
      <w:pPr>
        <w:ind w:left="5103"/>
        <w:rPr>
          <w:sz w:val="28"/>
          <w:szCs w:val="28"/>
        </w:rPr>
      </w:pPr>
      <w:r>
        <w:rPr>
          <w:sz w:val="28"/>
          <w:szCs w:val="28"/>
        </w:rPr>
        <w:t>ОСОБА 1</w:t>
      </w:r>
    </w:p>
    <w:p w:rsidR="00330374" w:rsidRDefault="00330374" w:rsidP="00330374">
      <w:pPr>
        <w:ind w:left="5103"/>
        <w:rPr>
          <w:sz w:val="28"/>
          <w:szCs w:val="28"/>
        </w:rPr>
      </w:pPr>
    </w:p>
    <w:p w:rsidR="00330374" w:rsidRPr="00E912B0" w:rsidRDefault="00F62152" w:rsidP="00330374">
      <w:pPr>
        <w:ind w:left="5103"/>
        <w:rPr>
          <w:sz w:val="28"/>
          <w:szCs w:val="28"/>
          <w:lang w:eastAsia="en-US"/>
        </w:rPr>
      </w:pPr>
      <w:hyperlink r:id="rId11" w:history="1">
        <w:r w:rsidR="00B56BDE">
          <w:rPr>
            <w:rStyle w:val="af1"/>
            <w:color w:val="auto"/>
            <w:sz w:val="28"/>
            <w:szCs w:val="28"/>
            <w:u w:val="none"/>
          </w:rPr>
          <w:t>АДРЕСА</w:t>
        </w:r>
      </w:hyperlink>
    </w:p>
    <w:p w:rsidR="00330374" w:rsidRDefault="00330374" w:rsidP="00330374">
      <w:pPr>
        <w:ind w:left="5103"/>
        <w:rPr>
          <w:sz w:val="28"/>
          <w:szCs w:val="28"/>
        </w:rPr>
      </w:pPr>
    </w:p>
    <w:p w:rsidR="00330374" w:rsidRDefault="00330374" w:rsidP="00330374">
      <w:pPr>
        <w:jc w:val="both"/>
        <w:rPr>
          <w:b/>
        </w:rPr>
      </w:pPr>
      <w:r>
        <w:rPr>
          <w:b/>
        </w:rPr>
        <w:t>Про розгляд скарги</w:t>
      </w:r>
    </w:p>
    <w:p w:rsidR="00330374" w:rsidRDefault="00330374" w:rsidP="00330374">
      <w:pPr>
        <w:ind w:left="5103"/>
        <w:rPr>
          <w:sz w:val="28"/>
          <w:szCs w:val="28"/>
        </w:rPr>
      </w:pPr>
    </w:p>
    <w:p w:rsidR="00330374" w:rsidRDefault="00330374" w:rsidP="00330374">
      <w:pPr>
        <w:ind w:left="5103"/>
        <w:rPr>
          <w:rStyle w:val="af1"/>
        </w:rPr>
      </w:pPr>
    </w:p>
    <w:p w:rsidR="0073058C" w:rsidRDefault="00330374" w:rsidP="00B56BDE">
      <w:pPr>
        <w:ind w:firstLine="567"/>
        <w:jc w:val="both"/>
        <w:rPr>
          <w:sz w:val="28"/>
          <w:szCs w:val="28"/>
        </w:rPr>
      </w:pPr>
      <w:r>
        <w:rPr>
          <w:sz w:val="28"/>
          <w:szCs w:val="28"/>
        </w:rPr>
        <w:t xml:space="preserve">Державна митна служба України розглянула скаргу </w:t>
      </w:r>
      <w:r w:rsidR="00B56BDE">
        <w:rPr>
          <w:sz w:val="28"/>
          <w:szCs w:val="28"/>
        </w:rPr>
        <w:t xml:space="preserve">ОСОБА 1 </w:t>
      </w:r>
      <w:r w:rsidR="00E912B0">
        <w:rPr>
          <w:sz w:val="28"/>
          <w:szCs w:val="28"/>
        </w:rPr>
        <w:t xml:space="preserve"> від </w:t>
      </w:r>
      <w:r w:rsidR="00225456">
        <w:rPr>
          <w:sz w:val="28"/>
          <w:szCs w:val="28"/>
        </w:rPr>
        <w:t xml:space="preserve"> </w:t>
      </w:r>
      <w:r w:rsidR="000D5BC2">
        <w:rPr>
          <w:sz w:val="28"/>
          <w:szCs w:val="28"/>
        </w:rPr>
        <w:t>14.05</w:t>
      </w:r>
      <w:r>
        <w:rPr>
          <w:sz w:val="28"/>
          <w:szCs w:val="28"/>
        </w:rPr>
        <w:t>.2026 №</w:t>
      </w:r>
      <w:r w:rsidR="000D5BC2">
        <w:rPr>
          <w:sz w:val="28"/>
          <w:szCs w:val="28"/>
        </w:rPr>
        <w:t> 114 (вх. Держмитслужби № 17452/13/1 від 18.05.2026) та, надіслану листом Міністерства фінансів України від 25.05.2026 № 34020-08-10/14415 (вх. Держмитслужби</w:t>
      </w:r>
      <w:r w:rsidR="0073058C">
        <w:rPr>
          <w:sz w:val="28"/>
          <w:szCs w:val="28"/>
        </w:rPr>
        <w:t xml:space="preserve"> №18419/5.1/1 </w:t>
      </w:r>
      <w:r w:rsidR="000D5BC2">
        <w:rPr>
          <w:sz w:val="28"/>
          <w:szCs w:val="28"/>
        </w:rPr>
        <w:t xml:space="preserve"> від 25.05.2026 ) на рішення Південно-Східної та Львівської митниць</w:t>
      </w:r>
      <w:r w:rsidR="0073058C">
        <w:rPr>
          <w:sz w:val="28"/>
          <w:szCs w:val="28"/>
        </w:rPr>
        <w:t>.</w:t>
      </w:r>
    </w:p>
    <w:p w:rsidR="0073058C" w:rsidRDefault="0073058C" w:rsidP="0073058C">
      <w:pPr>
        <w:ind w:firstLine="567"/>
        <w:jc w:val="both"/>
        <w:rPr>
          <w:color w:val="000000" w:themeColor="text1"/>
          <w:sz w:val="28"/>
          <w:szCs w:val="28"/>
        </w:rPr>
      </w:pPr>
      <w:r>
        <w:rPr>
          <w:sz w:val="28"/>
          <w:szCs w:val="28"/>
        </w:rPr>
        <w:t>У</w:t>
      </w:r>
      <w:r>
        <w:rPr>
          <w:color w:val="000000" w:themeColor="text1"/>
          <w:sz w:val="28"/>
          <w:szCs w:val="28"/>
        </w:rPr>
        <w:t xml:space="preserve"> скарзі йдеться про надання </w:t>
      </w:r>
      <w:r>
        <w:rPr>
          <w:sz w:val="28"/>
          <w:szCs w:val="28"/>
        </w:rPr>
        <w:t xml:space="preserve">Південно-Східною та Львівською митницями </w:t>
      </w:r>
      <w:r w:rsidR="00B56BDE">
        <w:rPr>
          <w:sz w:val="28"/>
          <w:szCs w:val="28"/>
        </w:rPr>
        <w:t xml:space="preserve">ОСОБА 1 </w:t>
      </w:r>
      <w:r>
        <w:rPr>
          <w:color w:val="000000" w:themeColor="text1"/>
          <w:sz w:val="28"/>
          <w:szCs w:val="28"/>
        </w:rPr>
        <w:t xml:space="preserve">відмови у задоволенні заяв про </w:t>
      </w:r>
      <w:r w:rsidR="00B62E07">
        <w:rPr>
          <w:color w:val="000000" w:themeColor="text1"/>
          <w:sz w:val="28"/>
          <w:szCs w:val="28"/>
        </w:rPr>
        <w:t xml:space="preserve">внесення змін до митної декларації та </w:t>
      </w:r>
      <w:r>
        <w:rPr>
          <w:color w:val="000000" w:themeColor="text1"/>
          <w:sz w:val="28"/>
          <w:szCs w:val="28"/>
        </w:rPr>
        <w:t>повернення надміру сплачених коштів, мотивуючи тим, що підстав для цього не вбачається.</w:t>
      </w:r>
    </w:p>
    <w:p w:rsidR="00B23884" w:rsidRDefault="00B62E07" w:rsidP="00B62E07">
      <w:pPr>
        <w:ind w:firstLine="567"/>
        <w:jc w:val="both"/>
        <w:rPr>
          <w:sz w:val="28"/>
          <w:szCs w:val="28"/>
        </w:rPr>
      </w:pPr>
      <w:r>
        <w:rPr>
          <w:color w:val="000000" w:themeColor="text1"/>
          <w:sz w:val="28"/>
          <w:szCs w:val="28"/>
        </w:rPr>
        <w:t xml:space="preserve">Автор скарги вважає дії та бездіяльність посадових осіб </w:t>
      </w:r>
      <w:r w:rsidRPr="00B23884">
        <w:rPr>
          <w:sz w:val="28"/>
          <w:szCs w:val="28"/>
        </w:rPr>
        <w:t xml:space="preserve">Південно-Східної та Львівської </w:t>
      </w:r>
      <w:r>
        <w:rPr>
          <w:sz w:val="28"/>
          <w:szCs w:val="28"/>
        </w:rPr>
        <w:t xml:space="preserve">митниць протиправними та такими, що суперечать вимогам Митного кодексу </w:t>
      </w:r>
      <w:r w:rsidR="00C46627">
        <w:rPr>
          <w:sz w:val="28"/>
          <w:szCs w:val="28"/>
        </w:rPr>
        <w:t xml:space="preserve">України </w:t>
      </w:r>
      <w:r>
        <w:rPr>
          <w:color w:val="000000" w:themeColor="text1"/>
          <w:sz w:val="28"/>
          <w:szCs w:val="28"/>
        </w:rPr>
        <w:t>та з</w:t>
      </w:r>
      <w:r w:rsidR="00E34B04" w:rsidRPr="00B23884">
        <w:rPr>
          <w:color w:val="000000" w:themeColor="text1"/>
          <w:sz w:val="28"/>
          <w:szCs w:val="28"/>
        </w:rPr>
        <w:t xml:space="preserve">вертається з проханням скасувати рішення </w:t>
      </w:r>
      <w:r w:rsidR="00B23884" w:rsidRPr="00B23884">
        <w:rPr>
          <w:sz w:val="28"/>
          <w:szCs w:val="28"/>
        </w:rPr>
        <w:t>про відмову у внесенні змін до митних декларацій №25UA110020003447U3 від 22.08.2025; №25UA110020003435U0 від</w:t>
      </w:r>
      <w:r w:rsidR="00B23884">
        <w:rPr>
          <w:sz w:val="28"/>
          <w:szCs w:val="28"/>
        </w:rPr>
        <w:t> </w:t>
      </w:r>
      <w:r w:rsidR="00B23884" w:rsidRPr="00B23884">
        <w:rPr>
          <w:sz w:val="28"/>
          <w:szCs w:val="28"/>
        </w:rPr>
        <w:t>21.08.2025; №25UA110020003442U8 від 22.08.2025; №25UA110020003446U4 від</w:t>
      </w:r>
      <w:r w:rsidR="006D271F">
        <w:rPr>
          <w:sz w:val="28"/>
          <w:szCs w:val="28"/>
        </w:rPr>
        <w:t xml:space="preserve"> 22.08.2025</w:t>
      </w:r>
      <w:r w:rsidR="00B23884" w:rsidRPr="00B23884">
        <w:rPr>
          <w:sz w:val="28"/>
          <w:szCs w:val="28"/>
        </w:rPr>
        <w:t>; №25UA110020003438U8 від</w:t>
      </w:r>
      <w:r w:rsidR="00B23884">
        <w:rPr>
          <w:sz w:val="28"/>
          <w:szCs w:val="28"/>
        </w:rPr>
        <w:t> </w:t>
      </w:r>
      <w:r w:rsidR="00B23884" w:rsidRPr="00B23884">
        <w:rPr>
          <w:sz w:val="28"/>
          <w:szCs w:val="28"/>
        </w:rPr>
        <w:t>22.08.2025 року; №25UA110020003443U7 від 22.08.2025; №25UA110020003436U0 від 22.08.2025; №25UA110020003433U2 від</w:t>
      </w:r>
      <w:r w:rsidR="00B23884">
        <w:rPr>
          <w:sz w:val="28"/>
          <w:szCs w:val="28"/>
        </w:rPr>
        <w:t> </w:t>
      </w:r>
      <w:r w:rsidR="00B23884" w:rsidRPr="00B23884">
        <w:rPr>
          <w:sz w:val="28"/>
          <w:szCs w:val="28"/>
        </w:rPr>
        <w:t>21.08.2025; №25UA110020003441U9 від 22.08.2025; №25UA110020003434U1 від 21.08.2025; №25UA110020003458U7 від</w:t>
      </w:r>
      <w:r w:rsidR="00B23884">
        <w:rPr>
          <w:sz w:val="28"/>
          <w:szCs w:val="28"/>
        </w:rPr>
        <w:t> </w:t>
      </w:r>
      <w:r w:rsidR="00B23884" w:rsidRPr="00B23884">
        <w:rPr>
          <w:sz w:val="28"/>
          <w:szCs w:val="28"/>
        </w:rPr>
        <w:t>22.08.2025; №25UA110020003457U8 від 22.08.2025; №25UA110020003450U4 від 22.08.2025; №25UA110020003464U5 від</w:t>
      </w:r>
      <w:r w:rsidR="00B23884">
        <w:rPr>
          <w:sz w:val="28"/>
          <w:szCs w:val="28"/>
        </w:rPr>
        <w:t> </w:t>
      </w:r>
      <w:r w:rsidR="00B23884" w:rsidRPr="00B23884">
        <w:rPr>
          <w:sz w:val="28"/>
          <w:szCs w:val="28"/>
        </w:rPr>
        <w:t>22.08.2025; №25UA110020003460U9 від 22.08.2025; №25UA110020003462U7 від 22.08.2025; №25UA110020003466U3 від</w:t>
      </w:r>
      <w:r w:rsidR="00B23884">
        <w:rPr>
          <w:sz w:val="28"/>
          <w:szCs w:val="28"/>
        </w:rPr>
        <w:t> </w:t>
      </w:r>
      <w:r w:rsidR="00B23884" w:rsidRPr="00B23884">
        <w:rPr>
          <w:sz w:val="28"/>
          <w:szCs w:val="28"/>
        </w:rPr>
        <w:t>22.08.2025; №25UA110020003432U3 від 21.08.2025; №25UA110020003463U6 від 22.08.2025; №25UA110020003456U6 від</w:t>
      </w:r>
      <w:r w:rsidR="00B23884">
        <w:rPr>
          <w:sz w:val="28"/>
          <w:szCs w:val="28"/>
        </w:rPr>
        <w:t> </w:t>
      </w:r>
      <w:r w:rsidR="00B23884" w:rsidRPr="00B23884">
        <w:rPr>
          <w:sz w:val="28"/>
          <w:szCs w:val="28"/>
        </w:rPr>
        <w:t>22.08.2025; №25UA110020003454U0 від 22.08.2025; №25UA110020003455U0 від 22.08.2025; №25UA110020003467U2 від</w:t>
      </w:r>
      <w:r w:rsidR="00B23884">
        <w:rPr>
          <w:sz w:val="28"/>
          <w:szCs w:val="28"/>
        </w:rPr>
        <w:t> </w:t>
      </w:r>
      <w:r w:rsidR="00B23884" w:rsidRPr="00B23884">
        <w:rPr>
          <w:sz w:val="28"/>
          <w:szCs w:val="28"/>
        </w:rPr>
        <w:t>22.08.2025; №25UA110020003461U8 від 22.08.2025; №25UA110020003451U3 від 22.08.2025; №25UA110020003452U2 від</w:t>
      </w:r>
      <w:r w:rsidR="00B23884">
        <w:rPr>
          <w:sz w:val="28"/>
          <w:szCs w:val="28"/>
        </w:rPr>
        <w:t> </w:t>
      </w:r>
      <w:r w:rsidR="00B23884" w:rsidRPr="00B23884">
        <w:rPr>
          <w:sz w:val="28"/>
          <w:szCs w:val="28"/>
        </w:rPr>
        <w:t xml:space="preserve">22.08.2025; </w:t>
      </w:r>
      <w:r w:rsidR="00B23884" w:rsidRPr="00B23884">
        <w:rPr>
          <w:sz w:val="28"/>
          <w:szCs w:val="28"/>
        </w:rPr>
        <w:lastRenderedPageBreak/>
        <w:t>№25UA110020003453U1 від 22.08.2025; №25UA110020005360U9 від 25.12.2025;</w:t>
      </w:r>
      <w:r w:rsidR="006D271F">
        <w:rPr>
          <w:sz w:val="28"/>
          <w:szCs w:val="28"/>
        </w:rPr>
        <w:t xml:space="preserve"> </w:t>
      </w:r>
      <w:r w:rsidR="00B23884" w:rsidRPr="00B23884">
        <w:rPr>
          <w:sz w:val="28"/>
          <w:szCs w:val="28"/>
        </w:rPr>
        <w:t>№26UA110020000023U0 від</w:t>
      </w:r>
      <w:r w:rsidR="00B23884">
        <w:rPr>
          <w:sz w:val="28"/>
          <w:szCs w:val="28"/>
        </w:rPr>
        <w:t> </w:t>
      </w:r>
      <w:r w:rsidR="00B23884" w:rsidRPr="00B23884">
        <w:rPr>
          <w:sz w:val="28"/>
          <w:szCs w:val="28"/>
        </w:rPr>
        <w:t>30.01.2026; №26UA110020000024U9 від</w:t>
      </w:r>
      <w:r w:rsidR="00797155">
        <w:rPr>
          <w:sz w:val="28"/>
          <w:szCs w:val="28"/>
        </w:rPr>
        <w:t> </w:t>
      </w:r>
      <w:r w:rsidR="00B23884" w:rsidRPr="00B23884">
        <w:rPr>
          <w:sz w:val="28"/>
          <w:szCs w:val="28"/>
        </w:rPr>
        <w:t>30.01.2026;№26UA110020000025U8 від 30.01.2026; №26UA110020000027U6 від</w:t>
      </w:r>
      <w:r w:rsidR="00B23884">
        <w:rPr>
          <w:sz w:val="28"/>
          <w:szCs w:val="28"/>
        </w:rPr>
        <w:t> </w:t>
      </w:r>
      <w:r w:rsidR="006D271F">
        <w:rPr>
          <w:sz w:val="28"/>
          <w:szCs w:val="28"/>
        </w:rPr>
        <w:t>30.01.2026;</w:t>
      </w:r>
      <w:r w:rsidR="00B23884" w:rsidRPr="00B23884">
        <w:rPr>
          <w:sz w:val="28"/>
          <w:szCs w:val="28"/>
        </w:rPr>
        <w:t xml:space="preserve"> №25UA209230085237U0 від 09.09.20</w:t>
      </w:r>
      <w:r w:rsidR="00B23884">
        <w:rPr>
          <w:sz w:val="28"/>
          <w:szCs w:val="28"/>
        </w:rPr>
        <w:t xml:space="preserve">25 </w:t>
      </w:r>
      <w:r w:rsidR="006D271F">
        <w:rPr>
          <w:sz w:val="28"/>
          <w:szCs w:val="28"/>
        </w:rPr>
        <w:t>(далі – митні декларації)</w:t>
      </w:r>
      <w:r w:rsidR="00B23884">
        <w:rPr>
          <w:sz w:val="28"/>
          <w:szCs w:val="28"/>
        </w:rPr>
        <w:t>;</w:t>
      </w:r>
    </w:p>
    <w:p w:rsidR="00B23884" w:rsidRDefault="00B23884" w:rsidP="00E34B04">
      <w:pPr>
        <w:ind w:firstLine="567"/>
        <w:jc w:val="both"/>
        <w:rPr>
          <w:sz w:val="28"/>
          <w:szCs w:val="28"/>
        </w:rPr>
      </w:pPr>
      <w:r w:rsidRPr="00B23884">
        <w:rPr>
          <w:sz w:val="28"/>
          <w:szCs w:val="28"/>
        </w:rPr>
        <w:t>зобов’язати Південно-Східну та Львівську митниц</w:t>
      </w:r>
      <w:r w:rsidR="006D271F">
        <w:rPr>
          <w:sz w:val="28"/>
          <w:szCs w:val="28"/>
        </w:rPr>
        <w:t>і</w:t>
      </w:r>
      <w:r w:rsidRPr="00B23884">
        <w:rPr>
          <w:sz w:val="28"/>
          <w:szCs w:val="28"/>
        </w:rPr>
        <w:t xml:space="preserve"> внести зміни до митних декларацій</w:t>
      </w:r>
      <w:r>
        <w:rPr>
          <w:sz w:val="28"/>
          <w:szCs w:val="28"/>
        </w:rPr>
        <w:t xml:space="preserve">; </w:t>
      </w:r>
    </w:p>
    <w:p w:rsidR="00E34B04" w:rsidRPr="00B23884" w:rsidRDefault="00B23884" w:rsidP="00E34B04">
      <w:pPr>
        <w:ind w:firstLine="567"/>
        <w:jc w:val="both"/>
        <w:rPr>
          <w:sz w:val="28"/>
          <w:szCs w:val="28"/>
        </w:rPr>
      </w:pPr>
      <w:r>
        <w:rPr>
          <w:sz w:val="28"/>
          <w:szCs w:val="28"/>
        </w:rPr>
        <w:t>п</w:t>
      </w:r>
      <w:r w:rsidRPr="00B23884">
        <w:rPr>
          <w:sz w:val="28"/>
          <w:szCs w:val="28"/>
        </w:rPr>
        <w:t xml:space="preserve">овернути </w:t>
      </w:r>
      <w:r w:rsidR="00B56BDE">
        <w:rPr>
          <w:sz w:val="28"/>
          <w:szCs w:val="28"/>
        </w:rPr>
        <w:t>ОСОБА 1</w:t>
      </w:r>
      <w:r w:rsidRPr="00B23884">
        <w:rPr>
          <w:sz w:val="28"/>
          <w:szCs w:val="28"/>
        </w:rPr>
        <w:t xml:space="preserve"> (код ЄДРПОУ 42322954) надмірно сплачений податок на додану вартість у розмірі </w:t>
      </w:r>
      <w:r w:rsidRPr="00B56BDE">
        <w:rPr>
          <w:sz w:val="28"/>
          <w:szCs w:val="28"/>
        </w:rPr>
        <w:t>df13ad344d5f53a4a5ad7df3ab1</w:t>
      </w:r>
      <w:r w:rsidR="009107FB">
        <w:rPr>
          <w:sz w:val="28"/>
          <w:szCs w:val="28"/>
        </w:rPr>
        <w:t xml:space="preserve"> </w:t>
      </w:r>
      <w:r w:rsidRPr="00B56BDE">
        <w:rPr>
          <w:sz w:val="28"/>
          <w:szCs w:val="28"/>
        </w:rPr>
        <w:t>1ef5526dfb4da8c2b244001c5efa0e0a9f912</w:t>
      </w:r>
    </w:p>
    <w:p w:rsidR="00E34B04" w:rsidRDefault="00E34B04" w:rsidP="00E34B04">
      <w:pPr>
        <w:ind w:firstLine="567"/>
        <w:jc w:val="both"/>
        <w:rPr>
          <w:color w:val="000000"/>
          <w:sz w:val="28"/>
          <w:szCs w:val="28"/>
          <w:lang w:eastAsia="uk-UA" w:bidi="uk-UA"/>
        </w:rPr>
      </w:pPr>
      <w:r>
        <w:rPr>
          <w:sz w:val="28"/>
          <w:szCs w:val="28"/>
        </w:rPr>
        <w:t xml:space="preserve">За результатом розгляду Держмитслужбою зазначеного звернення та з урахуванням пояснень </w:t>
      </w:r>
      <w:r w:rsidR="00B23884">
        <w:rPr>
          <w:sz w:val="28"/>
          <w:szCs w:val="28"/>
        </w:rPr>
        <w:t>Південно-Східної та Львівської митниць</w:t>
      </w:r>
      <w:r w:rsidR="005358F9">
        <w:rPr>
          <w:sz w:val="28"/>
          <w:szCs w:val="28"/>
        </w:rPr>
        <w:t xml:space="preserve"> (далі – митниці)</w:t>
      </w:r>
      <w:r w:rsidR="00B23884">
        <w:rPr>
          <w:sz w:val="28"/>
          <w:szCs w:val="28"/>
        </w:rPr>
        <w:t xml:space="preserve"> </w:t>
      </w:r>
      <w:r>
        <w:rPr>
          <w:sz w:val="28"/>
          <w:szCs w:val="28"/>
        </w:rPr>
        <w:t>щодо порушених питань у скарзі повідомляємо.</w:t>
      </w:r>
    </w:p>
    <w:p w:rsidR="00E34B04" w:rsidRDefault="00E34B04" w:rsidP="00E34B04">
      <w:pPr>
        <w:pStyle w:val="aa"/>
        <w:ind w:firstLine="567"/>
        <w:jc w:val="both"/>
        <w:rPr>
          <w:rFonts w:ascii="Times New Roman" w:hAnsi="Times New Roman"/>
          <w:color w:val="000000"/>
          <w:sz w:val="28"/>
          <w:szCs w:val="28"/>
        </w:rPr>
      </w:pPr>
      <w:r>
        <w:rPr>
          <w:rFonts w:ascii="Times New Roman" w:hAnsi="Times New Roman"/>
          <w:sz w:val="28"/>
          <w:szCs w:val="28"/>
        </w:rPr>
        <w:t>Право платників податків на повернення коштів, помилково або надміру зарахованих до бюджету визначено п</w:t>
      </w:r>
      <w:r>
        <w:rPr>
          <w:rFonts w:ascii="Times New Roman" w:hAnsi="Times New Roman"/>
          <w:color w:val="000000"/>
          <w:sz w:val="28"/>
          <w:szCs w:val="28"/>
        </w:rPr>
        <w:t>унктом 2 статті 45 Бюджетного кодексу України, статтею 301 Митного кодексу України (далі – Кодекс)</w:t>
      </w:r>
      <w:r>
        <w:rPr>
          <w:rFonts w:ascii="Times New Roman" w:hAnsi="Times New Roman"/>
          <w:color w:val="000000"/>
          <w:sz w:val="28"/>
          <w:szCs w:val="28"/>
          <w:lang w:val="ru-RU"/>
        </w:rPr>
        <w:t xml:space="preserve"> </w:t>
      </w:r>
      <w:r>
        <w:rPr>
          <w:rFonts w:ascii="Times New Roman" w:hAnsi="Times New Roman"/>
          <w:color w:val="000000"/>
          <w:sz w:val="28"/>
          <w:szCs w:val="28"/>
        </w:rPr>
        <w:t>та статтею 43 Податкового кодексу України.</w:t>
      </w:r>
    </w:p>
    <w:p w:rsidR="00E34B04" w:rsidRDefault="00E34B04" w:rsidP="00E34B04">
      <w:pPr>
        <w:pStyle w:val="1"/>
        <w:shd w:val="clear" w:color="auto" w:fill="auto"/>
        <w:spacing w:line="240" w:lineRule="auto"/>
        <w:ind w:firstLine="567"/>
        <w:rPr>
          <w:color w:val="000000" w:themeColor="text1"/>
          <w:sz w:val="28"/>
          <w:szCs w:val="28"/>
        </w:rPr>
      </w:pPr>
      <w:r>
        <w:rPr>
          <w:color w:val="000000" w:themeColor="text1"/>
          <w:sz w:val="28"/>
          <w:szCs w:val="28"/>
        </w:rPr>
        <w:t>Повернення митних платежів може бути здійснено, зокрема, у разі, якщо митну декларацію змінено або визнано недійсною (пункт 4 частина п’ята статті 301 Кодексу).</w:t>
      </w:r>
    </w:p>
    <w:p w:rsidR="00E34B04" w:rsidRDefault="00E34B04" w:rsidP="00E34B04">
      <w:pPr>
        <w:pStyle w:val="aa"/>
        <w:ind w:firstLine="567"/>
        <w:jc w:val="both"/>
        <w:rPr>
          <w:rFonts w:ascii="Times New Roman" w:hAnsi="Times New Roman"/>
          <w:color w:val="000000"/>
          <w:sz w:val="28"/>
          <w:szCs w:val="28"/>
        </w:rPr>
      </w:pPr>
      <w:r>
        <w:rPr>
          <w:rFonts w:ascii="Times New Roman" w:hAnsi="Times New Roman"/>
          <w:color w:val="000000"/>
          <w:sz w:val="28"/>
          <w:szCs w:val="28"/>
        </w:rPr>
        <w:t>Реалізація пункту 6 частини п’ятої статті 301 Кодексу, а саме, у разі якщо платником податків подано митному органу документи, які підтверджують наявність у нього на день подання митному органу митної декларації для митного оформлення права на звільнення від сплати митних платежів, без внесення змін до митної декларації неможлива.</w:t>
      </w:r>
    </w:p>
    <w:p w:rsidR="00E34B04" w:rsidRDefault="00E34B04" w:rsidP="00E34B04">
      <w:pPr>
        <w:shd w:val="clear" w:color="auto" w:fill="FFFFFF"/>
        <w:ind w:firstLine="567"/>
        <w:jc w:val="both"/>
        <w:rPr>
          <w:sz w:val="28"/>
          <w:szCs w:val="28"/>
          <w:lang w:eastAsia="uk-UA"/>
        </w:rPr>
      </w:pPr>
      <w:r>
        <w:rPr>
          <w:sz w:val="28"/>
          <w:szCs w:val="28"/>
          <w:lang w:eastAsia="uk-UA"/>
        </w:rPr>
        <w:t>Відповідно до статті 269 Кодексу за письмовим зверненням декларанта та з дозволу митного органу відомості, зазначені в митній декларації, можуть бути змінені або митна декларація може бути відкликана. У разі відмови у наданні такого дозволу митний орган зобов’язаний невідкладно, письмово або в електронному вигляді, повідомити декларанта про причини і підстави такої відмови.</w:t>
      </w:r>
    </w:p>
    <w:p w:rsidR="001F4242" w:rsidRPr="006B1FFE" w:rsidRDefault="001F4242" w:rsidP="001F4242">
      <w:pPr>
        <w:ind w:right="-36" w:firstLine="567"/>
        <w:contextualSpacing/>
        <w:jc w:val="both"/>
        <w:rPr>
          <w:sz w:val="28"/>
          <w:szCs w:val="28"/>
          <w:highlight w:val="yellow"/>
        </w:rPr>
      </w:pPr>
      <w:r w:rsidRPr="006B1FFE">
        <w:rPr>
          <w:sz w:val="28"/>
          <w:szCs w:val="28"/>
        </w:rPr>
        <w:t xml:space="preserve">Порядок внесення змін до митної декларації та її відкликання передбачено </w:t>
      </w:r>
      <w:r w:rsidR="00D276C4">
        <w:rPr>
          <w:sz w:val="28"/>
          <w:szCs w:val="28"/>
        </w:rPr>
        <w:t>п</w:t>
      </w:r>
      <w:r w:rsidRPr="006B1FFE">
        <w:rPr>
          <w:sz w:val="28"/>
          <w:szCs w:val="28"/>
        </w:rPr>
        <w:t>остановою Кабінету Міністрів України від 21 травня 2012 року № 450 «Питання, пов’язані із застосуванням митних декларацій» (далі – Порядок).</w:t>
      </w:r>
      <w:r w:rsidRPr="006B1FFE">
        <w:rPr>
          <w:sz w:val="28"/>
          <w:szCs w:val="28"/>
          <w:highlight w:val="yellow"/>
        </w:rPr>
        <w:t xml:space="preserve"> </w:t>
      </w:r>
    </w:p>
    <w:p w:rsidR="001F4242" w:rsidRPr="006B1FFE" w:rsidRDefault="001F4242" w:rsidP="001F4242">
      <w:pPr>
        <w:pStyle w:val="10"/>
        <w:shd w:val="clear" w:color="auto" w:fill="auto"/>
        <w:ind w:firstLine="567"/>
        <w:contextualSpacing/>
        <w:jc w:val="both"/>
        <w:rPr>
          <w:sz w:val="28"/>
          <w:szCs w:val="28"/>
          <w:lang w:eastAsia="uk-UA"/>
        </w:rPr>
      </w:pPr>
      <w:r w:rsidRPr="006B1FFE">
        <w:rPr>
          <w:color w:val="000000"/>
          <w:sz w:val="28"/>
          <w:szCs w:val="28"/>
          <w:lang w:eastAsia="uk-UA" w:bidi="uk-UA"/>
        </w:rPr>
        <w:t xml:space="preserve">Відповідно </w:t>
      </w:r>
      <w:r w:rsidRPr="006B1FFE">
        <w:rPr>
          <w:color w:val="000000"/>
          <w:sz w:val="28"/>
          <w:szCs w:val="28"/>
          <w:lang w:eastAsia="ru-RU" w:bidi="ru-RU"/>
        </w:rPr>
        <w:t xml:space="preserve">до пункту 33 Порядку, </w:t>
      </w:r>
      <w:r w:rsidR="00C46627" w:rsidRPr="00C46627">
        <w:rPr>
          <w:sz w:val="28"/>
          <w:szCs w:val="28"/>
          <w:lang w:eastAsia="uk-UA"/>
        </w:rPr>
        <w:t>з</w:t>
      </w:r>
      <w:r w:rsidR="00C46627" w:rsidRPr="00C46627">
        <w:rPr>
          <w:sz w:val="28"/>
          <w:szCs w:val="28"/>
        </w:rPr>
        <w:t>а письмовим зверненням декларанта та з дозволу митного органу вiдомостi, зазначенi в поданій митному органу митній декларації, можуть бути змінені</w:t>
      </w:r>
      <w:r w:rsidRPr="00C46627">
        <w:rPr>
          <w:sz w:val="28"/>
          <w:szCs w:val="28"/>
          <w:lang w:eastAsia="uk-UA"/>
        </w:rPr>
        <w:t>.</w:t>
      </w:r>
    </w:p>
    <w:p w:rsidR="00C46627" w:rsidRPr="00C46627" w:rsidRDefault="00C46627" w:rsidP="00C46627">
      <w:pPr>
        <w:pStyle w:val="aa"/>
        <w:ind w:firstLine="567"/>
        <w:jc w:val="both"/>
        <w:rPr>
          <w:rFonts w:ascii="Times New Roman" w:hAnsi="Times New Roman" w:cs="Times New Roman"/>
          <w:color w:val="000000"/>
          <w:sz w:val="28"/>
          <w:szCs w:val="28"/>
        </w:rPr>
      </w:pPr>
      <w:r w:rsidRPr="00C46627">
        <w:rPr>
          <w:rFonts w:ascii="Times New Roman" w:hAnsi="Times New Roman" w:cs="Times New Roman"/>
          <w:color w:val="000000"/>
          <w:sz w:val="28"/>
          <w:szCs w:val="28"/>
        </w:rPr>
        <w:t xml:space="preserve">У заяві за </w:t>
      </w:r>
      <w:hyperlink r:id="rId12" w:anchor="n192" w:history="1">
        <w:r w:rsidRPr="00C46627">
          <w:rPr>
            <w:rFonts w:ascii="Times New Roman" w:hAnsi="Times New Roman" w:cs="Times New Roman"/>
            <w:color w:val="000000"/>
            <w:sz w:val="28"/>
            <w:szCs w:val="28"/>
          </w:rPr>
          <w:t>формою</w:t>
        </w:r>
      </w:hyperlink>
      <w:r w:rsidRPr="00C46627">
        <w:rPr>
          <w:rFonts w:ascii="Times New Roman" w:hAnsi="Times New Roman" w:cs="Times New Roman"/>
          <w:color w:val="000000"/>
          <w:sz w:val="28"/>
          <w:szCs w:val="28"/>
        </w:rPr>
        <w:t xml:space="preserve"> згідно з додатком 3, підписаній декларантом, зазначаються причини зміни або відкликання митної декларації. Якщо відповідні нові відомості або причини відкликання митної декларації підтверджуються документами, що не подавались під час декларування, до заяви додаються завірені в установленому порядку копії таких документів.</w:t>
      </w:r>
    </w:p>
    <w:p w:rsidR="00BC5643" w:rsidRDefault="006D271F" w:rsidP="00BC5643">
      <w:pPr>
        <w:pStyle w:val="10"/>
        <w:shd w:val="clear" w:color="auto" w:fill="auto"/>
        <w:spacing w:after="280"/>
        <w:ind w:firstLine="567"/>
        <w:contextualSpacing/>
        <w:jc w:val="both"/>
        <w:rPr>
          <w:color w:val="000000"/>
          <w:sz w:val="28"/>
          <w:szCs w:val="28"/>
          <w:lang w:eastAsia="ru-RU" w:bidi="ru-RU"/>
        </w:rPr>
      </w:pPr>
      <w:r>
        <w:rPr>
          <w:color w:val="000000"/>
          <w:sz w:val="28"/>
          <w:szCs w:val="28"/>
          <w:lang w:eastAsia="ru-RU" w:bidi="ru-RU"/>
        </w:rPr>
        <w:t xml:space="preserve"> </w:t>
      </w:r>
    </w:p>
    <w:p w:rsidR="009B11FB" w:rsidRDefault="00174A3D" w:rsidP="00BC5643">
      <w:pPr>
        <w:pStyle w:val="10"/>
        <w:shd w:val="clear" w:color="auto" w:fill="auto"/>
        <w:spacing w:after="280"/>
        <w:ind w:firstLine="567"/>
        <w:contextualSpacing/>
        <w:jc w:val="both"/>
        <w:rPr>
          <w:color w:val="000000"/>
          <w:sz w:val="28"/>
          <w:szCs w:val="28"/>
          <w:lang w:eastAsia="uk-UA" w:bidi="uk-UA"/>
        </w:rPr>
      </w:pPr>
      <w:r>
        <w:rPr>
          <w:color w:val="000000"/>
          <w:sz w:val="28"/>
          <w:szCs w:val="28"/>
          <w:lang w:eastAsia="ru-RU" w:bidi="ru-RU"/>
        </w:rPr>
        <w:t>Д</w:t>
      </w:r>
      <w:r w:rsidR="001F4242" w:rsidRPr="006B1FFE">
        <w:rPr>
          <w:color w:val="000000"/>
          <w:sz w:val="28"/>
          <w:szCs w:val="28"/>
          <w:lang w:eastAsia="ru-RU" w:bidi="ru-RU"/>
        </w:rPr>
        <w:t>о заяв</w:t>
      </w:r>
      <w:r>
        <w:rPr>
          <w:color w:val="000000"/>
          <w:sz w:val="28"/>
          <w:szCs w:val="28"/>
          <w:lang w:eastAsia="ru-RU" w:bidi="ru-RU"/>
        </w:rPr>
        <w:t xml:space="preserve"> про внесення змін </w:t>
      </w:r>
      <w:r w:rsidR="00B56BDE">
        <w:rPr>
          <w:sz w:val="28"/>
          <w:szCs w:val="28"/>
        </w:rPr>
        <w:t>ОСОБА 1</w:t>
      </w:r>
      <w:r w:rsidR="001F4242" w:rsidRPr="006B1FFE">
        <w:rPr>
          <w:color w:val="000000"/>
          <w:sz w:val="28"/>
          <w:szCs w:val="28"/>
          <w:lang w:eastAsia="ru-RU" w:bidi="ru-RU"/>
        </w:rPr>
        <w:t xml:space="preserve"> дода</w:t>
      </w:r>
      <w:r w:rsidR="006D271F">
        <w:rPr>
          <w:color w:val="000000"/>
          <w:sz w:val="28"/>
          <w:szCs w:val="28"/>
          <w:lang w:eastAsia="ru-RU" w:bidi="ru-RU"/>
        </w:rPr>
        <w:t>но</w:t>
      </w:r>
      <w:r w:rsidR="001F4242" w:rsidRPr="006B1FFE">
        <w:rPr>
          <w:color w:val="000000"/>
          <w:sz w:val="28"/>
          <w:szCs w:val="28"/>
          <w:lang w:eastAsia="ru-RU" w:bidi="ru-RU"/>
        </w:rPr>
        <w:t xml:space="preserve"> </w:t>
      </w:r>
      <w:r w:rsidR="001F4242" w:rsidRPr="006B1FFE">
        <w:rPr>
          <w:color w:val="000000"/>
          <w:sz w:val="28"/>
          <w:szCs w:val="28"/>
          <w:lang w:eastAsia="uk-UA" w:bidi="uk-UA"/>
        </w:rPr>
        <w:t xml:space="preserve">копії </w:t>
      </w:r>
      <w:r w:rsidR="001F4242" w:rsidRPr="006B1FFE">
        <w:rPr>
          <w:color w:val="000000"/>
          <w:sz w:val="28"/>
          <w:szCs w:val="28"/>
          <w:lang w:eastAsia="ru-RU" w:bidi="ru-RU"/>
        </w:rPr>
        <w:t xml:space="preserve">таких </w:t>
      </w:r>
      <w:r w:rsidR="006D271F">
        <w:rPr>
          <w:color w:val="000000"/>
          <w:sz w:val="28"/>
          <w:szCs w:val="28"/>
          <w:lang w:eastAsia="uk-UA" w:bidi="uk-UA"/>
        </w:rPr>
        <w:t>документів: належим чином засвідчені копії митної декларації</w:t>
      </w:r>
      <w:r w:rsidR="00D83275">
        <w:rPr>
          <w:color w:val="000000"/>
          <w:sz w:val="28"/>
          <w:szCs w:val="28"/>
          <w:lang w:eastAsia="uk-UA" w:bidi="uk-UA"/>
        </w:rPr>
        <w:t xml:space="preserve">, заяви на </w:t>
      </w:r>
      <w:r w:rsidR="005E2343">
        <w:rPr>
          <w:color w:val="000000"/>
          <w:sz w:val="28"/>
          <w:szCs w:val="28"/>
          <w:lang w:eastAsia="uk-UA" w:bidi="uk-UA"/>
        </w:rPr>
        <w:t xml:space="preserve">повернення </w:t>
      </w:r>
      <w:r w:rsidR="005E2343">
        <w:rPr>
          <w:color w:val="000000"/>
          <w:sz w:val="28"/>
          <w:szCs w:val="28"/>
          <w:lang w:eastAsia="uk-UA" w:bidi="uk-UA"/>
        </w:rPr>
        <w:lastRenderedPageBreak/>
        <w:t xml:space="preserve">помилково та/або надміру сплачених коштів, довідка про відсутність заборгованості з платежів, контроль за справляння яких покладено на контролюючі органи. </w:t>
      </w:r>
    </w:p>
    <w:p w:rsidR="00BC5643" w:rsidRDefault="005E2343" w:rsidP="00BC5643">
      <w:pPr>
        <w:pStyle w:val="10"/>
        <w:shd w:val="clear" w:color="auto" w:fill="auto"/>
        <w:spacing w:after="280"/>
        <w:ind w:firstLine="567"/>
        <w:contextualSpacing/>
        <w:jc w:val="both"/>
        <w:rPr>
          <w:color w:val="000000"/>
          <w:sz w:val="28"/>
          <w:szCs w:val="28"/>
          <w:lang w:eastAsia="uk-UA" w:bidi="uk-UA"/>
        </w:rPr>
      </w:pPr>
      <w:r>
        <w:rPr>
          <w:color w:val="000000"/>
          <w:sz w:val="28"/>
          <w:szCs w:val="28"/>
          <w:lang w:eastAsia="uk-UA" w:bidi="uk-UA"/>
        </w:rPr>
        <w:t xml:space="preserve"> </w:t>
      </w:r>
      <w:r w:rsidR="00BC5643">
        <w:rPr>
          <w:color w:val="000000"/>
          <w:sz w:val="28"/>
          <w:szCs w:val="28"/>
          <w:lang w:eastAsia="uk-UA" w:bidi="uk-UA"/>
        </w:rPr>
        <w:t xml:space="preserve">Як обґрунтування причин внесення змін </w:t>
      </w:r>
      <w:r w:rsidR="00B56BDE">
        <w:rPr>
          <w:sz w:val="28"/>
          <w:szCs w:val="28"/>
        </w:rPr>
        <w:t>ОСОБА 1</w:t>
      </w:r>
      <w:r w:rsidR="00BC5643">
        <w:rPr>
          <w:color w:val="000000"/>
          <w:sz w:val="28"/>
          <w:szCs w:val="28"/>
          <w:lang w:bidi="ru-RU"/>
        </w:rPr>
        <w:t xml:space="preserve"> зазначено: «необхідність застосування </w:t>
      </w:r>
      <w:r w:rsidR="009B11FB">
        <w:rPr>
          <w:color w:val="000000"/>
          <w:sz w:val="28"/>
          <w:szCs w:val="28"/>
          <w:lang w:bidi="ru-RU"/>
        </w:rPr>
        <w:t>пільги за кодом «</w:t>
      </w:r>
      <w:r w:rsidR="00BC5643">
        <w:rPr>
          <w:color w:val="000000"/>
          <w:sz w:val="28"/>
          <w:szCs w:val="28"/>
          <w:lang w:bidi="ru-RU"/>
        </w:rPr>
        <w:t>245</w:t>
      </w:r>
      <w:r w:rsidR="009B11FB">
        <w:rPr>
          <w:color w:val="000000"/>
          <w:sz w:val="28"/>
          <w:szCs w:val="28"/>
          <w:lang w:bidi="ru-RU"/>
        </w:rPr>
        <w:t>»</w:t>
      </w:r>
      <w:r w:rsidR="00BC5643">
        <w:rPr>
          <w:color w:val="000000"/>
          <w:sz w:val="28"/>
          <w:szCs w:val="28"/>
          <w:lang w:bidi="ru-RU"/>
        </w:rPr>
        <w:t xml:space="preserve"> </w:t>
      </w:r>
      <w:r w:rsidR="009B11FB">
        <w:rPr>
          <w:color w:val="000000"/>
          <w:sz w:val="28"/>
          <w:szCs w:val="28"/>
          <w:lang w:bidi="ru-RU"/>
        </w:rPr>
        <w:t>відповідно до</w:t>
      </w:r>
      <w:r w:rsidR="00BC5643">
        <w:rPr>
          <w:color w:val="000000"/>
          <w:sz w:val="28"/>
          <w:szCs w:val="28"/>
          <w:lang w:bidi="ru-RU"/>
        </w:rPr>
        <w:t xml:space="preserve"> </w:t>
      </w:r>
      <w:r w:rsidR="009B11FB">
        <w:rPr>
          <w:sz w:val="28"/>
          <w:lang w:eastAsia="uk-UA"/>
        </w:rPr>
        <w:t>пункту 9</w:t>
      </w:r>
      <w:r w:rsidR="009B11FB">
        <w:rPr>
          <w:sz w:val="28"/>
          <w:vertAlign w:val="superscript"/>
          <w:lang w:eastAsia="uk-UA"/>
        </w:rPr>
        <w:t xml:space="preserve">36 </w:t>
      </w:r>
      <w:r w:rsidR="009B11FB">
        <w:rPr>
          <w:sz w:val="28"/>
          <w:lang w:eastAsia="uk-UA"/>
        </w:rPr>
        <w:t>розділу XXI «Прикінцеві та перехідні положення» Кодексу</w:t>
      </w:r>
    </w:p>
    <w:p w:rsidR="00862A77" w:rsidRPr="006B1FFE" w:rsidRDefault="00862A77" w:rsidP="003C3F99">
      <w:pPr>
        <w:pStyle w:val="10"/>
        <w:shd w:val="clear" w:color="auto" w:fill="auto"/>
        <w:ind w:firstLine="578"/>
        <w:contextualSpacing/>
        <w:jc w:val="both"/>
        <w:rPr>
          <w:color w:val="000000"/>
          <w:sz w:val="28"/>
          <w:szCs w:val="28"/>
          <w:lang w:eastAsia="uk-UA" w:bidi="uk-UA"/>
        </w:rPr>
      </w:pPr>
      <w:r w:rsidRPr="006B1FFE">
        <w:rPr>
          <w:color w:val="000000"/>
          <w:sz w:val="28"/>
          <w:szCs w:val="28"/>
          <w:lang w:eastAsia="uk-UA" w:bidi="uk-UA"/>
        </w:rPr>
        <w:t>Згідно з частиною першою статті 257 Кодексу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rsidR="00C46627" w:rsidRPr="00C46627" w:rsidRDefault="00862A77" w:rsidP="00B10057">
      <w:pPr>
        <w:pStyle w:val="10"/>
        <w:shd w:val="clear" w:color="auto" w:fill="auto"/>
        <w:ind w:firstLine="578"/>
        <w:contextualSpacing/>
        <w:jc w:val="both"/>
        <w:rPr>
          <w:color w:val="000000"/>
          <w:sz w:val="28"/>
          <w:szCs w:val="28"/>
          <w:lang w:bidi="uk-UA"/>
        </w:rPr>
      </w:pPr>
      <w:r w:rsidRPr="00011679">
        <w:rPr>
          <w:color w:val="000000"/>
          <w:sz w:val="28"/>
          <w:szCs w:val="28"/>
          <w:lang w:eastAsia="uk-UA" w:bidi="uk-UA"/>
        </w:rPr>
        <w:t xml:space="preserve">Частиною восьмою статті 264 </w:t>
      </w:r>
      <w:r w:rsidRPr="006B1FFE">
        <w:rPr>
          <w:color w:val="000000"/>
          <w:sz w:val="28"/>
          <w:szCs w:val="28"/>
          <w:lang w:eastAsia="uk-UA" w:bidi="uk-UA"/>
        </w:rPr>
        <w:t>Кодексу</w:t>
      </w:r>
      <w:r w:rsidRPr="00011679">
        <w:rPr>
          <w:color w:val="000000"/>
          <w:sz w:val="28"/>
          <w:szCs w:val="28"/>
          <w:lang w:eastAsia="uk-UA" w:bidi="uk-UA"/>
        </w:rPr>
        <w:t xml:space="preserve"> встановлено, </w:t>
      </w:r>
      <w:r w:rsidR="00C46627">
        <w:rPr>
          <w:color w:val="000000"/>
          <w:sz w:val="28"/>
          <w:szCs w:val="28"/>
          <w:lang w:eastAsia="uk-UA" w:bidi="uk-UA"/>
        </w:rPr>
        <w:t>що з</w:t>
      </w:r>
      <w:r w:rsidR="00C46627" w:rsidRPr="00C46627">
        <w:rPr>
          <w:color w:val="000000"/>
          <w:sz w:val="28"/>
          <w:szCs w:val="28"/>
          <w:lang w:bidi="uk-UA"/>
        </w:rPr>
        <w:t xml:space="preserve"> моменту прийняття митним органом митної декларації вона є документом, що засвідчує факти, які мають юридичне значення, а декларант та митний представник несуть відповідальність за подання недостовірних відомостей, наведених у цій декларації</w:t>
      </w:r>
      <w:r w:rsidR="00C46627">
        <w:rPr>
          <w:color w:val="000000"/>
          <w:sz w:val="28"/>
          <w:szCs w:val="28"/>
          <w:lang w:bidi="uk-UA"/>
        </w:rPr>
        <w:t>.</w:t>
      </w:r>
    </w:p>
    <w:p w:rsidR="00C46627" w:rsidRDefault="00862A77" w:rsidP="00C46627">
      <w:pPr>
        <w:pStyle w:val="10"/>
        <w:shd w:val="clear" w:color="auto" w:fill="auto"/>
        <w:ind w:firstLine="578"/>
        <w:contextualSpacing/>
        <w:jc w:val="both"/>
        <w:rPr>
          <w:rStyle w:val="spanrvts0"/>
          <w:sz w:val="28"/>
          <w:szCs w:val="28"/>
          <w:lang w:eastAsia="uk-UA"/>
        </w:rPr>
      </w:pPr>
      <w:r w:rsidRPr="00C46627">
        <w:rPr>
          <w:sz w:val="28"/>
          <w:szCs w:val="28"/>
          <w:lang w:eastAsia="uk-UA" w:bidi="uk-UA"/>
        </w:rPr>
        <w:t xml:space="preserve">Статтею 295 Кодексу визначено, </w:t>
      </w:r>
      <w:r w:rsidR="00C46627" w:rsidRPr="00C46627">
        <w:rPr>
          <w:sz w:val="28"/>
          <w:szCs w:val="28"/>
          <w:lang w:eastAsia="uk-UA" w:bidi="uk-UA"/>
        </w:rPr>
        <w:t>що м</w:t>
      </w:r>
      <w:r w:rsidR="00C46627" w:rsidRPr="00C46627">
        <w:rPr>
          <w:rStyle w:val="spanrvts0"/>
          <w:sz w:val="28"/>
          <w:szCs w:val="28"/>
          <w:lang w:eastAsia="uk-UA"/>
        </w:rPr>
        <w:t xml:space="preserve">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w:t>
      </w:r>
      <w:hyperlink r:id="rId13" w:anchor="n68" w:tgtFrame="_blank" w:history="1">
        <w:r w:rsidR="00C46627" w:rsidRPr="00C46627">
          <w:rPr>
            <w:rStyle w:val="arvts96"/>
            <w:color w:val="auto"/>
            <w:sz w:val="28"/>
            <w:szCs w:val="28"/>
          </w:rPr>
          <w:t>Податкового кодексу України</w:t>
        </w:r>
      </w:hyperlink>
      <w:r w:rsidR="00C46627" w:rsidRPr="00C46627">
        <w:rPr>
          <w:rStyle w:val="spanrvts0"/>
          <w:sz w:val="28"/>
          <w:szCs w:val="28"/>
          <w:lang w:eastAsia="uk-UA"/>
        </w:rPr>
        <w:t xml:space="preserve"> та інших законів України покладається на митні органи.</w:t>
      </w:r>
    </w:p>
    <w:p w:rsidR="00B10057" w:rsidRPr="00C46627" w:rsidRDefault="00C46627" w:rsidP="00C46627">
      <w:pPr>
        <w:pStyle w:val="10"/>
        <w:shd w:val="clear" w:color="auto" w:fill="auto"/>
        <w:contextualSpacing/>
        <w:jc w:val="both"/>
        <w:rPr>
          <w:sz w:val="28"/>
          <w:szCs w:val="28"/>
          <w:lang w:eastAsia="uk-UA" w:bidi="uk-UA"/>
        </w:rPr>
      </w:pPr>
      <w:r>
        <w:rPr>
          <w:rStyle w:val="spanrvts0"/>
          <w:sz w:val="28"/>
          <w:szCs w:val="28"/>
          <w:lang w:eastAsia="uk-UA"/>
        </w:rPr>
        <w:t xml:space="preserve"> </w:t>
      </w:r>
      <w:r w:rsidR="00B10057" w:rsidRPr="00C46627">
        <w:rPr>
          <w:sz w:val="28"/>
          <w:szCs w:val="28"/>
          <w:lang w:eastAsia="uk-UA" w:bidi="uk-UA"/>
        </w:rPr>
        <w:t xml:space="preserve">Відповідно до пункту 34 Порядку  не дозволяється: </w:t>
      </w:r>
    </w:p>
    <w:p w:rsidR="00B10057" w:rsidRPr="00B10057" w:rsidRDefault="00B10057" w:rsidP="00B10057">
      <w:pPr>
        <w:pStyle w:val="rvps2"/>
        <w:spacing w:after="150"/>
        <w:contextualSpacing/>
        <w:rPr>
          <w:color w:val="000000"/>
          <w:sz w:val="28"/>
          <w:szCs w:val="28"/>
          <w:lang w:val="uk-UA" w:eastAsia="uk-UA" w:bidi="uk-UA"/>
        </w:rPr>
      </w:pPr>
      <w:r w:rsidRPr="00B10057">
        <w:rPr>
          <w:color w:val="000000"/>
          <w:sz w:val="28"/>
          <w:szCs w:val="28"/>
          <w:lang w:val="uk-UA" w:eastAsia="uk-UA" w:bidi="uk-UA"/>
        </w:rPr>
        <w:t>внесення змін до митної декларації, якщо з поданих документів не випливає, що відомості, зазначені у даній митний декларації, необхідно змінювати</w:t>
      </w:r>
      <w:r>
        <w:rPr>
          <w:color w:val="000000"/>
          <w:sz w:val="28"/>
          <w:szCs w:val="28"/>
          <w:lang w:val="uk-UA" w:eastAsia="uk-UA" w:bidi="uk-UA"/>
        </w:rPr>
        <w:t>;</w:t>
      </w:r>
    </w:p>
    <w:p w:rsidR="00B10057" w:rsidRDefault="00B10057" w:rsidP="00B10057">
      <w:pPr>
        <w:pStyle w:val="rvps2"/>
        <w:spacing w:after="150"/>
        <w:contextualSpacing/>
        <w:rPr>
          <w:color w:val="000000"/>
          <w:sz w:val="28"/>
          <w:szCs w:val="28"/>
          <w:lang w:val="uk-UA" w:eastAsia="uk-UA" w:bidi="uk-UA"/>
        </w:rPr>
      </w:pPr>
      <w:r w:rsidRPr="00B10057">
        <w:rPr>
          <w:color w:val="000000"/>
          <w:sz w:val="28"/>
          <w:szCs w:val="28"/>
          <w:lang w:eastAsia="uk-UA" w:bidi="uk-UA"/>
        </w:rPr>
        <w:t>внесення змін до митної декларації або її відкликання у разі відсутності документів, що підтверджують необхідність внесенн</w:t>
      </w:r>
      <w:r>
        <w:rPr>
          <w:color w:val="000000"/>
          <w:sz w:val="28"/>
          <w:szCs w:val="28"/>
          <w:lang w:eastAsia="uk-UA" w:bidi="uk-UA"/>
        </w:rPr>
        <w:t>я таких змін або її відкликання</w:t>
      </w:r>
      <w:r>
        <w:rPr>
          <w:color w:val="000000"/>
          <w:sz w:val="28"/>
          <w:szCs w:val="28"/>
          <w:lang w:val="uk-UA" w:eastAsia="uk-UA" w:bidi="uk-UA"/>
        </w:rPr>
        <w:t>.</w:t>
      </w:r>
    </w:p>
    <w:p w:rsidR="00C46627" w:rsidRDefault="0013022B" w:rsidP="00C46627">
      <w:pPr>
        <w:pStyle w:val="rvps2"/>
        <w:spacing w:after="150"/>
        <w:contextualSpacing/>
        <w:rPr>
          <w:color w:val="000000"/>
          <w:sz w:val="28"/>
          <w:szCs w:val="28"/>
          <w:lang w:eastAsia="uk-UA" w:bidi="uk-UA"/>
        </w:rPr>
      </w:pPr>
      <w:proofErr w:type="spellStart"/>
      <w:r w:rsidRPr="006B1FFE">
        <w:rPr>
          <w:color w:val="000000"/>
          <w:sz w:val="28"/>
          <w:szCs w:val="28"/>
          <w:lang w:eastAsia="uk-UA" w:bidi="uk-UA"/>
        </w:rPr>
        <w:t>За</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інформацією</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митниц</w:t>
      </w:r>
      <w:r w:rsidR="005915FB">
        <w:rPr>
          <w:color w:val="000000"/>
          <w:sz w:val="28"/>
          <w:szCs w:val="28"/>
          <w:lang w:eastAsia="uk-UA" w:bidi="uk-UA"/>
        </w:rPr>
        <w:t>ь</w:t>
      </w:r>
      <w:proofErr w:type="spellEnd"/>
      <w:r w:rsidRPr="006B1FFE">
        <w:rPr>
          <w:color w:val="000000"/>
          <w:sz w:val="28"/>
          <w:szCs w:val="28"/>
          <w:lang w:eastAsia="uk-UA" w:bidi="uk-UA"/>
        </w:rPr>
        <w:t xml:space="preserve"> в </w:t>
      </w:r>
      <w:proofErr w:type="spellStart"/>
      <w:r w:rsidRPr="006B1FFE">
        <w:rPr>
          <w:color w:val="000000"/>
          <w:sz w:val="28"/>
          <w:szCs w:val="28"/>
          <w:lang w:eastAsia="uk-UA" w:bidi="uk-UA"/>
        </w:rPr>
        <w:t>заявах</w:t>
      </w:r>
      <w:proofErr w:type="spellEnd"/>
      <w:r w:rsidRPr="006B1FFE">
        <w:rPr>
          <w:color w:val="000000"/>
          <w:sz w:val="28"/>
          <w:szCs w:val="28"/>
          <w:lang w:eastAsia="uk-UA" w:bidi="uk-UA"/>
        </w:rPr>
        <w:t xml:space="preserve"> </w:t>
      </w:r>
      <w:r w:rsidR="00B56BDE">
        <w:rPr>
          <w:sz w:val="28"/>
          <w:szCs w:val="28"/>
        </w:rPr>
        <w:t xml:space="preserve">ОСОБА </w:t>
      </w:r>
      <w:proofErr w:type="gramStart"/>
      <w:r w:rsidR="00B56BDE">
        <w:rPr>
          <w:sz w:val="28"/>
          <w:szCs w:val="28"/>
        </w:rPr>
        <w:t>1</w:t>
      </w:r>
      <w:proofErr w:type="gramEnd"/>
      <w:r w:rsidR="005915FB">
        <w:rPr>
          <w:color w:val="000000"/>
          <w:sz w:val="28"/>
          <w:szCs w:val="28"/>
          <w:lang w:bidi="ru-RU"/>
        </w:rPr>
        <w:t xml:space="preserve"> </w:t>
      </w:r>
      <w:proofErr w:type="spellStart"/>
      <w:r w:rsidRPr="006B1FFE">
        <w:rPr>
          <w:color w:val="000000"/>
          <w:sz w:val="28"/>
          <w:szCs w:val="28"/>
          <w:lang w:eastAsia="uk-UA" w:bidi="uk-UA"/>
        </w:rPr>
        <w:t>щодо</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внесення</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змін</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до</w:t>
      </w:r>
      <w:proofErr w:type="spellEnd"/>
      <w:r w:rsidRPr="006B1FFE">
        <w:rPr>
          <w:color w:val="000000"/>
          <w:sz w:val="28"/>
          <w:szCs w:val="28"/>
          <w:lang w:eastAsia="uk-UA" w:bidi="uk-UA"/>
        </w:rPr>
        <w:t xml:space="preserve"> митн</w:t>
      </w:r>
      <w:r w:rsidR="005915FB">
        <w:rPr>
          <w:color w:val="000000"/>
          <w:sz w:val="28"/>
          <w:szCs w:val="28"/>
          <w:lang w:eastAsia="uk-UA" w:bidi="uk-UA"/>
        </w:rPr>
        <w:t>их</w:t>
      </w:r>
      <w:r w:rsidRPr="006B1FFE">
        <w:rPr>
          <w:color w:val="000000"/>
          <w:sz w:val="28"/>
          <w:szCs w:val="28"/>
          <w:lang w:eastAsia="uk-UA" w:bidi="uk-UA"/>
        </w:rPr>
        <w:t xml:space="preserve"> деклараці</w:t>
      </w:r>
      <w:r w:rsidR="005915FB">
        <w:rPr>
          <w:color w:val="000000"/>
          <w:sz w:val="28"/>
          <w:szCs w:val="28"/>
          <w:lang w:eastAsia="uk-UA" w:bidi="uk-UA"/>
        </w:rPr>
        <w:t>й</w:t>
      </w:r>
      <w:r w:rsidRPr="006B1FFE">
        <w:rPr>
          <w:color w:val="000000"/>
          <w:sz w:val="28"/>
          <w:szCs w:val="28"/>
          <w:lang w:eastAsia="uk-UA" w:bidi="uk-UA"/>
        </w:rPr>
        <w:t xml:space="preserve"> </w:t>
      </w:r>
      <w:r w:rsidR="00862A77" w:rsidRPr="006B1FFE">
        <w:rPr>
          <w:color w:val="000000"/>
          <w:sz w:val="28"/>
          <w:szCs w:val="28"/>
          <w:lang w:eastAsia="uk-UA" w:bidi="uk-UA"/>
        </w:rPr>
        <w:t>та щодо повернення митних платежів з Державного бюджету України не зазначено додаткових відомостей</w:t>
      </w:r>
      <w:r w:rsidR="007F0AE5" w:rsidRPr="006B1FFE">
        <w:rPr>
          <w:color w:val="000000"/>
          <w:sz w:val="28"/>
          <w:szCs w:val="28"/>
          <w:lang w:eastAsia="uk-UA" w:bidi="uk-UA"/>
        </w:rPr>
        <w:t>.</w:t>
      </w:r>
      <w:r w:rsidR="00862A77" w:rsidRPr="006B1FFE">
        <w:rPr>
          <w:color w:val="000000"/>
          <w:sz w:val="28"/>
          <w:szCs w:val="28"/>
          <w:lang w:eastAsia="uk-UA" w:bidi="uk-UA"/>
        </w:rPr>
        <w:t xml:space="preserve"> </w:t>
      </w:r>
      <w:proofErr w:type="spellStart"/>
      <w:r w:rsidR="003C3F99" w:rsidRPr="00B10057">
        <w:rPr>
          <w:color w:val="000000"/>
          <w:sz w:val="28"/>
          <w:szCs w:val="28"/>
          <w:lang w:eastAsia="uk-UA" w:bidi="uk-UA"/>
        </w:rPr>
        <w:t>Тому</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можливо</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дійти</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до</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висновку</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що</w:t>
      </w:r>
      <w:proofErr w:type="spellEnd"/>
      <w:r w:rsidR="003C3F99" w:rsidRPr="00B10057">
        <w:rPr>
          <w:color w:val="000000"/>
          <w:sz w:val="28"/>
          <w:szCs w:val="28"/>
          <w:lang w:eastAsia="uk-UA" w:bidi="uk-UA"/>
        </w:rPr>
        <w:t xml:space="preserve"> </w:t>
      </w:r>
      <w:r w:rsidR="00B56BDE">
        <w:rPr>
          <w:sz w:val="28"/>
          <w:szCs w:val="28"/>
        </w:rPr>
        <w:t>ОСОБА 1</w:t>
      </w:r>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при</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митному</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оформленні</w:t>
      </w:r>
      <w:proofErr w:type="spellEnd"/>
      <w:r w:rsidR="003C3F99" w:rsidRPr="00B10057">
        <w:rPr>
          <w:color w:val="000000"/>
          <w:sz w:val="28"/>
          <w:szCs w:val="28"/>
          <w:lang w:eastAsia="uk-UA" w:bidi="uk-UA"/>
        </w:rPr>
        <w:t xml:space="preserve"> </w:t>
      </w:r>
      <w:proofErr w:type="spellStart"/>
      <w:r w:rsidR="003C3F99" w:rsidRPr="00B10057">
        <w:rPr>
          <w:color w:val="000000"/>
          <w:sz w:val="28"/>
          <w:szCs w:val="28"/>
          <w:lang w:eastAsia="uk-UA" w:bidi="uk-UA"/>
        </w:rPr>
        <w:t>митн</w:t>
      </w:r>
      <w:proofErr w:type="spellEnd"/>
      <w:r w:rsidR="002D234F">
        <w:rPr>
          <w:color w:val="000000"/>
          <w:sz w:val="28"/>
          <w:szCs w:val="28"/>
          <w:lang w:val="uk-UA" w:eastAsia="uk-UA" w:bidi="uk-UA"/>
        </w:rPr>
        <w:t>их</w:t>
      </w:r>
      <w:r w:rsidR="002D234F">
        <w:rPr>
          <w:color w:val="000000"/>
          <w:sz w:val="28"/>
          <w:szCs w:val="28"/>
          <w:lang w:eastAsia="uk-UA" w:bidi="uk-UA"/>
        </w:rPr>
        <w:t xml:space="preserve"> деклараці</w:t>
      </w:r>
      <w:r w:rsidR="002D234F">
        <w:rPr>
          <w:color w:val="000000"/>
          <w:sz w:val="28"/>
          <w:szCs w:val="28"/>
          <w:lang w:val="uk-UA" w:eastAsia="uk-UA" w:bidi="uk-UA"/>
        </w:rPr>
        <w:t>й</w:t>
      </w:r>
      <w:r w:rsidR="003C3F99" w:rsidRPr="00B10057">
        <w:rPr>
          <w:color w:val="000000"/>
          <w:sz w:val="28"/>
          <w:szCs w:val="28"/>
          <w:lang w:eastAsia="uk-UA" w:bidi="uk-UA"/>
        </w:rPr>
        <w:t xml:space="preserve"> володіло відомостями щодо порядку оподаткування товар</w:t>
      </w:r>
      <w:r w:rsidR="002D234F">
        <w:rPr>
          <w:color w:val="000000"/>
          <w:sz w:val="28"/>
          <w:szCs w:val="28"/>
          <w:lang w:val="uk-UA" w:eastAsia="uk-UA" w:bidi="uk-UA"/>
        </w:rPr>
        <w:t>ів</w:t>
      </w:r>
      <w:r w:rsidR="003C3F99" w:rsidRPr="00B10057">
        <w:rPr>
          <w:color w:val="000000"/>
          <w:sz w:val="28"/>
          <w:szCs w:val="28"/>
          <w:lang w:eastAsia="uk-UA" w:bidi="uk-UA"/>
        </w:rPr>
        <w:t>, самостійно забезпечило внесення таких відомостей до митн</w:t>
      </w:r>
      <w:r w:rsidR="002D234F">
        <w:rPr>
          <w:color w:val="000000"/>
          <w:sz w:val="28"/>
          <w:szCs w:val="28"/>
          <w:lang w:val="uk-UA" w:eastAsia="uk-UA" w:bidi="uk-UA"/>
        </w:rPr>
        <w:t>их</w:t>
      </w:r>
      <w:r w:rsidR="003C3F99" w:rsidRPr="00B10057">
        <w:rPr>
          <w:color w:val="000000"/>
          <w:sz w:val="28"/>
          <w:szCs w:val="28"/>
          <w:lang w:eastAsia="uk-UA" w:bidi="uk-UA"/>
        </w:rPr>
        <w:t xml:space="preserve"> деклараці</w:t>
      </w:r>
      <w:r w:rsidR="002D234F">
        <w:rPr>
          <w:color w:val="000000"/>
          <w:sz w:val="28"/>
          <w:szCs w:val="28"/>
          <w:lang w:val="uk-UA" w:eastAsia="uk-UA" w:bidi="uk-UA"/>
        </w:rPr>
        <w:t>й</w:t>
      </w:r>
      <w:r w:rsidR="003C3F99" w:rsidRPr="00B10057">
        <w:rPr>
          <w:color w:val="000000"/>
          <w:sz w:val="28"/>
          <w:szCs w:val="28"/>
          <w:lang w:eastAsia="uk-UA" w:bidi="uk-UA"/>
        </w:rPr>
        <w:t xml:space="preserve"> та сплату належних митних платежів відповідно до обраного режиму.</w:t>
      </w:r>
      <w:r w:rsidR="003C3F99" w:rsidRPr="006B1FFE">
        <w:rPr>
          <w:color w:val="000000"/>
          <w:sz w:val="28"/>
          <w:szCs w:val="28"/>
          <w:lang w:eastAsia="uk-UA" w:bidi="uk-UA"/>
        </w:rPr>
        <w:t xml:space="preserve"> </w:t>
      </w:r>
    </w:p>
    <w:p w:rsidR="00251E50" w:rsidRDefault="005915FB" w:rsidP="00251E50">
      <w:pPr>
        <w:pStyle w:val="rvps2"/>
        <w:spacing w:after="150"/>
        <w:contextualSpacing/>
        <w:rPr>
          <w:color w:val="000000"/>
          <w:sz w:val="28"/>
          <w:szCs w:val="28"/>
          <w:lang w:eastAsia="uk-UA" w:bidi="uk-UA"/>
        </w:rPr>
      </w:pPr>
      <w:r>
        <w:rPr>
          <w:color w:val="000000"/>
          <w:sz w:val="28"/>
          <w:szCs w:val="28"/>
          <w:lang w:eastAsia="uk-UA" w:bidi="uk-UA"/>
        </w:rPr>
        <w:t>Митне оформлення товару за митними деклараціями</w:t>
      </w:r>
      <w:r w:rsidR="003C3F99" w:rsidRPr="006B1FFE">
        <w:rPr>
          <w:color w:val="000000"/>
          <w:sz w:val="28"/>
          <w:szCs w:val="28"/>
          <w:lang w:val="ru-RU" w:bidi="en-US"/>
        </w:rPr>
        <w:t xml:space="preserve"> </w:t>
      </w:r>
      <w:r w:rsidR="003C3F99" w:rsidRPr="006B1FFE">
        <w:rPr>
          <w:color w:val="000000"/>
          <w:sz w:val="28"/>
          <w:szCs w:val="28"/>
          <w:lang w:eastAsia="uk-UA" w:bidi="uk-UA"/>
        </w:rPr>
        <w:t>здійснено зі сплатою належних митних платежів відповідно до поданих д</w:t>
      </w:r>
      <w:r>
        <w:rPr>
          <w:color w:val="000000"/>
          <w:sz w:val="28"/>
          <w:szCs w:val="28"/>
          <w:lang w:eastAsia="uk-UA" w:bidi="uk-UA"/>
        </w:rPr>
        <w:t>о митного оформлення документів, які перераховані до Державного бюджету України у встановлені терміни.</w:t>
      </w:r>
    </w:p>
    <w:p w:rsidR="00251E50" w:rsidRDefault="003C3F99" w:rsidP="009107FB">
      <w:pPr>
        <w:pStyle w:val="rvps2"/>
        <w:spacing w:after="150"/>
        <w:contextualSpacing/>
        <w:rPr>
          <w:color w:val="000000"/>
          <w:sz w:val="28"/>
          <w:szCs w:val="28"/>
          <w:lang w:eastAsia="uk-UA" w:bidi="uk-UA"/>
        </w:rPr>
      </w:pPr>
      <w:r w:rsidRPr="006B1FFE">
        <w:rPr>
          <w:color w:val="000000"/>
          <w:sz w:val="28"/>
          <w:szCs w:val="28"/>
          <w:lang w:eastAsia="uk-UA" w:bidi="uk-UA"/>
        </w:rPr>
        <w:t xml:space="preserve">Після виконання </w:t>
      </w:r>
      <w:proofErr w:type="spellStart"/>
      <w:r w:rsidRPr="006B1FFE">
        <w:rPr>
          <w:color w:val="000000"/>
          <w:sz w:val="28"/>
          <w:szCs w:val="28"/>
          <w:lang w:eastAsia="uk-UA" w:bidi="uk-UA"/>
        </w:rPr>
        <w:t>всіх</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митних</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формальностей</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товари</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за</w:t>
      </w:r>
      <w:proofErr w:type="spellEnd"/>
      <w:r w:rsidRPr="006B1FFE">
        <w:rPr>
          <w:color w:val="000000"/>
          <w:sz w:val="28"/>
          <w:szCs w:val="28"/>
          <w:lang w:eastAsia="uk-UA" w:bidi="uk-UA"/>
        </w:rPr>
        <w:t xml:space="preserve"> </w:t>
      </w:r>
      <w:proofErr w:type="spellStart"/>
      <w:r w:rsidR="005915FB">
        <w:rPr>
          <w:color w:val="000000"/>
          <w:sz w:val="28"/>
          <w:szCs w:val="28"/>
          <w:lang w:eastAsia="uk-UA" w:bidi="uk-UA"/>
        </w:rPr>
        <w:t>митними</w:t>
      </w:r>
      <w:proofErr w:type="spellEnd"/>
      <w:r w:rsidR="009107FB">
        <w:rPr>
          <w:color w:val="000000"/>
          <w:sz w:val="28"/>
          <w:szCs w:val="28"/>
          <w:lang w:val="uk-UA" w:eastAsia="uk-UA" w:bidi="uk-UA"/>
        </w:rPr>
        <w:t xml:space="preserve"> </w:t>
      </w:r>
      <w:proofErr w:type="spellStart"/>
      <w:proofErr w:type="gramStart"/>
      <w:r w:rsidR="005915FB">
        <w:rPr>
          <w:color w:val="000000"/>
          <w:sz w:val="28"/>
          <w:szCs w:val="28"/>
          <w:lang w:eastAsia="uk-UA" w:bidi="uk-UA"/>
        </w:rPr>
        <w:t>деклараціями</w:t>
      </w:r>
      <w:proofErr w:type="spellEnd"/>
      <w:r w:rsidR="009107FB">
        <w:rPr>
          <w:color w:val="000000"/>
          <w:sz w:val="28"/>
          <w:szCs w:val="28"/>
          <w:lang w:val="uk-UA" w:eastAsia="uk-UA" w:bidi="uk-UA"/>
        </w:rPr>
        <w:t xml:space="preserve"> </w:t>
      </w:r>
      <w:r w:rsidRPr="006B1FFE">
        <w:rPr>
          <w:color w:val="000000"/>
          <w:sz w:val="28"/>
          <w:szCs w:val="28"/>
          <w:lang w:eastAsia="uk-UA" w:bidi="uk-UA"/>
        </w:rPr>
        <w:t xml:space="preserve"> </w:t>
      </w:r>
      <w:proofErr w:type="spellStart"/>
      <w:r w:rsidRPr="006B1FFE">
        <w:rPr>
          <w:color w:val="000000"/>
          <w:sz w:val="28"/>
          <w:szCs w:val="28"/>
          <w:lang w:eastAsia="uk-UA" w:bidi="uk-UA"/>
        </w:rPr>
        <w:t>випущено</w:t>
      </w:r>
      <w:proofErr w:type="spellEnd"/>
      <w:proofErr w:type="gramEnd"/>
      <w:r w:rsidRPr="006B1FFE">
        <w:rPr>
          <w:color w:val="000000"/>
          <w:sz w:val="28"/>
          <w:szCs w:val="28"/>
          <w:lang w:eastAsia="uk-UA" w:bidi="uk-UA"/>
        </w:rPr>
        <w:t xml:space="preserve"> у </w:t>
      </w:r>
      <w:proofErr w:type="spellStart"/>
      <w:r w:rsidRPr="006B1FFE">
        <w:rPr>
          <w:color w:val="000000"/>
          <w:sz w:val="28"/>
          <w:szCs w:val="28"/>
          <w:lang w:eastAsia="uk-UA" w:bidi="uk-UA"/>
        </w:rPr>
        <w:t>вільний</w:t>
      </w:r>
      <w:proofErr w:type="spellEnd"/>
      <w:r w:rsidRPr="006B1FFE">
        <w:rPr>
          <w:color w:val="000000"/>
          <w:sz w:val="28"/>
          <w:szCs w:val="28"/>
          <w:lang w:eastAsia="uk-UA" w:bidi="uk-UA"/>
        </w:rPr>
        <w:t xml:space="preserve"> </w:t>
      </w:r>
      <w:proofErr w:type="spellStart"/>
      <w:r w:rsidRPr="006B1FFE">
        <w:rPr>
          <w:color w:val="000000"/>
          <w:sz w:val="28"/>
          <w:szCs w:val="28"/>
          <w:lang w:eastAsia="uk-UA" w:bidi="uk-UA"/>
        </w:rPr>
        <w:t>обіг</w:t>
      </w:r>
      <w:proofErr w:type="spellEnd"/>
      <w:r w:rsidRPr="006B1FFE">
        <w:rPr>
          <w:color w:val="000000"/>
          <w:sz w:val="28"/>
          <w:szCs w:val="28"/>
          <w:lang w:eastAsia="uk-UA" w:bidi="uk-UA"/>
        </w:rPr>
        <w:t>.</w:t>
      </w:r>
    </w:p>
    <w:p w:rsidR="00251E50" w:rsidRDefault="00B10057" w:rsidP="00251E50">
      <w:pPr>
        <w:pStyle w:val="rvps2"/>
        <w:spacing w:after="150"/>
        <w:contextualSpacing/>
        <w:rPr>
          <w:sz w:val="28"/>
          <w:szCs w:val="28"/>
        </w:rPr>
      </w:pPr>
      <w:r>
        <w:rPr>
          <w:color w:val="000000" w:themeColor="text1"/>
          <w:sz w:val="28"/>
          <w:szCs w:val="28"/>
        </w:rPr>
        <w:t>Ураховуючи зазначене,</w:t>
      </w:r>
      <w:r w:rsidR="00107CAF">
        <w:rPr>
          <w:color w:val="000000" w:themeColor="text1"/>
          <w:sz w:val="28"/>
          <w:szCs w:val="28"/>
        </w:rPr>
        <w:t xml:space="preserve"> Держмитслужба дійшла висновку, що</w:t>
      </w:r>
      <w:r w:rsidR="005915FB">
        <w:rPr>
          <w:color w:val="000000" w:themeColor="text1"/>
          <w:sz w:val="28"/>
          <w:szCs w:val="28"/>
        </w:rPr>
        <w:t xml:space="preserve"> рішення митниць </w:t>
      </w:r>
      <w:r w:rsidR="00BC6009">
        <w:rPr>
          <w:sz w:val="28"/>
          <w:szCs w:val="28"/>
        </w:rPr>
        <w:t>про відмову у внесенні змін до митних декларацій</w:t>
      </w:r>
      <w:r w:rsidR="00BC6009">
        <w:rPr>
          <w:color w:val="000000" w:themeColor="text1"/>
          <w:sz w:val="28"/>
          <w:szCs w:val="28"/>
        </w:rPr>
        <w:t xml:space="preserve"> </w:t>
      </w:r>
      <w:r w:rsidR="005915FB">
        <w:rPr>
          <w:rFonts w:eastAsiaTheme="minorHAnsi"/>
          <w:sz w:val="28"/>
          <w:szCs w:val="28"/>
        </w:rPr>
        <w:t>прийнято з дотриманням вимог законодавства.</w:t>
      </w:r>
      <w:r w:rsidR="00BC6009" w:rsidRPr="00BC6009">
        <w:rPr>
          <w:sz w:val="28"/>
          <w:szCs w:val="28"/>
        </w:rPr>
        <w:t xml:space="preserve"> </w:t>
      </w:r>
    </w:p>
    <w:p w:rsidR="00251E50" w:rsidRDefault="00C525A9" w:rsidP="00251E50">
      <w:pPr>
        <w:pStyle w:val="rvps2"/>
        <w:spacing w:after="150"/>
        <w:contextualSpacing/>
        <w:rPr>
          <w:color w:val="000000"/>
          <w:sz w:val="28"/>
          <w:szCs w:val="28"/>
          <w:lang w:eastAsia="uk-UA" w:bidi="uk-UA"/>
        </w:rPr>
      </w:pPr>
      <w:r w:rsidRPr="00C449BF">
        <w:rPr>
          <w:color w:val="000000"/>
          <w:sz w:val="28"/>
          <w:szCs w:val="28"/>
          <w:lang w:eastAsia="uk-UA" w:bidi="uk-UA"/>
        </w:rPr>
        <w:lastRenderedPageBreak/>
        <w:t>З огляду на викладене вище відповідно до пункту 3 частини першої статті</w:t>
      </w:r>
      <w:r>
        <w:rPr>
          <w:color w:val="000000"/>
          <w:sz w:val="28"/>
          <w:szCs w:val="28"/>
          <w:lang w:eastAsia="uk-UA" w:bidi="uk-UA"/>
        </w:rPr>
        <w:t> </w:t>
      </w:r>
      <w:r w:rsidRPr="00C449BF">
        <w:rPr>
          <w:color w:val="000000"/>
          <w:sz w:val="28"/>
          <w:szCs w:val="28"/>
          <w:lang w:eastAsia="uk-UA" w:bidi="uk-UA"/>
        </w:rPr>
        <w:t>26</w:t>
      </w:r>
      <w:r w:rsidRPr="00B635AC">
        <w:rPr>
          <w:color w:val="000000"/>
          <w:sz w:val="28"/>
          <w:szCs w:val="28"/>
          <w:vertAlign w:val="superscript"/>
          <w:lang w:eastAsia="uk-UA" w:bidi="uk-UA"/>
        </w:rPr>
        <w:t>5</w:t>
      </w:r>
      <w:r>
        <w:rPr>
          <w:color w:val="000000"/>
          <w:sz w:val="28"/>
          <w:szCs w:val="28"/>
          <w:lang w:eastAsia="uk-UA" w:bidi="uk-UA"/>
        </w:rPr>
        <w:t xml:space="preserve"> </w:t>
      </w:r>
      <w:proofErr w:type="spellStart"/>
      <w:r w:rsidRPr="00C449BF">
        <w:rPr>
          <w:color w:val="000000"/>
          <w:sz w:val="28"/>
          <w:szCs w:val="28"/>
          <w:lang w:eastAsia="uk-UA" w:bidi="uk-UA"/>
        </w:rPr>
        <w:t>Кодексу</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за</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ре</w:t>
      </w:r>
      <w:bookmarkStart w:id="0" w:name="_GoBack"/>
      <w:bookmarkEnd w:id="0"/>
      <w:r w:rsidRPr="00C449BF">
        <w:rPr>
          <w:color w:val="000000"/>
          <w:sz w:val="28"/>
          <w:szCs w:val="28"/>
          <w:lang w:eastAsia="uk-UA" w:bidi="uk-UA"/>
        </w:rPr>
        <w:t>зультатами</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розгляду</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скарги</w:t>
      </w:r>
      <w:proofErr w:type="spellEnd"/>
      <w:r w:rsidRPr="00C449BF">
        <w:rPr>
          <w:color w:val="000000"/>
          <w:sz w:val="28"/>
          <w:szCs w:val="28"/>
          <w:lang w:eastAsia="uk-UA" w:bidi="uk-UA"/>
        </w:rPr>
        <w:t xml:space="preserve"> </w:t>
      </w:r>
      <w:r w:rsidR="00B56BDE">
        <w:rPr>
          <w:sz w:val="28"/>
          <w:szCs w:val="28"/>
        </w:rPr>
        <w:t>ОСОБА 1</w:t>
      </w:r>
      <w:r w:rsidRPr="00900884">
        <w:rPr>
          <w:color w:val="000000"/>
          <w:sz w:val="28"/>
          <w:szCs w:val="28"/>
          <w:lang w:eastAsia="uk-UA"/>
        </w:rPr>
        <w:t xml:space="preserve"> </w:t>
      </w:r>
      <w:proofErr w:type="spellStart"/>
      <w:r w:rsidR="00BC6009">
        <w:rPr>
          <w:sz w:val="28"/>
          <w:szCs w:val="28"/>
        </w:rPr>
        <w:t>від</w:t>
      </w:r>
      <w:proofErr w:type="spellEnd"/>
      <w:r w:rsidR="00BC6009">
        <w:rPr>
          <w:sz w:val="28"/>
          <w:szCs w:val="28"/>
        </w:rPr>
        <w:t xml:space="preserve">  14.05.2026 № 114 </w:t>
      </w:r>
      <w:proofErr w:type="spellStart"/>
      <w:r w:rsidRPr="00C449BF">
        <w:rPr>
          <w:color w:val="000000"/>
          <w:sz w:val="28"/>
          <w:szCs w:val="28"/>
          <w:lang w:eastAsia="uk-UA" w:bidi="uk-UA"/>
        </w:rPr>
        <w:t>прийнято</w:t>
      </w:r>
      <w:proofErr w:type="spellEnd"/>
      <w:r w:rsidRPr="00C449BF">
        <w:rPr>
          <w:color w:val="000000"/>
          <w:sz w:val="28"/>
          <w:szCs w:val="28"/>
          <w:lang w:eastAsia="uk-UA" w:bidi="uk-UA"/>
        </w:rPr>
        <w:t xml:space="preserve"> рішення про залишення її без задоволення.</w:t>
      </w:r>
    </w:p>
    <w:p w:rsidR="00C525A9" w:rsidRDefault="00C525A9" w:rsidP="00251E50">
      <w:pPr>
        <w:pStyle w:val="rvps2"/>
        <w:spacing w:after="150"/>
        <w:contextualSpacing/>
        <w:rPr>
          <w:color w:val="000000"/>
          <w:sz w:val="28"/>
          <w:szCs w:val="28"/>
          <w:lang w:eastAsia="uk-UA" w:bidi="uk-UA"/>
        </w:rPr>
      </w:pPr>
      <w:r w:rsidRPr="00C449BF">
        <w:rPr>
          <w:color w:val="000000"/>
          <w:sz w:val="28"/>
          <w:szCs w:val="28"/>
          <w:lang w:eastAsia="uk-UA" w:bidi="uk-UA"/>
        </w:rPr>
        <w:t xml:space="preserve">У </w:t>
      </w:r>
      <w:proofErr w:type="spellStart"/>
      <w:r w:rsidRPr="00C449BF">
        <w:rPr>
          <w:color w:val="000000"/>
          <w:sz w:val="28"/>
          <w:szCs w:val="28"/>
          <w:lang w:eastAsia="uk-UA" w:bidi="uk-UA"/>
        </w:rPr>
        <w:t>разі</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незгоди</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із</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зазначеним</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рішенням</w:t>
      </w:r>
      <w:proofErr w:type="spellEnd"/>
      <w:r w:rsidRPr="00C449BF">
        <w:rPr>
          <w:color w:val="000000"/>
          <w:sz w:val="28"/>
          <w:szCs w:val="28"/>
          <w:lang w:eastAsia="uk-UA" w:bidi="uk-UA"/>
        </w:rPr>
        <w:t xml:space="preserve"> </w:t>
      </w:r>
      <w:r w:rsidR="00B56BDE">
        <w:rPr>
          <w:sz w:val="28"/>
          <w:szCs w:val="28"/>
        </w:rPr>
        <w:t xml:space="preserve">ОСОБА </w:t>
      </w:r>
      <w:proofErr w:type="gramStart"/>
      <w:r w:rsidR="00B56BDE">
        <w:rPr>
          <w:sz w:val="28"/>
          <w:szCs w:val="28"/>
        </w:rPr>
        <w:t>1</w:t>
      </w:r>
      <w:proofErr w:type="gramEnd"/>
      <w:r w:rsidR="009107FB">
        <w:rPr>
          <w:sz w:val="28"/>
          <w:szCs w:val="28"/>
          <w:lang w:val="uk-UA"/>
        </w:rPr>
        <w:t xml:space="preserve"> </w:t>
      </w:r>
      <w:proofErr w:type="spellStart"/>
      <w:r w:rsidRPr="00C449BF">
        <w:rPr>
          <w:color w:val="000000"/>
          <w:sz w:val="28"/>
          <w:szCs w:val="28"/>
          <w:lang w:eastAsia="uk-UA" w:bidi="uk-UA"/>
        </w:rPr>
        <w:t>має</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право</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на</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його</w:t>
      </w:r>
      <w:proofErr w:type="spellEnd"/>
      <w:r w:rsidRPr="00C449BF">
        <w:rPr>
          <w:color w:val="000000"/>
          <w:sz w:val="28"/>
          <w:szCs w:val="28"/>
          <w:lang w:eastAsia="uk-UA" w:bidi="uk-UA"/>
        </w:rPr>
        <w:t xml:space="preserve"> </w:t>
      </w:r>
      <w:proofErr w:type="spellStart"/>
      <w:r w:rsidRPr="00C449BF">
        <w:rPr>
          <w:color w:val="000000"/>
          <w:sz w:val="28"/>
          <w:szCs w:val="28"/>
          <w:lang w:eastAsia="uk-UA" w:bidi="uk-UA"/>
        </w:rPr>
        <w:t>оскарження</w:t>
      </w:r>
      <w:proofErr w:type="spellEnd"/>
      <w:r w:rsidRPr="00C449BF">
        <w:rPr>
          <w:color w:val="000000"/>
          <w:sz w:val="28"/>
          <w:szCs w:val="28"/>
          <w:lang w:eastAsia="uk-UA" w:bidi="uk-UA"/>
        </w:rPr>
        <w:t xml:space="preserve"> в судовому порядку.</w:t>
      </w:r>
    </w:p>
    <w:p w:rsidR="00C525A9" w:rsidRDefault="00C525A9" w:rsidP="00C525A9">
      <w:pPr>
        <w:pStyle w:val="10"/>
        <w:shd w:val="clear" w:color="auto" w:fill="auto"/>
        <w:spacing w:after="360"/>
        <w:ind w:firstLine="580"/>
        <w:contextualSpacing/>
        <w:jc w:val="both"/>
        <w:rPr>
          <w:color w:val="000000"/>
          <w:sz w:val="28"/>
          <w:szCs w:val="28"/>
          <w:lang w:eastAsia="uk-UA" w:bidi="uk-UA"/>
        </w:rPr>
      </w:pPr>
    </w:p>
    <w:p w:rsidR="00C525A9" w:rsidRDefault="00C525A9" w:rsidP="00C525A9">
      <w:pPr>
        <w:pStyle w:val="10"/>
        <w:shd w:val="clear" w:color="auto" w:fill="auto"/>
        <w:spacing w:after="360"/>
        <w:ind w:firstLine="580"/>
        <w:contextualSpacing/>
        <w:jc w:val="both"/>
        <w:rPr>
          <w:color w:val="000000"/>
          <w:sz w:val="28"/>
          <w:szCs w:val="28"/>
          <w:lang w:eastAsia="uk-UA" w:bidi="uk-UA"/>
        </w:rPr>
      </w:pPr>
    </w:p>
    <w:p w:rsidR="00BC6009" w:rsidRDefault="00BC6009" w:rsidP="00BC6009">
      <w:pPr>
        <w:tabs>
          <w:tab w:val="left" w:pos="7513"/>
        </w:tabs>
        <w:jc w:val="both"/>
        <w:rPr>
          <w:sz w:val="28"/>
          <w:szCs w:val="28"/>
        </w:rPr>
      </w:pPr>
      <w:r>
        <w:rPr>
          <w:sz w:val="28"/>
          <w:szCs w:val="28"/>
        </w:rPr>
        <w:t>Директор Департаменту контролю та</w:t>
      </w:r>
    </w:p>
    <w:p w:rsidR="00BC6009" w:rsidRDefault="00BC6009" w:rsidP="00BC6009">
      <w:pPr>
        <w:tabs>
          <w:tab w:val="left" w:pos="7513"/>
        </w:tabs>
        <w:jc w:val="both"/>
      </w:pPr>
      <w:r>
        <w:rPr>
          <w:sz w:val="28"/>
          <w:szCs w:val="28"/>
        </w:rPr>
        <w:t>адміністрування митних платежів                                                      Дмитро ПАДУН</w:t>
      </w:r>
    </w:p>
    <w:p w:rsidR="00BC6009" w:rsidRDefault="00BC6009" w:rsidP="00BC6009">
      <w:pPr>
        <w:jc w:val="both"/>
      </w:pPr>
    </w:p>
    <w:p w:rsidR="00D1485E" w:rsidRDefault="00D1485E"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BC6009" w:rsidRDefault="00BC6009" w:rsidP="00D1485E">
      <w:pPr>
        <w:jc w:val="both"/>
      </w:pPr>
    </w:p>
    <w:p w:rsidR="00BC6009" w:rsidRDefault="00BC6009" w:rsidP="00D1485E">
      <w:pPr>
        <w:jc w:val="both"/>
      </w:pPr>
    </w:p>
    <w:p w:rsidR="00BC6009" w:rsidRDefault="00BC6009" w:rsidP="00D1485E">
      <w:pPr>
        <w:jc w:val="both"/>
      </w:pPr>
    </w:p>
    <w:p w:rsidR="00BC6009" w:rsidRDefault="00BC6009" w:rsidP="00D1485E">
      <w:pPr>
        <w:jc w:val="both"/>
      </w:pPr>
    </w:p>
    <w:p w:rsidR="00BC6009" w:rsidRDefault="00BC600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C525A9" w:rsidRDefault="00C525A9" w:rsidP="00D1485E">
      <w:pPr>
        <w:jc w:val="both"/>
      </w:pPr>
    </w:p>
    <w:p w:rsidR="00D1485E" w:rsidRPr="00900884" w:rsidRDefault="00D1485E" w:rsidP="00D1485E">
      <w:pPr>
        <w:jc w:val="both"/>
      </w:pPr>
      <w:r w:rsidRPr="00B56BDE">
        <w:t>7787a7c134bf6c9637edf601c448e1a97875336db9f2de6257de7171e3058b85</w:t>
      </w:r>
    </w:p>
    <w:p w:rsidR="005305DF" w:rsidRDefault="005305DF" w:rsidP="00E004F3">
      <w:pPr>
        <w:ind w:firstLine="567"/>
        <w:jc w:val="both"/>
        <w:rPr>
          <w:color w:val="000000" w:themeColor="text1"/>
          <w:sz w:val="28"/>
          <w:szCs w:val="28"/>
        </w:rPr>
      </w:pPr>
    </w:p>
    <w:sectPr w:rsidR="005305DF" w:rsidSect="005E1047">
      <w:headerReference w:type="default" r:id="rId14"/>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52" w:rsidRDefault="00F62152" w:rsidP="004E64C7">
      <w:r>
        <w:separator/>
      </w:r>
    </w:p>
  </w:endnote>
  <w:endnote w:type="continuationSeparator" w:id="0">
    <w:p w:rsidR="00F62152" w:rsidRDefault="00F62152"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52" w:rsidRDefault="00F62152" w:rsidP="004E64C7">
      <w:r>
        <w:separator/>
      </w:r>
    </w:p>
  </w:footnote>
  <w:footnote w:type="continuationSeparator" w:id="0">
    <w:p w:rsidR="00F62152" w:rsidRDefault="00F62152"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4E64C7" w:rsidRDefault="004E64C7">
        <w:pPr>
          <w:pStyle w:val="a6"/>
          <w:jc w:val="center"/>
        </w:pPr>
        <w:r>
          <w:fldChar w:fldCharType="begin"/>
        </w:r>
        <w:r>
          <w:instrText>PAGE   \* MERGEFORMAT</w:instrText>
        </w:r>
        <w:r>
          <w:fldChar w:fldCharType="separate"/>
        </w:r>
        <w:r w:rsidR="009107FB">
          <w:rPr>
            <w:noProof/>
          </w:rPr>
          <w:t>2</w:t>
        </w:r>
        <w:r>
          <w:fldChar w:fldCharType="end"/>
        </w:r>
      </w:p>
    </w:sdtContent>
  </w:sdt>
  <w:p w:rsidR="004E64C7" w:rsidRDefault="004E64C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11679"/>
    <w:rsid w:val="0001388C"/>
    <w:rsid w:val="000164A0"/>
    <w:rsid w:val="00022310"/>
    <w:rsid w:val="00035F6B"/>
    <w:rsid w:val="00044258"/>
    <w:rsid w:val="00044783"/>
    <w:rsid w:val="000531BB"/>
    <w:rsid w:val="00063B97"/>
    <w:rsid w:val="000658AB"/>
    <w:rsid w:val="000665EF"/>
    <w:rsid w:val="00066B82"/>
    <w:rsid w:val="00071720"/>
    <w:rsid w:val="00073C91"/>
    <w:rsid w:val="00090C6B"/>
    <w:rsid w:val="000A018F"/>
    <w:rsid w:val="000A1BD5"/>
    <w:rsid w:val="000A5CE8"/>
    <w:rsid w:val="000A7CF9"/>
    <w:rsid w:val="000B373F"/>
    <w:rsid w:val="000B6F3E"/>
    <w:rsid w:val="000B76DD"/>
    <w:rsid w:val="000C09AB"/>
    <w:rsid w:val="000C2A83"/>
    <w:rsid w:val="000C2EC6"/>
    <w:rsid w:val="000D5BC2"/>
    <w:rsid w:val="000E4419"/>
    <w:rsid w:val="000E4802"/>
    <w:rsid w:val="000F376C"/>
    <w:rsid w:val="000F3A4A"/>
    <w:rsid w:val="000F6B17"/>
    <w:rsid w:val="001012FA"/>
    <w:rsid w:val="0010282D"/>
    <w:rsid w:val="00103F5F"/>
    <w:rsid w:val="00105CC1"/>
    <w:rsid w:val="001068FF"/>
    <w:rsid w:val="00107CAF"/>
    <w:rsid w:val="00110E3B"/>
    <w:rsid w:val="00114936"/>
    <w:rsid w:val="00114E15"/>
    <w:rsid w:val="001161A9"/>
    <w:rsid w:val="0012589A"/>
    <w:rsid w:val="0013022B"/>
    <w:rsid w:val="001310DB"/>
    <w:rsid w:val="001333F9"/>
    <w:rsid w:val="00133956"/>
    <w:rsid w:val="001370AA"/>
    <w:rsid w:val="001420AA"/>
    <w:rsid w:val="001544F7"/>
    <w:rsid w:val="0015573A"/>
    <w:rsid w:val="00157856"/>
    <w:rsid w:val="00157ECB"/>
    <w:rsid w:val="00161811"/>
    <w:rsid w:val="0016467E"/>
    <w:rsid w:val="0016590A"/>
    <w:rsid w:val="001727D0"/>
    <w:rsid w:val="00174A3D"/>
    <w:rsid w:val="00187DCC"/>
    <w:rsid w:val="00187E59"/>
    <w:rsid w:val="00192D85"/>
    <w:rsid w:val="001957F9"/>
    <w:rsid w:val="001A370E"/>
    <w:rsid w:val="001A6863"/>
    <w:rsid w:val="001B0726"/>
    <w:rsid w:val="001B3513"/>
    <w:rsid w:val="001B4193"/>
    <w:rsid w:val="001C0AE9"/>
    <w:rsid w:val="001C7D4B"/>
    <w:rsid w:val="001C7DB5"/>
    <w:rsid w:val="001D0B61"/>
    <w:rsid w:val="001D0B81"/>
    <w:rsid w:val="001D0D10"/>
    <w:rsid w:val="001D5498"/>
    <w:rsid w:val="001E063B"/>
    <w:rsid w:val="001F1983"/>
    <w:rsid w:val="001F38DF"/>
    <w:rsid w:val="001F4242"/>
    <w:rsid w:val="00205114"/>
    <w:rsid w:val="00206788"/>
    <w:rsid w:val="00206F48"/>
    <w:rsid w:val="00220C9C"/>
    <w:rsid w:val="00225456"/>
    <w:rsid w:val="00225FF9"/>
    <w:rsid w:val="0023030D"/>
    <w:rsid w:val="00237FB2"/>
    <w:rsid w:val="002411E7"/>
    <w:rsid w:val="00251E50"/>
    <w:rsid w:val="00254D7E"/>
    <w:rsid w:val="00254F9C"/>
    <w:rsid w:val="00255F61"/>
    <w:rsid w:val="002603F2"/>
    <w:rsid w:val="0026558C"/>
    <w:rsid w:val="00270441"/>
    <w:rsid w:val="002759A7"/>
    <w:rsid w:val="00277281"/>
    <w:rsid w:val="00286A40"/>
    <w:rsid w:val="00292060"/>
    <w:rsid w:val="00295EFD"/>
    <w:rsid w:val="002A015A"/>
    <w:rsid w:val="002A05B5"/>
    <w:rsid w:val="002A0A67"/>
    <w:rsid w:val="002A2DC7"/>
    <w:rsid w:val="002A3FE9"/>
    <w:rsid w:val="002A6890"/>
    <w:rsid w:val="002B0FB8"/>
    <w:rsid w:val="002B38EC"/>
    <w:rsid w:val="002B4918"/>
    <w:rsid w:val="002B5D90"/>
    <w:rsid w:val="002C17B9"/>
    <w:rsid w:val="002D1107"/>
    <w:rsid w:val="002D1692"/>
    <w:rsid w:val="002D234F"/>
    <w:rsid w:val="002D4B5E"/>
    <w:rsid w:val="002D6658"/>
    <w:rsid w:val="002E3494"/>
    <w:rsid w:val="002E6FC8"/>
    <w:rsid w:val="002E7EC1"/>
    <w:rsid w:val="002F3C77"/>
    <w:rsid w:val="002F53D4"/>
    <w:rsid w:val="00301C94"/>
    <w:rsid w:val="00304358"/>
    <w:rsid w:val="0031109E"/>
    <w:rsid w:val="00321202"/>
    <w:rsid w:val="00321726"/>
    <w:rsid w:val="003229A2"/>
    <w:rsid w:val="0033011B"/>
    <w:rsid w:val="00330374"/>
    <w:rsid w:val="00330850"/>
    <w:rsid w:val="00331F31"/>
    <w:rsid w:val="003320C3"/>
    <w:rsid w:val="00334943"/>
    <w:rsid w:val="00337700"/>
    <w:rsid w:val="003507B3"/>
    <w:rsid w:val="003509A6"/>
    <w:rsid w:val="0035454A"/>
    <w:rsid w:val="00360251"/>
    <w:rsid w:val="00363115"/>
    <w:rsid w:val="00370B11"/>
    <w:rsid w:val="00372AAD"/>
    <w:rsid w:val="00383486"/>
    <w:rsid w:val="00384E66"/>
    <w:rsid w:val="003854C0"/>
    <w:rsid w:val="00385C60"/>
    <w:rsid w:val="00394B0C"/>
    <w:rsid w:val="00396012"/>
    <w:rsid w:val="003A4A13"/>
    <w:rsid w:val="003A4D1B"/>
    <w:rsid w:val="003B07EB"/>
    <w:rsid w:val="003B3FC1"/>
    <w:rsid w:val="003C0A47"/>
    <w:rsid w:val="003C24B5"/>
    <w:rsid w:val="003C3F99"/>
    <w:rsid w:val="003C4895"/>
    <w:rsid w:val="003C5A07"/>
    <w:rsid w:val="003E19C4"/>
    <w:rsid w:val="003E283C"/>
    <w:rsid w:val="003E421C"/>
    <w:rsid w:val="003E5556"/>
    <w:rsid w:val="003E5A11"/>
    <w:rsid w:val="003F38EA"/>
    <w:rsid w:val="00405D32"/>
    <w:rsid w:val="00406D2B"/>
    <w:rsid w:val="0040792E"/>
    <w:rsid w:val="00410C33"/>
    <w:rsid w:val="00411855"/>
    <w:rsid w:val="00412095"/>
    <w:rsid w:val="00415EEA"/>
    <w:rsid w:val="00422EE4"/>
    <w:rsid w:val="00425E76"/>
    <w:rsid w:val="004269E7"/>
    <w:rsid w:val="004312D6"/>
    <w:rsid w:val="004314FF"/>
    <w:rsid w:val="00440011"/>
    <w:rsid w:val="00440C96"/>
    <w:rsid w:val="00442B2C"/>
    <w:rsid w:val="004549FB"/>
    <w:rsid w:val="004558B9"/>
    <w:rsid w:val="0046101F"/>
    <w:rsid w:val="004612F0"/>
    <w:rsid w:val="00461A4F"/>
    <w:rsid w:val="00462424"/>
    <w:rsid w:val="00463015"/>
    <w:rsid w:val="0046614B"/>
    <w:rsid w:val="00483397"/>
    <w:rsid w:val="00484372"/>
    <w:rsid w:val="0048676C"/>
    <w:rsid w:val="00486D62"/>
    <w:rsid w:val="00494892"/>
    <w:rsid w:val="004948CA"/>
    <w:rsid w:val="0049785B"/>
    <w:rsid w:val="004A05B8"/>
    <w:rsid w:val="004A331C"/>
    <w:rsid w:val="004A4BD3"/>
    <w:rsid w:val="004A7B1E"/>
    <w:rsid w:val="004B48DE"/>
    <w:rsid w:val="004B6332"/>
    <w:rsid w:val="004B7BB6"/>
    <w:rsid w:val="004C1AE0"/>
    <w:rsid w:val="004C35ED"/>
    <w:rsid w:val="004C381F"/>
    <w:rsid w:val="004C6EF4"/>
    <w:rsid w:val="004D227F"/>
    <w:rsid w:val="004D56C8"/>
    <w:rsid w:val="004E37FD"/>
    <w:rsid w:val="004E4FEF"/>
    <w:rsid w:val="004E64C7"/>
    <w:rsid w:val="004E6903"/>
    <w:rsid w:val="004F032A"/>
    <w:rsid w:val="004F1D3B"/>
    <w:rsid w:val="004F590E"/>
    <w:rsid w:val="004F7154"/>
    <w:rsid w:val="00504FE1"/>
    <w:rsid w:val="00506C9F"/>
    <w:rsid w:val="00510762"/>
    <w:rsid w:val="0051676B"/>
    <w:rsid w:val="0052065B"/>
    <w:rsid w:val="00522644"/>
    <w:rsid w:val="005239F9"/>
    <w:rsid w:val="005305DF"/>
    <w:rsid w:val="005326BB"/>
    <w:rsid w:val="00532A52"/>
    <w:rsid w:val="005358F9"/>
    <w:rsid w:val="00536733"/>
    <w:rsid w:val="00542A62"/>
    <w:rsid w:val="00566031"/>
    <w:rsid w:val="00573D83"/>
    <w:rsid w:val="00581DAC"/>
    <w:rsid w:val="00585482"/>
    <w:rsid w:val="005915FB"/>
    <w:rsid w:val="00592EB6"/>
    <w:rsid w:val="005B1ECF"/>
    <w:rsid w:val="005B5B4A"/>
    <w:rsid w:val="005B6484"/>
    <w:rsid w:val="005B67BE"/>
    <w:rsid w:val="005B74C6"/>
    <w:rsid w:val="005C023D"/>
    <w:rsid w:val="005D5F32"/>
    <w:rsid w:val="005E1047"/>
    <w:rsid w:val="005E2343"/>
    <w:rsid w:val="005E467A"/>
    <w:rsid w:val="005F0151"/>
    <w:rsid w:val="005F2363"/>
    <w:rsid w:val="005F5C4E"/>
    <w:rsid w:val="005F756A"/>
    <w:rsid w:val="006036FA"/>
    <w:rsid w:val="00603EC6"/>
    <w:rsid w:val="006153E3"/>
    <w:rsid w:val="00615A62"/>
    <w:rsid w:val="0062236C"/>
    <w:rsid w:val="00626404"/>
    <w:rsid w:val="00631798"/>
    <w:rsid w:val="00642733"/>
    <w:rsid w:val="00643432"/>
    <w:rsid w:val="00643798"/>
    <w:rsid w:val="00647665"/>
    <w:rsid w:val="0065387A"/>
    <w:rsid w:val="006557A9"/>
    <w:rsid w:val="006661C6"/>
    <w:rsid w:val="00666997"/>
    <w:rsid w:val="00676F4D"/>
    <w:rsid w:val="0068067A"/>
    <w:rsid w:val="006808E5"/>
    <w:rsid w:val="00684E22"/>
    <w:rsid w:val="00691C07"/>
    <w:rsid w:val="006932E2"/>
    <w:rsid w:val="0069580B"/>
    <w:rsid w:val="006B127D"/>
    <w:rsid w:val="006B1FFE"/>
    <w:rsid w:val="006C03F7"/>
    <w:rsid w:val="006C247E"/>
    <w:rsid w:val="006C425A"/>
    <w:rsid w:val="006D1AB5"/>
    <w:rsid w:val="006D271F"/>
    <w:rsid w:val="006D6F04"/>
    <w:rsid w:val="006E5C1C"/>
    <w:rsid w:val="006F6B74"/>
    <w:rsid w:val="00701338"/>
    <w:rsid w:val="0071464E"/>
    <w:rsid w:val="0073058C"/>
    <w:rsid w:val="00741C0B"/>
    <w:rsid w:val="0074273A"/>
    <w:rsid w:val="007432C0"/>
    <w:rsid w:val="007467C2"/>
    <w:rsid w:val="00751190"/>
    <w:rsid w:val="00753AB5"/>
    <w:rsid w:val="00754882"/>
    <w:rsid w:val="0075769E"/>
    <w:rsid w:val="007628F4"/>
    <w:rsid w:val="00762D63"/>
    <w:rsid w:val="007727AF"/>
    <w:rsid w:val="0077591D"/>
    <w:rsid w:val="0077745D"/>
    <w:rsid w:val="00781804"/>
    <w:rsid w:val="007930F4"/>
    <w:rsid w:val="00795137"/>
    <w:rsid w:val="00796291"/>
    <w:rsid w:val="007967E7"/>
    <w:rsid w:val="00797155"/>
    <w:rsid w:val="007A1544"/>
    <w:rsid w:val="007A1F22"/>
    <w:rsid w:val="007A5ADC"/>
    <w:rsid w:val="007B226C"/>
    <w:rsid w:val="007B411A"/>
    <w:rsid w:val="007C1D3D"/>
    <w:rsid w:val="007C4180"/>
    <w:rsid w:val="007D46AF"/>
    <w:rsid w:val="007E7341"/>
    <w:rsid w:val="007F075C"/>
    <w:rsid w:val="007F0AE5"/>
    <w:rsid w:val="007F12BB"/>
    <w:rsid w:val="007F4BA4"/>
    <w:rsid w:val="008016C8"/>
    <w:rsid w:val="00804DCB"/>
    <w:rsid w:val="00806F15"/>
    <w:rsid w:val="0081024E"/>
    <w:rsid w:val="00812062"/>
    <w:rsid w:val="008139D2"/>
    <w:rsid w:val="00821AC5"/>
    <w:rsid w:val="00822070"/>
    <w:rsid w:val="0082300D"/>
    <w:rsid w:val="00827272"/>
    <w:rsid w:val="008340FF"/>
    <w:rsid w:val="0084604B"/>
    <w:rsid w:val="008534A6"/>
    <w:rsid w:val="00855633"/>
    <w:rsid w:val="008627E6"/>
    <w:rsid w:val="00862A77"/>
    <w:rsid w:val="00864DB2"/>
    <w:rsid w:val="00872224"/>
    <w:rsid w:val="00882927"/>
    <w:rsid w:val="00885AD6"/>
    <w:rsid w:val="00887FBD"/>
    <w:rsid w:val="008926FC"/>
    <w:rsid w:val="00894CD9"/>
    <w:rsid w:val="00894EBA"/>
    <w:rsid w:val="00895065"/>
    <w:rsid w:val="00895685"/>
    <w:rsid w:val="0089585D"/>
    <w:rsid w:val="00896C94"/>
    <w:rsid w:val="008A14E4"/>
    <w:rsid w:val="008A59E4"/>
    <w:rsid w:val="008B47E0"/>
    <w:rsid w:val="008B63BF"/>
    <w:rsid w:val="008B6CAD"/>
    <w:rsid w:val="008C05EB"/>
    <w:rsid w:val="008C13B5"/>
    <w:rsid w:val="008C1CB1"/>
    <w:rsid w:val="008C62B5"/>
    <w:rsid w:val="008D3A6F"/>
    <w:rsid w:val="008D69C0"/>
    <w:rsid w:val="008D6E6E"/>
    <w:rsid w:val="008E1C00"/>
    <w:rsid w:val="008E4627"/>
    <w:rsid w:val="008F1602"/>
    <w:rsid w:val="008F7EFF"/>
    <w:rsid w:val="00900884"/>
    <w:rsid w:val="009010B2"/>
    <w:rsid w:val="009107FB"/>
    <w:rsid w:val="00910FDE"/>
    <w:rsid w:val="00923A78"/>
    <w:rsid w:val="00925D2D"/>
    <w:rsid w:val="0092741A"/>
    <w:rsid w:val="00930CA2"/>
    <w:rsid w:val="0093556C"/>
    <w:rsid w:val="00940A81"/>
    <w:rsid w:val="00940F25"/>
    <w:rsid w:val="009422FE"/>
    <w:rsid w:val="0094283B"/>
    <w:rsid w:val="00947472"/>
    <w:rsid w:val="009529E5"/>
    <w:rsid w:val="00954699"/>
    <w:rsid w:val="009567C8"/>
    <w:rsid w:val="00956EA9"/>
    <w:rsid w:val="00960D23"/>
    <w:rsid w:val="0096101D"/>
    <w:rsid w:val="00964FA5"/>
    <w:rsid w:val="009741B7"/>
    <w:rsid w:val="0097580C"/>
    <w:rsid w:val="00976114"/>
    <w:rsid w:val="00983E20"/>
    <w:rsid w:val="00987FF8"/>
    <w:rsid w:val="00990F1A"/>
    <w:rsid w:val="00991E98"/>
    <w:rsid w:val="009928E6"/>
    <w:rsid w:val="0099453A"/>
    <w:rsid w:val="00996FD2"/>
    <w:rsid w:val="009A022D"/>
    <w:rsid w:val="009A44DC"/>
    <w:rsid w:val="009B11FB"/>
    <w:rsid w:val="009C693D"/>
    <w:rsid w:val="009C79E9"/>
    <w:rsid w:val="009D438D"/>
    <w:rsid w:val="009D5517"/>
    <w:rsid w:val="009D7956"/>
    <w:rsid w:val="009E0007"/>
    <w:rsid w:val="009E4C88"/>
    <w:rsid w:val="009F554A"/>
    <w:rsid w:val="009F77AE"/>
    <w:rsid w:val="00A04003"/>
    <w:rsid w:val="00A04D9F"/>
    <w:rsid w:val="00A172CD"/>
    <w:rsid w:val="00A30EA5"/>
    <w:rsid w:val="00A3164D"/>
    <w:rsid w:val="00A35954"/>
    <w:rsid w:val="00A412B2"/>
    <w:rsid w:val="00A445F8"/>
    <w:rsid w:val="00A467B8"/>
    <w:rsid w:val="00A50E94"/>
    <w:rsid w:val="00A60D78"/>
    <w:rsid w:val="00A61244"/>
    <w:rsid w:val="00A61895"/>
    <w:rsid w:val="00A6306B"/>
    <w:rsid w:val="00A7019A"/>
    <w:rsid w:val="00A7174C"/>
    <w:rsid w:val="00A7283E"/>
    <w:rsid w:val="00A76C07"/>
    <w:rsid w:val="00A80236"/>
    <w:rsid w:val="00A82923"/>
    <w:rsid w:val="00A832E6"/>
    <w:rsid w:val="00A834AF"/>
    <w:rsid w:val="00A84706"/>
    <w:rsid w:val="00A84D1A"/>
    <w:rsid w:val="00A87883"/>
    <w:rsid w:val="00A93AF4"/>
    <w:rsid w:val="00AA076E"/>
    <w:rsid w:val="00AA1B9F"/>
    <w:rsid w:val="00AA2628"/>
    <w:rsid w:val="00AA4D09"/>
    <w:rsid w:val="00AB016E"/>
    <w:rsid w:val="00AB1885"/>
    <w:rsid w:val="00AB69BC"/>
    <w:rsid w:val="00AC06A7"/>
    <w:rsid w:val="00AC1B0B"/>
    <w:rsid w:val="00AC4D7E"/>
    <w:rsid w:val="00AC5FF2"/>
    <w:rsid w:val="00AE0E35"/>
    <w:rsid w:val="00AE29B0"/>
    <w:rsid w:val="00B00618"/>
    <w:rsid w:val="00B01A7A"/>
    <w:rsid w:val="00B10057"/>
    <w:rsid w:val="00B1532B"/>
    <w:rsid w:val="00B2053E"/>
    <w:rsid w:val="00B23884"/>
    <w:rsid w:val="00B2467E"/>
    <w:rsid w:val="00B26C7A"/>
    <w:rsid w:val="00B331CC"/>
    <w:rsid w:val="00B35CCD"/>
    <w:rsid w:val="00B36595"/>
    <w:rsid w:val="00B464D8"/>
    <w:rsid w:val="00B55C92"/>
    <w:rsid w:val="00B56BDE"/>
    <w:rsid w:val="00B5764B"/>
    <w:rsid w:val="00B62E07"/>
    <w:rsid w:val="00B636AC"/>
    <w:rsid w:val="00B731C4"/>
    <w:rsid w:val="00B75661"/>
    <w:rsid w:val="00B76AA2"/>
    <w:rsid w:val="00B800E2"/>
    <w:rsid w:val="00B83C3B"/>
    <w:rsid w:val="00B87F2E"/>
    <w:rsid w:val="00B95E1D"/>
    <w:rsid w:val="00BA3F5D"/>
    <w:rsid w:val="00BB1A84"/>
    <w:rsid w:val="00BB32F0"/>
    <w:rsid w:val="00BB62D0"/>
    <w:rsid w:val="00BC1F01"/>
    <w:rsid w:val="00BC3FA3"/>
    <w:rsid w:val="00BC5643"/>
    <w:rsid w:val="00BC6009"/>
    <w:rsid w:val="00BC7ECF"/>
    <w:rsid w:val="00BD37BB"/>
    <w:rsid w:val="00BD43AB"/>
    <w:rsid w:val="00BD5E85"/>
    <w:rsid w:val="00BD6720"/>
    <w:rsid w:val="00BD6F61"/>
    <w:rsid w:val="00BD7E43"/>
    <w:rsid w:val="00BE7D1A"/>
    <w:rsid w:val="00C01A16"/>
    <w:rsid w:val="00C01FF3"/>
    <w:rsid w:val="00C06DCE"/>
    <w:rsid w:val="00C12DA1"/>
    <w:rsid w:val="00C13450"/>
    <w:rsid w:val="00C16A2C"/>
    <w:rsid w:val="00C17A80"/>
    <w:rsid w:val="00C221DC"/>
    <w:rsid w:val="00C31540"/>
    <w:rsid w:val="00C31D07"/>
    <w:rsid w:val="00C3673A"/>
    <w:rsid w:val="00C4401B"/>
    <w:rsid w:val="00C46627"/>
    <w:rsid w:val="00C525A9"/>
    <w:rsid w:val="00C54B65"/>
    <w:rsid w:val="00C62893"/>
    <w:rsid w:val="00C63B1D"/>
    <w:rsid w:val="00C6611D"/>
    <w:rsid w:val="00C6663E"/>
    <w:rsid w:val="00C67179"/>
    <w:rsid w:val="00C76813"/>
    <w:rsid w:val="00C811E6"/>
    <w:rsid w:val="00C856A9"/>
    <w:rsid w:val="00C85C04"/>
    <w:rsid w:val="00C9671B"/>
    <w:rsid w:val="00CA10CD"/>
    <w:rsid w:val="00CA51EB"/>
    <w:rsid w:val="00CA6383"/>
    <w:rsid w:val="00CB0B54"/>
    <w:rsid w:val="00CB4F88"/>
    <w:rsid w:val="00CB53D4"/>
    <w:rsid w:val="00CB7F38"/>
    <w:rsid w:val="00CC05B6"/>
    <w:rsid w:val="00CC3894"/>
    <w:rsid w:val="00CD0436"/>
    <w:rsid w:val="00CD21AD"/>
    <w:rsid w:val="00CD2C6E"/>
    <w:rsid w:val="00CD5F15"/>
    <w:rsid w:val="00CD61FD"/>
    <w:rsid w:val="00CD66C5"/>
    <w:rsid w:val="00CD7E35"/>
    <w:rsid w:val="00CE5AE8"/>
    <w:rsid w:val="00CF1901"/>
    <w:rsid w:val="00CF32CD"/>
    <w:rsid w:val="00D01743"/>
    <w:rsid w:val="00D04D83"/>
    <w:rsid w:val="00D077F3"/>
    <w:rsid w:val="00D12989"/>
    <w:rsid w:val="00D146FA"/>
    <w:rsid w:val="00D1485E"/>
    <w:rsid w:val="00D16FBE"/>
    <w:rsid w:val="00D207A5"/>
    <w:rsid w:val="00D21BC6"/>
    <w:rsid w:val="00D23FC1"/>
    <w:rsid w:val="00D276C4"/>
    <w:rsid w:val="00D30283"/>
    <w:rsid w:val="00D30411"/>
    <w:rsid w:val="00D30912"/>
    <w:rsid w:val="00D32230"/>
    <w:rsid w:val="00D37EBC"/>
    <w:rsid w:val="00D41249"/>
    <w:rsid w:val="00D43E27"/>
    <w:rsid w:val="00D54BAC"/>
    <w:rsid w:val="00D6236E"/>
    <w:rsid w:val="00D673BD"/>
    <w:rsid w:val="00D83275"/>
    <w:rsid w:val="00D85546"/>
    <w:rsid w:val="00D92A3A"/>
    <w:rsid w:val="00D92F73"/>
    <w:rsid w:val="00D96019"/>
    <w:rsid w:val="00DA7BDC"/>
    <w:rsid w:val="00DB54B6"/>
    <w:rsid w:val="00DB5A3B"/>
    <w:rsid w:val="00DC53DA"/>
    <w:rsid w:val="00DC7EFB"/>
    <w:rsid w:val="00DD1E71"/>
    <w:rsid w:val="00DD2AB2"/>
    <w:rsid w:val="00DD3FE4"/>
    <w:rsid w:val="00DD5B4E"/>
    <w:rsid w:val="00DD74EC"/>
    <w:rsid w:val="00DE7037"/>
    <w:rsid w:val="00DF417F"/>
    <w:rsid w:val="00DF796E"/>
    <w:rsid w:val="00DF7990"/>
    <w:rsid w:val="00E004F3"/>
    <w:rsid w:val="00E04374"/>
    <w:rsid w:val="00E063EB"/>
    <w:rsid w:val="00E07979"/>
    <w:rsid w:val="00E07B66"/>
    <w:rsid w:val="00E172EE"/>
    <w:rsid w:val="00E25A38"/>
    <w:rsid w:val="00E34B04"/>
    <w:rsid w:val="00E417F7"/>
    <w:rsid w:val="00E43168"/>
    <w:rsid w:val="00E44CDA"/>
    <w:rsid w:val="00E5123B"/>
    <w:rsid w:val="00E6549B"/>
    <w:rsid w:val="00E701D9"/>
    <w:rsid w:val="00E706A6"/>
    <w:rsid w:val="00E74639"/>
    <w:rsid w:val="00E74930"/>
    <w:rsid w:val="00E80057"/>
    <w:rsid w:val="00E82F75"/>
    <w:rsid w:val="00E85F1B"/>
    <w:rsid w:val="00E90E19"/>
    <w:rsid w:val="00E912B0"/>
    <w:rsid w:val="00E91326"/>
    <w:rsid w:val="00E927AD"/>
    <w:rsid w:val="00E9282A"/>
    <w:rsid w:val="00E96E93"/>
    <w:rsid w:val="00EA0C80"/>
    <w:rsid w:val="00EA2BD1"/>
    <w:rsid w:val="00EA3AB7"/>
    <w:rsid w:val="00EB0918"/>
    <w:rsid w:val="00EB7A60"/>
    <w:rsid w:val="00EC1533"/>
    <w:rsid w:val="00EC3225"/>
    <w:rsid w:val="00EC406E"/>
    <w:rsid w:val="00EC547D"/>
    <w:rsid w:val="00EE3490"/>
    <w:rsid w:val="00EE5682"/>
    <w:rsid w:val="00EF3C5D"/>
    <w:rsid w:val="00EF3CA1"/>
    <w:rsid w:val="00EF48B6"/>
    <w:rsid w:val="00F001B9"/>
    <w:rsid w:val="00F04145"/>
    <w:rsid w:val="00F17718"/>
    <w:rsid w:val="00F32C82"/>
    <w:rsid w:val="00F376CA"/>
    <w:rsid w:val="00F409F3"/>
    <w:rsid w:val="00F4314A"/>
    <w:rsid w:val="00F55EBA"/>
    <w:rsid w:val="00F564A1"/>
    <w:rsid w:val="00F6149C"/>
    <w:rsid w:val="00F62152"/>
    <w:rsid w:val="00F66322"/>
    <w:rsid w:val="00F66363"/>
    <w:rsid w:val="00F66C89"/>
    <w:rsid w:val="00F679FC"/>
    <w:rsid w:val="00F727BE"/>
    <w:rsid w:val="00F74F2D"/>
    <w:rsid w:val="00F770CC"/>
    <w:rsid w:val="00F80483"/>
    <w:rsid w:val="00F87EDD"/>
    <w:rsid w:val="00F93A8F"/>
    <w:rsid w:val="00F957B7"/>
    <w:rsid w:val="00FA1D27"/>
    <w:rsid w:val="00FA3514"/>
    <w:rsid w:val="00FB55F2"/>
    <w:rsid w:val="00FB5941"/>
    <w:rsid w:val="00FB7FBD"/>
    <w:rsid w:val="00FC4BFA"/>
    <w:rsid w:val="00FC7458"/>
    <w:rsid w:val="00FD0767"/>
    <w:rsid w:val="00FD5032"/>
    <w:rsid w:val="00FD53C5"/>
    <w:rsid w:val="00FD56F6"/>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B1BB"/>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semiHidden/>
    <w:unhideWhenUsed/>
    <w:rsid w:val="00330374"/>
    <w:rPr>
      <w:color w:val="0000FF" w:themeColor="hyperlink"/>
      <w:u w:val="single"/>
    </w:rPr>
  </w:style>
  <w:style w:type="paragraph" w:customStyle="1" w:styleId="rvps2">
    <w:name w:val="rvps2"/>
    <w:basedOn w:val="a"/>
    <w:rsid w:val="00B10057"/>
    <w:pPr>
      <w:ind w:firstLine="450"/>
      <w:jc w:val="both"/>
    </w:pPr>
    <w:rPr>
      <w:lang w:val="en-US" w:eastAsia="en-US"/>
    </w:rPr>
  </w:style>
  <w:style w:type="character" w:customStyle="1" w:styleId="spanrvts0">
    <w:name w:val="span_rvts0"/>
    <w:basedOn w:val="a0"/>
    <w:rsid w:val="00B10057"/>
    <w:rPr>
      <w:rFonts w:ascii="Times New Roman" w:eastAsia="Times New Roman" w:hAnsi="Times New Roman" w:cs="Times New Roman" w:hint="default"/>
      <w:b w:val="0"/>
      <w:bCs w:val="0"/>
      <w:i w:val="0"/>
      <w:iCs w:val="0"/>
      <w:sz w:val="24"/>
      <w:szCs w:val="24"/>
    </w:rPr>
  </w:style>
  <w:style w:type="character" w:customStyle="1" w:styleId="arvts99">
    <w:name w:val="a_rvts99"/>
    <w:basedOn w:val="a0"/>
    <w:rsid w:val="00C46627"/>
    <w:rPr>
      <w:rFonts w:ascii="Times New Roman" w:eastAsia="Times New Roman" w:hAnsi="Times New Roman" w:cs="Times New Roman" w:hint="default"/>
      <w:b w:val="0"/>
      <w:bCs w:val="0"/>
      <w:i w:val="0"/>
      <w:iCs w:val="0"/>
      <w:color w:val="006600"/>
      <w:sz w:val="24"/>
      <w:szCs w:val="24"/>
    </w:rPr>
  </w:style>
  <w:style w:type="character" w:customStyle="1" w:styleId="arvts96">
    <w:name w:val="a_rvts96"/>
    <w:basedOn w:val="a0"/>
    <w:rsid w:val="00C46627"/>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0985">
      <w:bodyDiv w:val="1"/>
      <w:marLeft w:val="0"/>
      <w:marRight w:val="0"/>
      <w:marTop w:val="0"/>
      <w:marBottom w:val="0"/>
      <w:divBdr>
        <w:top w:val="none" w:sz="0" w:space="0" w:color="auto"/>
        <w:left w:val="none" w:sz="0" w:space="0" w:color="auto"/>
        <w:bottom w:val="none" w:sz="0" w:space="0" w:color="auto"/>
        <w:right w:val="none" w:sz="0" w:space="0" w:color="auto"/>
      </w:divBdr>
    </w:div>
    <w:div w:id="355928632">
      <w:bodyDiv w:val="1"/>
      <w:marLeft w:val="0"/>
      <w:marRight w:val="0"/>
      <w:marTop w:val="0"/>
      <w:marBottom w:val="0"/>
      <w:divBdr>
        <w:top w:val="none" w:sz="0" w:space="0" w:color="auto"/>
        <w:left w:val="none" w:sz="0" w:space="0" w:color="auto"/>
        <w:bottom w:val="none" w:sz="0" w:space="0" w:color="auto"/>
        <w:right w:val="none" w:sz="0" w:space="0" w:color="auto"/>
      </w:divBdr>
    </w:div>
    <w:div w:id="835344097">
      <w:bodyDiv w:val="1"/>
      <w:marLeft w:val="0"/>
      <w:marRight w:val="0"/>
      <w:marTop w:val="0"/>
      <w:marBottom w:val="0"/>
      <w:divBdr>
        <w:top w:val="none" w:sz="0" w:space="0" w:color="auto"/>
        <w:left w:val="none" w:sz="0" w:space="0" w:color="auto"/>
        <w:bottom w:val="none" w:sz="0" w:space="0" w:color="auto"/>
        <w:right w:val="none" w:sz="0" w:space="0" w:color="auto"/>
      </w:divBdr>
    </w:div>
    <w:div w:id="926884817">
      <w:bodyDiv w:val="1"/>
      <w:marLeft w:val="0"/>
      <w:marRight w:val="0"/>
      <w:marTop w:val="0"/>
      <w:marBottom w:val="0"/>
      <w:divBdr>
        <w:top w:val="none" w:sz="0" w:space="0" w:color="auto"/>
        <w:left w:val="none" w:sz="0" w:space="0" w:color="auto"/>
        <w:bottom w:val="none" w:sz="0" w:space="0" w:color="auto"/>
        <w:right w:val="none" w:sz="0" w:space="0" w:color="auto"/>
      </w:divBdr>
    </w:div>
    <w:div w:id="965769937">
      <w:bodyDiv w:val="1"/>
      <w:marLeft w:val="0"/>
      <w:marRight w:val="0"/>
      <w:marTop w:val="0"/>
      <w:marBottom w:val="0"/>
      <w:divBdr>
        <w:top w:val="none" w:sz="0" w:space="0" w:color="auto"/>
        <w:left w:val="none" w:sz="0" w:space="0" w:color="auto"/>
        <w:bottom w:val="none" w:sz="0" w:space="0" w:color="auto"/>
        <w:right w:val="none" w:sz="0" w:space="0" w:color="auto"/>
      </w:divBdr>
    </w:div>
    <w:div w:id="1070924907">
      <w:bodyDiv w:val="1"/>
      <w:marLeft w:val="0"/>
      <w:marRight w:val="0"/>
      <w:marTop w:val="0"/>
      <w:marBottom w:val="0"/>
      <w:divBdr>
        <w:top w:val="none" w:sz="0" w:space="0" w:color="auto"/>
        <w:left w:val="none" w:sz="0" w:space="0" w:color="auto"/>
        <w:bottom w:val="none" w:sz="0" w:space="0" w:color="auto"/>
        <w:right w:val="none" w:sz="0" w:space="0" w:color="auto"/>
      </w:divBdr>
    </w:div>
    <w:div w:id="1129208587">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323239368">
      <w:bodyDiv w:val="1"/>
      <w:marLeft w:val="0"/>
      <w:marRight w:val="0"/>
      <w:marTop w:val="0"/>
      <w:marBottom w:val="0"/>
      <w:divBdr>
        <w:top w:val="none" w:sz="0" w:space="0" w:color="auto"/>
        <w:left w:val="none" w:sz="0" w:space="0" w:color="auto"/>
        <w:bottom w:val="none" w:sz="0" w:space="0" w:color="auto"/>
        <w:right w:val="none" w:sz="0" w:space="0" w:color="auto"/>
      </w:divBdr>
    </w:div>
    <w:div w:id="1371800282">
      <w:bodyDiv w:val="1"/>
      <w:marLeft w:val="0"/>
      <w:marRight w:val="0"/>
      <w:marTop w:val="0"/>
      <w:marBottom w:val="0"/>
      <w:divBdr>
        <w:top w:val="none" w:sz="0" w:space="0" w:color="auto"/>
        <w:left w:val="none" w:sz="0" w:space="0" w:color="auto"/>
        <w:bottom w:val="none" w:sz="0" w:space="0" w:color="auto"/>
        <w:right w:val="none" w:sz="0" w:space="0" w:color="auto"/>
      </w:divBdr>
    </w:div>
    <w:div w:id="1423144801">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763990587">
      <w:bodyDiv w:val="1"/>
      <w:marLeft w:val="0"/>
      <w:marRight w:val="0"/>
      <w:marTop w:val="0"/>
      <w:marBottom w:val="0"/>
      <w:divBdr>
        <w:top w:val="none" w:sz="0" w:space="0" w:color="auto"/>
        <w:left w:val="none" w:sz="0" w:space="0" w:color="auto"/>
        <w:bottom w:val="none" w:sz="0" w:space="0" w:color="auto"/>
        <w:right w:val="none" w:sz="0" w:space="0" w:color="auto"/>
      </w:divBdr>
    </w:div>
    <w:div w:id="21222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2025\&#1050;&#1086;&#1076;&#1077;&#1082;&#1089;&#1080;\&#1055;&#1080;&#1090;&#1072;&#1085;&#1085;&#1103;,%20&#1087;&#1086;&#1074;'&#1103;&#1079;&#1072;&#1085;&#1110;%20&#1110;&#1079;%20&#1079;&#1072;&#1089;&#1090;&#1086;&#1089;&#1091;&#1074;&#1072;&#1085;&#1085;&#1103;&#1084;%20&#1084;&#1080;&#1090;&#1085;&#1080;&#1093;%20&#1076;&#1077;&#1082;&#1083;&#1072;&#1088;&#1072;&#1094;&#1110;&#1081;%20-%20&#1055;&#1086;&#1089;&#1090;&#1072;&#1085;&#1086;&#1074;&#1072;%20&#8470;%20450%20&#1074;&#1110;&#1076;%2021.05.2012%20-%20d379389-2025041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etikirozvito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7BC6-1495-4836-A6EB-F101D4BE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961</Words>
  <Characters>6728</Characters>
  <Application>Microsoft Office Word</Application>
  <DocSecurity>0</DocSecurity>
  <Lines>160</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ВОРОНІНА ОЛЕНА АНАТОЛІЇВНА</dc:creator>
  <cp:lastModifiedBy>User</cp:lastModifiedBy>
  <cp:revision>4</cp:revision>
  <cp:lastPrinted>2026-06-17T06:20:00Z</cp:lastPrinted>
  <dcterms:created xsi:type="dcterms:W3CDTF">2026-06-18T12:00:00Z</dcterms:created>
  <dcterms:modified xsi:type="dcterms:W3CDTF">2026-06-18T12:07:00Z</dcterms:modified>
</cp:coreProperties>
</file>