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Default="006B6E33" w:rsidP="00BF6288">
      <w:pPr>
        <w:ind w:hanging="13"/>
        <w:jc w:val="center"/>
        <w:rPr>
          <w:sz w:val="28"/>
          <w:szCs w:val="28"/>
        </w:rPr>
      </w:pPr>
      <w:r w:rsidRPr="00A915D6">
        <w:rPr>
          <w:noProof/>
          <w:lang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BF6288" w:rsidRDefault="00BF6288" w:rsidP="00BF6288">
      <w:pPr>
        <w:ind w:hanging="13"/>
        <w:jc w:val="center"/>
        <w:rPr>
          <w:sz w:val="28"/>
          <w:szCs w:val="28"/>
        </w:rPr>
      </w:pPr>
      <w:r>
        <w:rPr>
          <w:sz w:val="28"/>
          <w:szCs w:val="28"/>
        </w:rPr>
        <w:t xml:space="preserve"> </w:t>
      </w:r>
    </w:p>
    <w:p w:rsidR="00BF6288" w:rsidRPr="00954751" w:rsidRDefault="00BF6288" w:rsidP="00BF6288">
      <w:pPr>
        <w:jc w:val="center"/>
        <w:rPr>
          <w:b/>
          <w:color w:val="131CD1"/>
          <w:sz w:val="32"/>
          <w:szCs w:val="32"/>
        </w:rPr>
      </w:pPr>
      <w:r w:rsidRPr="00954751">
        <w:rPr>
          <w:b/>
          <w:color w:val="131CD1"/>
          <w:sz w:val="32"/>
          <w:szCs w:val="32"/>
        </w:rPr>
        <w:t>ДЕРЖАВНА МИТНА СЛУЖБА УКРАЇНИ</w:t>
      </w:r>
    </w:p>
    <w:p w:rsidR="00BF6288" w:rsidRPr="00954751" w:rsidRDefault="00BF6288" w:rsidP="00BF6288">
      <w:pPr>
        <w:jc w:val="center"/>
        <w:rPr>
          <w:color w:val="131CD1"/>
          <w:sz w:val="32"/>
          <w:szCs w:val="32"/>
        </w:rPr>
      </w:pPr>
      <w:r w:rsidRPr="00954751">
        <w:rPr>
          <w:color w:val="131CD1"/>
          <w:sz w:val="32"/>
          <w:szCs w:val="32"/>
        </w:rPr>
        <w:t>(Держмитслужба)</w:t>
      </w:r>
    </w:p>
    <w:p w:rsidR="00BF6288" w:rsidRPr="001C5E29" w:rsidRDefault="00BF6288" w:rsidP="00BF6288">
      <w:pPr>
        <w:jc w:val="center"/>
        <w:rPr>
          <w:sz w:val="36"/>
          <w:szCs w:val="36"/>
        </w:rPr>
      </w:pPr>
    </w:p>
    <w:p w:rsidR="00BF6288" w:rsidRDefault="00BF6288" w:rsidP="00BF6288">
      <w:pPr>
        <w:pStyle w:val="Iauiue1"/>
        <w:rPr>
          <w:spacing w:val="-10"/>
        </w:rPr>
      </w:pPr>
      <w:r>
        <w:rPr>
          <w:spacing w:val="-10"/>
        </w:rPr>
        <w:t xml:space="preserve"> вул. Дегтярівська, 11 Г</w:t>
      </w:r>
      <w:r>
        <w:rPr>
          <w:spacing w:val="-10"/>
          <w:lang w:val="ru-RU"/>
        </w:rPr>
        <w:t xml:space="preserve">, </w:t>
      </w:r>
      <w:r>
        <w:rPr>
          <w:spacing w:val="-10"/>
        </w:rPr>
        <w:t>м. Київ,</w:t>
      </w:r>
      <w:r>
        <w:rPr>
          <w:spacing w:val="-10"/>
          <w:lang w:val="ru-RU"/>
        </w:rPr>
        <w:t xml:space="preserve"> </w:t>
      </w:r>
      <w:r>
        <w:rPr>
          <w:spacing w:val="-10"/>
        </w:rPr>
        <w:t xml:space="preserve">04119, </w:t>
      </w:r>
      <w:proofErr w:type="spellStart"/>
      <w:r>
        <w:rPr>
          <w:spacing w:val="-10"/>
        </w:rPr>
        <w:t>тел</w:t>
      </w:r>
      <w:proofErr w:type="spellEnd"/>
      <w:r>
        <w:rPr>
          <w:spacing w:val="-10"/>
        </w:rPr>
        <w:t>.: (044) 481-20-42, (044) 481-19-58, (044) 481-20-20</w:t>
      </w:r>
    </w:p>
    <w:p w:rsidR="00BF6288" w:rsidRDefault="00BF6288" w:rsidP="00BF6288">
      <w:pPr>
        <w:pStyle w:val="Iauiue"/>
        <w:jc w:val="center"/>
        <w:rPr>
          <w:sz w:val="24"/>
          <w:szCs w:val="24"/>
          <w:lang w:val="uk-UA"/>
        </w:rPr>
      </w:pPr>
      <w:r w:rsidRPr="00954751">
        <w:rPr>
          <w:color w:val="131CD1"/>
          <w:sz w:val="24"/>
          <w:szCs w:val="24"/>
          <w:lang w:val="uk-UA"/>
        </w:rPr>
        <w:t>Е:</w:t>
      </w:r>
      <w:r w:rsidRPr="00954751">
        <w:rPr>
          <w:color w:val="131CD1"/>
          <w:sz w:val="24"/>
          <w:szCs w:val="24"/>
        </w:rPr>
        <w:t>mail</w:t>
      </w:r>
      <w:r w:rsidRPr="00954751">
        <w:rPr>
          <w:color w:val="131CD1"/>
          <w:sz w:val="24"/>
          <w:szCs w:val="24"/>
          <w:lang w:val="uk-UA"/>
        </w:rPr>
        <w:t xml:space="preserve">: </w:t>
      </w:r>
      <w:hyperlink r:id="rId9" w:history="1">
        <w:r w:rsidRPr="00954751">
          <w:rPr>
            <w:rStyle w:val="a3"/>
            <w:color w:val="131CD1"/>
            <w:sz w:val="24"/>
            <w:szCs w:val="24"/>
          </w:rPr>
          <w:t>post</w:t>
        </w:r>
        <w:r w:rsidRPr="00954751">
          <w:rPr>
            <w:rStyle w:val="a3"/>
            <w:bCs/>
            <w:color w:val="131CD1"/>
            <w:spacing w:val="-10"/>
            <w:sz w:val="24"/>
            <w:szCs w:val="24"/>
            <w:lang w:val="uk-UA"/>
          </w:rPr>
          <w:t>@</w:t>
        </w:r>
        <w:r w:rsidRPr="00954751">
          <w:rPr>
            <w:rStyle w:val="a3"/>
            <w:bCs/>
            <w:color w:val="131CD1"/>
            <w:spacing w:val="-10"/>
            <w:sz w:val="24"/>
            <w:szCs w:val="24"/>
            <w:lang w:val="en-GB"/>
          </w:rPr>
          <w:t>customs</w:t>
        </w:r>
        <w:r w:rsidRPr="00954751">
          <w:rPr>
            <w:rStyle w:val="a3"/>
            <w:bCs/>
            <w:color w:val="131CD1"/>
            <w:spacing w:val="-10"/>
            <w:sz w:val="24"/>
            <w:szCs w:val="24"/>
            <w:lang w:val="uk-UA"/>
          </w:rPr>
          <w:t>.</w:t>
        </w:r>
        <w:proofErr w:type="spellStart"/>
        <w:r w:rsidRPr="00954751">
          <w:rPr>
            <w:rStyle w:val="a3"/>
            <w:bCs/>
            <w:color w:val="131CD1"/>
            <w:spacing w:val="-10"/>
            <w:sz w:val="24"/>
            <w:szCs w:val="24"/>
            <w:lang w:val="en-GB"/>
          </w:rPr>
          <w:t>gov</w:t>
        </w:r>
        <w:proofErr w:type="spellEnd"/>
        <w:r w:rsidRPr="00954751">
          <w:rPr>
            <w:rStyle w:val="a3"/>
            <w:bCs/>
            <w:color w:val="131CD1"/>
            <w:spacing w:val="-10"/>
            <w:sz w:val="24"/>
            <w:szCs w:val="24"/>
            <w:lang w:val="uk-UA"/>
          </w:rPr>
          <w:t>.</w:t>
        </w:r>
        <w:proofErr w:type="spellStart"/>
        <w:r w:rsidRPr="00954751">
          <w:rPr>
            <w:rStyle w:val="a3"/>
            <w:bCs/>
            <w:color w:val="131CD1"/>
            <w:spacing w:val="-10"/>
            <w:sz w:val="24"/>
            <w:szCs w:val="24"/>
            <w:lang w:val="en-GB"/>
          </w:rPr>
          <w:t>ua</w:t>
        </w:r>
        <w:proofErr w:type="spellEnd"/>
      </w:hyperlink>
      <w:r w:rsidRPr="00954751">
        <w:rPr>
          <w:color w:val="131CD1"/>
          <w:sz w:val="24"/>
          <w:szCs w:val="24"/>
          <w:lang w:val="uk-UA"/>
        </w:rPr>
        <w:t>;</w:t>
      </w:r>
      <w:r>
        <w:rPr>
          <w:sz w:val="24"/>
          <w:szCs w:val="24"/>
          <w:lang w:val="uk-UA"/>
        </w:rPr>
        <w:t xml:space="preserve"> Код ЄДРПОУ 43115923</w:t>
      </w:r>
    </w:p>
    <w:p w:rsidR="001C5E29" w:rsidRPr="001C5E29" w:rsidRDefault="001C5E29" w:rsidP="00BF6288">
      <w:pPr>
        <w:pStyle w:val="Iauiue"/>
        <w:jc w:val="center"/>
        <w:rPr>
          <w:sz w:val="24"/>
          <w:szCs w:val="24"/>
          <w:lang w:val="uk-UA"/>
        </w:rPr>
      </w:pPr>
    </w:p>
    <w:tbl>
      <w:tblPr>
        <w:tblW w:w="0" w:type="auto"/>
        <w:tblBorders>
          <w:top w:val="thinThickSmallGap" w:sz="12" w:space="0" w:color="0033D6"/>
        </w:tblBorders>
        <w:tblLook w:val="04A0" w:firstRow="1" w:lastRow="0" w:firstColumn="1" w:lastColumn="0" w:noHBand="0" w:noVBand="1"/>
      </w:tblPr>
      <w:tblGrid>
        <w:gridCol w:w="4805"/>
        <w:gridCol w:w="4799"/>
      </w:tblGrid>
      <w:tr w:rsidR="001C5E29" w:rsidRPr="009D5729" w:rsidTr="00905E2C">
        <w:trPr>
          <w:trHeight w:val="305"/>
        </w:trPr>
        <w:tc>
          <w:tcPr>
            <w:tcW w:w="4805" w:type="dxa"/>
            <w:tcBorders>
              <w:top w:val="thinThickSmallGap" w:sz="12" w:space="0" w:color="0033D6"/>
              <w:left w:val="nil"/>
              <w:bottom w:val="nil"/>
              <w:right w:val="nil"/>
            </w:tcBorders>
          </w:tcPr>
          <w:p w:rsidR="001C5E29" w:rsidRPr="009D5729" w:rsidRDefault="001C5E29" w:rsidP="001C5E29">
            <w:pPr>
              <w:spacing w:line="256" w:lineRule="auto"/>
              <w:rPr>
                <w:sz w:val="22"/>
                <w:szCs w:val="22"/>
                <w:lang w:eastAsia="en-US"/>
              </w:rPr>
            </w:pPr>
            <w:r>
              <w:rPr>
                <w:sz w:val="22"/>
                <w:szCs w:val="22"/>
                <w:lang w:eastAsia="en-US"/>
              </w:rPr>
              <w:t>___</w:t>
            </w:r>
            <w:r w:rsidRPr="009D5729">
              <w:rPr>
                <w:sz w:val="22"/>
                <w:szCs w:val="22"/>
                <w:lang w:eastAsia="en-US"/>
              </w:rPr>
              <w:t>__________</w:t>
            </w:r>
            <w:r>
              <w:rPr>
                <w:sz w:val="22"/>
                <w:szCs w:val="22"/>
                <w:lang w:eastAsia="en-US"/>
              </w:rPr>
              <w:t>____</w:t>
            </w:r>
            <w:r w:rsidRPr="009D5729">
              <w:rPr>
                <w:sz w:val="22"/>
                <w:szCs w:val="22"/>
                <w:lang w:eastAsia="en-US"/>
              </w:rPr>
              <w:t xml:space="preserve"> №________</w:t>
            </w:r>
            <w:r>
              <w:rPr>
                <w:sz w:val="22"/>
                <w:szCs w:val="22"/>
                <w:lang w:eastAsia="en-US"/>
              </w:rPr>
              <w:t>_____</w:t>
            </w:r>
            <w:r w:rsidRPr="009D5729">
              <w:rPr>
                <w:sz w:val="22"/>
                <w:szCs w:val="22"/>
                <w:lang w:eastAsia="en-US"/>
              </w:rPr>
              <w:t>_________</w:t>
            </w:r>
          </w:p>
        </w:tc>
        <w:tc>
          <w:tcPr>
            <w:tcW w:w="4799" w:type="dxa"/>
            <w:tcBorders>
              <w:top w:val="thinThickSmallGap" w:sz="12" w:space="0" w:color="0033D6"/>
              <w:left w:val="nil"/>
              <w:bottom w:val="nil"/>
              <w:right w:val="nil"/>
            </w:tcBorders>
          </w:tcPr>
          <w:p w:rsidR="001C5E29" w:rsidRPr="009D5729" w:rsidRDefault="001C5E29" w:rsidP="009D5715">
            <w:pPr>
              <w:spacing w:line="256" w:lineRule="auto"/>
              <w:jc w:val="right"/>
              <w:rPr>
                <w:sz w:val="22"/>
                <w:szCs w:val="22"/>
                <w:lang w:eastAsia="en-US"/>
              </w:rPr>
            </w:pPr>
          </w:p>
        </w:tc>
      </w:tr>
    </w:tbl>
    <w:p w:rsidR="000E4333" w:rsidRPr="00F16D80" w:rsidRDefault="00F16D80" w:rsidP="000E4333">
      <w:pPr>
        <w:ind w:left="5103"/>
        <w:rPr>
          <w:sz w:val="28"/>
          <w:szCs w:val="28"/>
        </w:rPr>
      </w:pPr>
      <w:r w:rsidRPr="00F16D80">
        <w:rPr>
          <w:sz w:val="28"/>
          <w:szCs w:val="28"/>
        </w:rPr>
        <w:t>Особа 1</w:t>
      </w:r>
    </w:p>
    <w:p w:rsidR="000E4333" w:rsidRPr="00F16D80" w:rsidRDefault="00F16D80" w:rsidP="007A6389">
      <w:pPr>
        <w:spacing w:before="120"/>
        <w:ind w:left="5103"/>
        <w:rPr>
          <w:sz w:val="28"/>
          <w:szCs w:val="28"/>
        </w:rPr>
      </w:pPr>
      <w:r w:rsidRPr="00F16D80">
        <w:rPr>
          <w:sz w:val="28"/>
          <w:szCs w:val="28"/>
        </w:rPr>
        <w:t>Електронна адреса</w:t>
      </w:r>
    </w:p>
    <w:p w:rsidR="008F40B8" w:rsidRPr="00D56DE6" w:rsidRDefault="0016185E" w:rsidP="0058248B">
      <w:pPr>
        <w:spacing w:before="120"/>
        <w:ind w:right="-232" w:firstLine="5103"/>
        <w:jc w:val="both"/>
        <w:rPr>
          <w:sz w:val="28"/>
          <w:szCs w:val="28"/>
        </w:rPr>
      </w:pPr>
      <w:r w:rsidRPr="00F16D80">
        <w:rPr>
          <w:sz w:val="28"/>
          <w:szCs w:val="28"/>
        </w:rPr>
        <w:t>Київська</w:t>
      </w:r>
      <w:r w:rsidR="0058248B" w:rsidRPr="00F16D80">
        <w:rPr>
          <w:sz w:val="28"/>
          <w:szCs w:val="28"/>
        </w:rPr>
        <w:t xml:space="preserve"> митниця</w:t>
      </w:r>
      <w:r w:rsidR="0058248B">
        <w:rPr>
          <w:sz w:val="28"/>
          <w:szCs w:val="28"/>
        </w:rPr>
        <w:t xml:space="preserve"> </w:t>
      </w:r>
    </w:p>
    <w:p w:rsidR="00AA3BDC" w:rsidRDefault="00AA3BDC" w:rsidP="0008187E">
      <w:pPr>
        <w:ind w:right="-234" w:firstLine="5103"/>
        <w:rPr>
          <w:sz w:val="28"/>
          <w:szCs w:val="28"/>
        </w:rPr>
      </w:pPr>
    </w:p>
    <w:p w:rsidR="0025661E" w:rsidRPr="00D56DE6" w:rsidRDefault="0025661E" w:rsidP="0008187E">
      <w:pPr>
        <w:ind w:right="-234" w:firstLine="5103"/>
        <w:rPr>
          <w:sz w:val="28"/>
          <w:szCs w:val="28"/>
        </w:rPr>
      </w:pPr>
    </w:p>
    <w:p w:rsidR="001A7954" w:rsidRPr="0025661E" w:rsidRDefault="0025661E" w:rsidP="0025661E">
      <w:pPr>
        <w:jc w:val="center"/>
        <w:rPr>
          <w:sz w:val="28"/>
          <w:szCs w:val="28"/>
        </w:rPr>
      </w:pPr>
      <w:r w:rsidRPr="0025661E">
        <w:rPr>
          <w:sz w:val="28"/>
          <w:szCs w:val="28"/>
        </w:rPr>
        <w:t>Рішення</w:t>
      </w:r>
    </w:p>
    <w:p w:rsidR="0025661E" w:rsidRPr="0025661E" w:rsidRDefault="0025661E" w:rsidP="0025661E">
      <w:pPr>
        <w:jc w:val="center"/>
        <w:rPr>
          <w:sz w:val="28"/>
          <w:szCs w:val="28"/>
        </w:rPr>
      </w:pPr>
      <w:r w:rsidRPr="0025661E">
        <w:rPr>
          <w:sz w:val="28"/>
          <w:szCs w:val="28"/>
        </w:rPr>
        <w:t xml:space="preserve">за результатами розгляду скарги </w:t>
      </w:r>
    </w:p>
    <w:p w:rsidR="00AA3BDC" w:rsidRPr="00D56DE6" w:rsidRDefault="00AA3BDC" w:rsidP="001A7954">
      <w:pPr>
        <w:jc w:val="both"/>
        <w:rPr>
          <w:bCs/>
          <w:sz w:val="28"/>
          <w:szCs w:val="28"/>
        </w:rPr>
      </w:pPr>
    </w:p>
    <w:p w:rsidR="0025661E" w:rsidRPr="0025661E" w:rsidRDefault="0025661E" w:rsidP="0025661E">
      <w:pPr>
        <w:ind w:firstLine="567"/>
        <w:jc w:val="both"/>
        <w:rPr>
          <w:sz w:val="28"/>
          <w:szCs w:val="28"/>
        </w:rPr>
      </w:pPr>
      <w:r w:rsidRPr="0025661E">
        <w:rPr>
          <w:sz w:val="28"/>
          <w:szCs w:val="28"/>
        </w:rPr>
        <w:t xml:space="preserve">Державна митна служба України розглянула скаргу Товариства з обмеженою відповідальністю </w:t>
      </w:r>
      <w:r w:rsidR="00F16D80" w:rsidRPr="00F16D80">
        <w:rPr>
          <w:sz w:val="28"/>
          <w:szCs w:val="28"/>
        </w:rPr>
        <w:t xml:space="preserve">Особа 1 </w:t>
      </w:r>
      <w:r w:rsidR="009C59D2" w:rsidRPr="00F16D80">
        <w:rPr>
          <w:sz w:val="28"/>
          <w:szCs w:val="28"/>
        </w:rPr>
        <w:t xml:space="preserve">(далі – Підприємство) </w:t>
      </w:r>
      <w:r w:rsidRPr="00F16D80">
        <w:rPr>
          <w:sz w:val="28"/>
          <w:szCs w:val="28"/>
        </w:rPr>
        <w:t xml:space="preserve">від </w:t>
      </w:r>
      <w:r w:rsidR="002C2976" w:rsidRPr="0035013B">
        <w:rPr>
          <w:sz w:val="28"/>
          <w:szCs w:val="28"/>
        </w:rPr>
        <w:t>59e19706d51d39f66711c2653cd7eb1291c94d9b55eb14bda74ce4dc636d015a</w:t>
      </w:r>
      <w:r w:rsidRPr="0035013B">
        <w:rPr>
          <w:sz w:val="28"/>
          <w:szCs w:val="28"/>
        </w:rPr>
        <w:t>cdb4ee2aea69cc6a83331bbe96dc2caa9a299d21329efb0336fc02a82e1839a8</w:t>
      </w:r>
      <w:r w:rsidR="002C2976" w:rsidRPr="0035013B">
        <w:rPr>
          <w:sz w:val="28"/>
          <w:szCs w:val="28"/>
        </w:rPr>
        <w:t>c97550ce8213ef5cf6ed4ba48790c137df3ef6a5da20b48961001a634b6cead2</w:t>
      </w:r>
      <w:r w:rsidRPr="0035013B">
        <w:rPr>
          <w:sz w:val="28"/>
          <w:szCs w:val="28"/>
        </w:rPr>
        <w:t>af56b26522669e8cf14f67a69446a5816478d849767efa4da817abc20dd4d4e7</w:t>
      </w:r>
      <w:r w:rsidR="002C2976" w:rsidRPr="0035013B">
        <w:rPr>
          <w:sz w:val="28"/>
          <w:szCs w:val="28"/>
        </w:rPr>
        <w:t>e7f6c011776e8db7cd330b54174fd76f7d0216b612387a5ffcfb81e6f0919683</w:t>
      </w:r>
      <w:r w:rsidRPr="00F16D80">
        <w:rPr>
          <w:sz w:val="28"/>
          <w:szCs w:val="28"/>
        </w:rPr>
        <w:t xml:space="preserve"> б/н (</w:t>
      </w:r>
      <w:proofErr w:type="spellStart"/>
      <w:r w:rsidRPr="00F16D80">
        <w:rPr>
          <w:sz w:val="28"/>
          <w:szCs w:val="28"/>
        </w:rPr>
        <w:t>вх</w:t>
      </w:r>
      <w:proofErr w:type="spellEnd"/>
      <w:r w:rsidRPr="00F16D80">
        <w:rPr>
          <w:sz w:val="28"/>
          <w:szCs w:val="28"/>
        </w:rPr>
        <w:t>. Держмитслужби № </w:t>
      </w:r>
      <w:r w:rsidR="002C2976" w:rsidRPr="0035013B">
        <w:rPr>
          <w:sz w:val="28"/>
          <w:szCs w:val="28"/>
        </w:rPr>
        <w:t>e68611a3c7841a4fbb7a843dbec8f9fecc02804613d40a46a615c2f4f920251b</w:t>
      </w:r>
      <w:r w:rsidRPr="0035013B">
        <w:rPr>
          <w:sz w:val="28"/>
          <w:szCs w:val="28"/>
        </w:rPr>
        <w:t>564653f55c9407ec18792d53933e50b3ea01e64d907938ada633f0fd72ab5425</w:t>
      </w:r>
      <w:r w:rsidR="002511D6" w:rsidRPr="0035013B">
        <w:rPr>
          <w:sz w:val="28"/>
          <w:szCs w:val="28"/>
        </w:rPr>
        <w:t>a05c93f84bc1684c977336d49adaab75e5ec4504b9d76a1dc3f4700d9db31e60</w:t>
      </w:r>
      <w:r w:rsidRPr="0035013B">
        <w:rPr>
          <w:sz w:val="28"/>
          <w:szCs w:val="28"/>
        </w:rPr>
        <w:t>efd9eaf56391e271d25972c44ddb700db0cb69ee03906bfb6bfb5facadd642c6</w:t>
      </w:r>
      <w:r w:rsidR="002C2976" w:rsidRPr="0035013B">
        <w:rPr>
          <w:sz w:val="28"/>
          <w:szCs w:val="28"/>
        </w:rPr>
        <w:t>35135aaa6cc23891b40cb3f378c53a17a1127210ce60e125ccf03efcfdaec458</w:t>
      </w:r>
      <w:r w:rsidRPr="0035013B">
        <w:rPr>
          <w:sz w:val="28"/>
          <w:szCs w:val="28"/>
        </w:rPr>
        <w:t>cdb4ee2aea69cc6a83331bbe96dc2caa9a299d21329efb0336fc02a82e1839a8</w:t>
      </w:r>
      <w:r w:rsidR="002C2976" w:rsidRPr="0035013B">
        <w:rPr>
          <w:sz w:val="28"/>
          <w:szCs w:val="28"/>
        </w:rPr>
        <w:t>c97550ce8213ef5cf6ed4ba48790c137df3ef6a5da20b48961001a634b6cead2</w:t>
      </w:r>
      <w:r w:rsidRPr="0035013B">
        <w:rPr>
          <w:sz w:val="28"/>
          <w:szCs w:val="28"/>
        </w:rPr>
        <w:t>af56b26522669e8cf14f67a69446a5816478d849767efa4da817abc20dd4d4e7</w:t>
      </w:r>
      <w:r w:rsidR="002C2976" w:rsidRPr="0035013B">
        <w:rPr>
          <w:sz w:val="28"/>
          <w:szCs w:val="28"/>
        </w:rPr>
        <w:t>e7f6c011776e8db7cd330b54174fd76f7d0216b612387a5ffcfb81e6f0919683</w:t>
      </w:r>
      <w:r w:rsidRPr="00F16D80">
        <w:rPr>
          <w:sz w:val="28"/>
          <w:szCs w:val="28"/>
        </w:rPr>
        <w:t xml:space="preserve">) на </w:t>
      </w:r>
      <w:r w:rsidR="002511D6" w:rsidRPr="00F16D80">
        <w:rPr>
          <w:sz w:val="28"/>
          <w:szCs w:val="28"/>
        </w:rPr>
        <w:t xml:space="preserve">рішення </w:t>
      </w:r>
      <w:r w:rsidR="002C2976" w:rsidRPr="00F16D80">
        <w:rPr>
          <w:sz w:val="28"/>
          <w:szCs w:val="28"/>
        </w:rPr>
        <w:t>Київської</w:t>
      </w:r>
      <w:r w:rsidR="002511D6">
        <w:rPr>
          <w:sz w:val="28"/>
          <w:szCs w:val="28"/>
        </w:rPr>
        <w:t xml:space="preserve"> митниці про відмову </w:t>
      </w:r>
      <w:r w:rsidR="002C2976" w:rsidRPr="002C2976">
        <w:rPr>
          <w:sz w:val="28"/>
          <w:szCs w:val="28"/>
        </w:rPr>
        <w:t>у митному оформленні товарів</w:t>
      </w:r>
      <w:r w:rsidR="002511D6">
        <w:rPr>
          <w:sz w:val="28"/>
          <w:szCs w:val="28"/>
        </w:rPr>
        <w:t xml:space="preserve"> шляхом </w:t>
      </w:r>
      <w:r w:rsidR="00915D1D">
        <w:rPr>
          <w:sz w:val="28"/>
          <w:szCs w:val="28"/>
        </w:rPr>
        <w:t xml:space="preserve">оформлення картки відмови </w:t>
      </w:r>
      <w:r w:rsidR="00915D1D" w:rsidRPr="00F16D80">
        <w:rPr>
          <w:sz w:val="28"/>
          <w:szCs w:val="28"/>
        </w:rPr>
        <w:t xml:space="preserve">від </w:t>
      </w:r>
      <w:r w:rsidR="00EB362E" w:rsidRPr="0035013B">
        <w:rPr>
          <w:sz w:val="28"/>
          <w:szCs w:val="28"/>
        </w:rPr>
        <w:t>59e19706d51d39f66711c2653cd7eb1291c94d9b55eb14bda74ce4dc636d015a</w:t>
      </w:r>
      <w:r w:rsidR="002511D6" w:rsidRPr="0035013B">
        <w:rPr>
          <w:sz w:val="28"/>
          <w:szCs w:val="28"/>
        </w:rPr>
        <w:t>cdb4ee2aea69cc6a83331bbe96dc2caa9a299d21329efb0336fc02a82e1839a8</w:t>
      </w:r>
      <w:r w:rsidR="00EB362E" w:rsidRPr="0035013B">
        <w:rPr>
          <w:sz w:val="28"/>
          <w:szCs w:val="28"/>
        </w:rPr>
        <w:t>c97550ce8213ef5cf6ed4ba48790c137df3ef6a5da20b48961001a634b6cead2</w:t>
      </w:r>
      <w:r w:rsidR="002511D6" w:rsidRPr="0035013B">
        <w:rPr>
          <w:sz w:val="28"/>
          <w:szCs w:val="28"/>
        </w:rPr>
        <w:t>af56b26522669e8cf14f67a69446a5816478d849767efa4da817abc20dd4d4e7</w:t>
      </w:r>
      <w:r w:rsidR="00EB362E" w:rsidRPr="0035013B">
        <w:rPr>
          <w:sz w:val="28"/>
          <w:szCs w:val="28"/>
        </w:rPr>
        <w:t>e7f6c011776e8db7cd330b54174fd76f7d0216b612387a5ffcfb81e6f0919683</w:t>
      </w:r>
      <w:r w:rsidR="002511D6" w:rsidRPr="00F16D80">
        <w:rPr>
          <w:sz w:val="28"/>
          <w:szCs w:val="28"/>
        </w:rPr>
        <w:t xml:space="preserve"> № </w:t>
      </w:r>
      <w:r w:rsidR="002511D6" w:rsidRPr="00F16D80">
        <w:rPr>
          <w:sz w:val="28"/>
          <w:szCs w:val="28"/>
          <w:lang w:val="en-US"/>
        </w:rPr>
        <w:t>UA</w:t>
      </w:r>
      <w:r w:rsidR="00EB362E" w:rsidRPr="00F16D80">
        <w:rPr>
          <w:sz w:val="28"/>
          <w:szCs w:val="28"/>
        </w:rPr>
        <w:t>100320</w:t>
      </w:r>
      <w:r w:rsidR="002511D6" w:rsidRPr="00F16D80">
        <w:rPr>
          <w:sz w:val="28"/>
          <w:szCs w:val="28"/>
        </w:rPr>
        <w:t>/202</w:t>
      </w:r>
      <w:r w:rsidR="00EB362E" w:rsidRPr="00F16D80">
        <w:rPr>
          <w:sz w:val="28"/>
          <w:szCs w:val="28"/>
        </w:rPr>
        <w:t>6</w:t>
      </w:r>
      <w:r w:rsidR="002511D6" w:rsidRPr="00F16D80">
        <w:rPr>
          <w:sz w:val="28"/>
          <w:szCs w:val="28"/>
        </w:rPr>
        <w:t>/</w:t>
      </w:r>
      <w:r w:rsidR="002511D6" w:rsidRPr="0035013B">
        <w:rPr>
          <w:sz w:val="28"/>
          <w:szCs w:val="28"/>
        </w:rPr>
        <w:t>446e21f212ab200933c4c9a0802e1ff0c410bbd75fca10168746fc49883096db</w:t>
      </w:r>
      <w:r w:rsidR="00EB362E" w:rsidRPr="0035013B">
        <w:rPr>
          <w:sz w:val="28"/>
          <w:szCs w:val="28"/>
        </w:rPr>
        <w:t>6208ef0f7750c111548cf90b6ea1d0d0a66f6bff40dbef07cb45ec436263c7d6</w:t>
      </w:r>
      <w:r w:rsidR="002511D6" w:rsidRPr="00F16D80">
        <w:rPr>
          <w:sz w:val="28"/>
          <w:szCs w:val="28"/>
        </w:rPr>
        <w:t xml:space="preserve"> </w:t>
      </w:r>
      <w:r w:rsidRPr="00F16D80">
        <w:rPr>
          <w:sz w:val="28"/>
          <w:szCs w:val="28"/>
        </w:rPr>
        <w:t>та</w:t>
      </w:r>
      <w:r w:rsidRPr="0025661E">
        <w:rPr>
          <w:sz w:val="28"/>
          <w:szCs w:val="28"/>
        </w:rPr>
        <w:t xml:space="preserve"> за результатами розгляду повідомляє про таке.</w:t>
      </w:r>
    </w:p>
    <w:p w:rsidR="0025661E" w:rsidRPr="0025661E" w:rsidRDefault="0025661E" w:rsidP="0025661E">
      <w:pPr>
        <w:ind w:firstLine="567"/>
        <w:jc w:val="both"/>
        <w:rPr>
          <w:sz w:val="28"/>
          <w:szCs w:val="28"/>
        </w:rPr>
      </w:pPr>
      <w:r w:rsidRPr="0025661E">
        <w:rPr>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25661E" w:rsidRPr="0025661E" w:rsidRDefault="0025661E" w:rsidP="00905E2C">
      <w:pPr>
        <w:ind w:firstLine="567"/>
        <w:jc w:val="both"/>
        <w:rPr>
          <w:sz w:val="28"/>
          <w:szCs w:val="28"/>
        </w:rPr>
      </w:pPr>
      <w:r w:rsidRPr="0025661E">
        <w:rPr>
          <w:sz w:val="28"/>
          <w:szCs w:val="28"/>
        </w:rPr>
        <w:t xml:space="preserve">Згідно з частиною першою статті 1 </w:t>
      </w:r>
      <w:r w:rsidR="00AB0038" w:rsidRPr="00AB0038">
        <w:rPr>
          <w:sz w:val="28"/>
          <w:szCs w:val="28"/>
        </w:rPr>
        <w:t>Митного кодексу України (далі – Кодекс)</w:t>
      </w:r>
      <w:r w:rsidRPr="0025661E">
        <w:rPr>
          <w:sz w:val="28"/>
          <w:szCs w:val="28"/>
        </w:rPr>
        <w:t xml:space="preserve">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25661E" w:rsidRPr="0025661E" w:rsidRDefault="0025661E" w:rsidP="0025661E">
      <w:pPr>
        <w:ind w:firstLine="567"/>
        <w:jc w:val="both"/>
        <w:rPr>
          <w:sz w:val="28"/>
          <w:szCs w:val="28"/>
        </w:rPr>
      </w:pPr>
      <w:r w:rsidRPr="0025661E">
        <w:rPr>
          <w:sz w:val="28"/>
          <w:szCs w:val="28"/>
        </w:rPr>
        <w:t>Порядок оскарження рішень, дій або бездіяльності митних органів визначено главою 4 Кодексу.</w:t>
      </w:r>
    </w:p>
    <w:p w:rsidR="0025661E" w:rsidRPr="0025661E" w:rsidRDefault="0025661E" w:rsidP="0025661E">
      <w:pPr>
        <w:ind w:firstLine="567"/>
        <w:jc w:val="both"/>
        <w:rPr>
          <w:sz w:val="28"/>
          <w:szCs w:val="28"/>
        </w:rPr>
      </w:pPr>
      <w:r w:rsidRPr="0025661E">
        <w:rPr>
          <w:sz w:val="28"/>
          <w:szCs w:val="28"/>
        </w:rPr>
        <w:t>Відповідно до частин першої та другої статті 24 Кодексу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25661E" w:rsidRDefault="0025661E" w:rsidP="0025661E">
      <w:pPr>
        <w:ind w:firstLine="567"/>
        <w:jc w:val="both"/>
        <w:rPr>
          <w:sz w:val="28"/>
          <w:szCs w:val="28"/>
        </w:rPr>
      </w:pPr>
      <w:r w:rsidRPr="0025661E">
        <w:rPr>
          <w:sz w:val="28"/>
          <w:szCs w:val="28"/>
        </w:rPr>
        <w:lastRenderedPageBreak/>
        <w:t>Частиною першою статті 26</w:t>
      </w:r>
      <w:r w:rsidRPr="009C59D2">
        <w:rPr>
          <w:sz w:val="28"/>
          <w:szCs w:val="28"/>
          <w:vertAlign w:val="superscript"/>
        </w:rPr>
        <w:t>3</w:t>
      </w:r>
      <w:r w:rsidRPr="0025661E">
        <w:rPr>
          <w:sz w:val="28"/>
          <w:szCs w:val="28"/>
        </w:rPr>
        <w:t xml:space="preserve"> Кодексу передбачено, що під час розгляду скарги митний орган вищого рівня перевіряє правомірність та обґрунтованість оскаржуваного рішення митного органу, правомірність вчинених дій або відсутність факту бездіяльності митного органу.</w:t>
      </w:r>
    </w:p>
    <w:p w:rsidR="00373004" w:rsidRDefault="00373004" w:rsidP="0025661E">
      <w:pPr>
        <w:ind w:firstLine="567"/>
        <w:jc w:val="both"/>
        <w:rPr>
          <w:sz w:val="28"/>
          <w:szCs w:val="28"/>
        </w:rPr>
      </w:pPr>
      <w:r w:rsidRPr="00373004">
        <w:rPr>
          <w:sz w:val="28"/>
          <w:szCs w:val="28"/>
        </w:rPr>
        <w:t xml:space="preserve">У скарзі </w:t>
      </w:r>
      <w:r w:rsidR="009C59D2">
        <w:rPr>
          <w:sz w:val="28"/>
          <w:szCs w:val="28"/>
        </w:rPr>
        <w:t>Підприємство</w:t>
      </w:r>
      <w:r w:rsidRPr="00373004">
        <w:rPr>
          <w:sz w:val="28"/>
          <w:szCs w:val="28"/>
        </w:rPr>
        <w:t xml:space="preserve"> оскаржує вимогу митного органу щодо необхідності надання документів, що підтверджують правомірність застосування даної індивідуальної гарантії до задекларованої партії товару та вважає, що документ, що був наданий митному органу шляхом досилки, не був врахований.</w:t>
      </w:r>
    </w:p>
    <w:p w:rsidR="00662AD1" w:rsidRDefault="00662AD1" w:rsidP="00662AD1">
      <w:pPr>
        <w:ind w:firstLine="567"/>
        <w:jc w:val="both"/>
        <w:rPr>
          <w:sz w:val="28"/>
          <w:szCs w:val="28"/>
        </w:rPr>
      </w:pPr>
      <w:r w:rsidRPr="00662AD1">
        <w:rPr>
          <w:sz w:val="28"/>
          <w:szCs w:val="28"/>
        </w:rPr>
        <w:t xml:space="preserve">Держмитслужба опрацювала обґрунтування </w:t>
      </w:r>
      <w:r>
        <w:rPr>
          <w:sz w:val="28"/>
          <w:szCs w:val="28"/>
        </w:rPr>
        <w:t>Підприємства</w:t>
      </w:r>
      <w:r w:rsidRPr="00662AD1">
        <w:rPr>
          <w:sz w:val="28"/>
          <w:szCs w:val="28"/>
        </w:rPr>
        <w:t xml:space="preserve">, інформацію надану </w:t>
      </w:r>
      <w:r>
        <w:rPr>
          <w:sz w:val="28"/>
          <w:szCs w:val="28"/>
        </w:rPr>
        <w:t>Київською</w:t>
      </w:r>
      <w:r w:rsidRPr="00662AD1">
        <w:rPr>
          <w:sz w:val="28"/>
          <w:szCs w:val="28"/>
        </w:rPr>
        <w:t xml:space="preserve"> митницею, та відомості, які містяться в автоматизованій системі митного оформлення (далі – АСМО), та повідомляє про таке.</w:t>
      </w:r>
    </w:p>
    <w:p w:rsidR="009447FB" w:rsidRDefault="009447FB" w:rsidP="009447FB">
      <w:pPr>
        <w:ind w:firstLine="567"/>
        <w:jc w:val="both"/>
        <w:rPr>
          <w:sz w:val="28"/>
          <w:szCs w:val="28"/>
        </w:rPr>
      </w:pPr>
      <w:r>
        <w:rPr>
          <w:sz w:val="28"/>
          <w:szCs w:val="28"/>
        </w:rPr>
        <w:t xml:space="preserve">Відповідно до пункту </w:t>
      </w:r>
      <w:r w:rsidRPr="009447FB">
        <w:rPr>
          <w:sz w:val="28"/>
          <w:szCs w:val="28"/>
        </w:rPr>
        <w:t>8</w:t>
      </w:r>
      <w:r>
        <w:rPr>
          <w:sz w:val="28"/>
          <w:szCs w:val="28"/>
        </w:rPr>
        <w:t xml:space="preserve"> частини першої статті 4 Кодексу,</w:t>
      </w:r>
      <w:r w:rsidRPr="009447FB">
        <w:rPr>
          <w:sz w:val="28"/>
          <w:szCs w:val="28"/>
        </w:rPr>
        <w:t xml:space="preserve"> декларант</w:t>
      </w:r>
      <w:r>
        <w:rPr>
          <w:sz w:val="28"/>
          <w:szCs w:val="28"/>
        </w:rPr>
        <w:t> </w:t>
      </w:r>
      <w:r w:rsidRPr="009447FB">
        <w:rPr>
          <w:sz w:val="28"/>
          <w:szCs w:val="28"/>
        </w:rPr>
        <w:t>-</w:t>
      </w:r>
      <w:r>
        <w:rPr>
          <w:sz w:val="28"/>
          <w:szCs w:val="28"/>
        </w:rPr>
        <w:t> </w:t>
      </w:r>
      <w:r w:rsidRPr="009447FB">
        <w:rPr>
          <w:sz w:val="28"/>
          <w:szCs w:val="28"/>
        </w:rPr>
        <w:t>особа, яка подає від власного імені митну декларацію, декларацію тимчасового зберігання, загальну декларацію прибуття, чи особа, від імені якої подається така декларація</w:t>
      </w:r>
      <w:r>
        <w:rPr>
          <w:sz w:val="28"/>
          <w:szCs w:val="28"/>
        </w:rPr>
        <w:t>.</w:t>
      </w:r>
    </w:p>
    <w:p w:rsidR="009447FB" w:rsidRPr="00ED5895" w:rsidRDefault="009447FB" w:rsidP="009447FB">
      <w:pPr>
        <w:ind w:firstLine="567"/>
        <w:jc w:val="both"/>
        <w:rPr>
          <w:sz w:val="28"/>
          <w:szCs w:val="28"/>
        </w:rPr>
      </w:pPr>
      <w:r>
        <w:rPr>
          <w:sz w:val="28"/>
          <w:szCs w:val="28"/>
        </w:rPr>
        <w:t>З</w:t>
      </w:r>
      <w:r w:rsidRPr="00ED5895">
        <w:rPr>
          <w:sz w:val="28"/>
          <w:szCs w:val="28"/>
        </w:rPr>
        <w:t>гідно з частиною четвертою статті 92 Кодексу для поміщення товарів та/або транспортних засобів комерційного призначення у митний режим транзиту надати забезпечення сплати митних платежів відповідно до розділу X Кодексу повинна особа, на яку покладається дотримання вимог митного режиму.</w:t>
      </w:r>
    </w:p>
    <w:p w:rsidR="009447FB" w:rsidRPr="00ED5895" w:rsidRDefault="009447FB" w:rsidP="009447FB">
      <w:pPr>
        <w:ind w:firstLine="567"/>
        <w:jc w:val="both"/>
        <w:rPr>
          <w:sz w:val="28"/>
          <w:szCs w:val="28"/>
        </w:rPr>
      </w:pPr>
      <w:r w:rsidRPr="00ED5895">
        <w:rPr>
          <w:sz w:val="28"/>
          <w:szCs w:val="28"/>
        </w:rPr>
        <w:t>Зазначене узгоджується з частиною четвертою статті 305 Кодексу, згідно з якою забезпечення сплати митних платежів надається особами, на яких покладається або може покладатися обов’язок із сплати митних платежів, відповідно до частин першої та третьої статті 293 Кодексу.</w:t>
      </w:r>
    </w:p>
    <w:p w:rsidR="009447FB" w:rsidRDefault="009447FB" w:rsidP="009447FB">
      <w:pPr>
        <w:ind w:firstLine="567"/>
        <w:jc w:val="both"/>
        <w:rPr>
          <w:sz w:val="28"/>
          <w:szCs w:val="28"/>
        </w:rPr>
      </w:pPr>
      <w:r w:rsidRPr="00ED5895">
        <w:rPr>
          <w:sz w:val="28"/>
          <w:szCs w:val="28"/>
        </w:rPr>
        <w:t>Особою, на яку покладається обов’язок із сплати митних платежів, відповідно до частини першої статті 293 Кодексу, є декларант, крім випадку, визначеного абзацом другим цієї частини.</w:t>
      </w:r>
    </w:p>
    <w:p w:rsidR="009447FB" w:rsidRPr="00ED5895" w:rsidRDefault="009447FB" w:rsidP="009447FB">
      <w:pPr>
        <w:ind w:firstLine="567"/>
        <w:jc w:val="both"/>
        <w:rPr>
          <w:sz w:val="28"/>
          <w:szCs w:val="28"/>
        </w:rPr>
      </w:pPr>
      <w:r w:rsidRPr="00ED5895">
        <w:rPr>
          <w:sz w:val="28"/>
          <w:szCs w:val="28"/>
        </w:rPr>
        <w:t xml:space="preserve">Особи, на яких обов’язок із сплати митних платежів покладається солідарно з особами, зазначеними у частинах першій і другій статті 293 Кодексу, зазначені у частині третій цієї статті, зокрема: у разі </w:t>
      </w:r>
      <w:proofErr w:type="spellStart"/>
      <w:r w:rsidRPr="00ED5895">
        <w:rPr>
          <w:sz w:val="28"/>
          <w:szCs w:val="28"/>
        </w:rPr>
        <w:t>заявлення</w:t>
      </w:r>
      <w:proofErr w:type="spellEnd"/>
      <w:r w:rsidRPr="00ED5895">
        <w:rPr>
          <w:sz w:val="28"/>
          <w:szCs w:val="28"/>
        </w:rPr>
        <w:t xml:space="preserve"> товарів, транспортних засобів комерційного призначення до митного режиму транзиту</w:t>
      </w:r>
      <w:r w:rsidRPr="0095143A">
        <w:rPr>
          <w:sz w:val="28"/>
          <w:szCs w:val="28"/>
        </w:rPr>
        <w:t> – </w:t>
      </w:r>
      <w:r w:rsidRPr="00ED5895">
        <w:rPr>
          <w:sz w:val="28"/>
          <w:szCs w:val="28"/>
        </w:rPr>
        <w:t>особа, яка зобов’язана доставити ці товари, транспортні засоби до митного органу призначення.</w:t>
      </w:r>
    </w:p>
    <w:p w:rsidR="00EB362E" w:rsidRDefault="00EB362E" w:rsidP="00C064D4">
      <w:pPr>
        <w:ind w:firstLine="567"/>
        <w:jc w:val="both"/>
        <w:rPr>
          <w:sz w:val="28"/>
          <w:szCs w:val="28"/>
        </w:rPr>
      </w:pPr>
      <w:r w:rsidRPr="00EB362E">
        <w:rPr>
          <w:sz w:val="28"/>
          <w:szCs w:val="28"/>
        </w:rPr>
        <w:t>28.05.2026 о 14</w:t>
      </w:r>
      <w:r w:rsidR="00E412A8">
        <w:rPr>
          <w:sz w:val="28"/>
          <w:szCs w:val="28"/>
        </w:rPr>
        <w:t xml:space="preserve"> год. </w:t>
      </w:r>
      <w:r w:rsidRPr="00EB362E">
        <w:rPr>
          <w:sz w:val="28"/>
          <w:szCs w:val="28"/>
        </w:rPr>
        <w:t>48</w:t>
      </w:r>
      <w:r w:rsidR="00E412A8">
        <w:rPr>
          <w:sz w:val="28"/>
          <w:szCs w:val="28"/>
        </w:rPr>
        <w:t xml:space="preserve"> хв.</w:t>
      </w:r>
      <w:r w:rsidRPr="00EB362E">
        <w:rPr>
          <w:sz w:val="28"/>
          <w:szCs w:val="28"/>
        </w:rPr>
        <w:t xml:space="preserve"> відділом митного оформлення </w:t>
      </w:r>
      <w:r w:rsidRPr="00F16D80">
        <w:rPr>
          <w:sz w:val="28"/>
          <w:szCs w:val="28"/>
        </w:rPr>
        <w:t>№</w:t>
      </w:r>
      <w:r w:rsidR="006450D1" w:rsidRPr="00F16D80">
        <w:rPr>
          <w:sz w:val="28"/>
          <w:szCs w:val="28"/>
        </w:rPr>
        <w:t> </w:t>
      </w:r>
      <w:r w:rsidRPr="00F16D80">
        <w:rPr>
          <w:sz w:val="28"/>
          <w:szCs w:val="28"/>
        </w:rPr>
        <w:t>1</w:t>
      </w:r>
      <w:r w:rsidRPr="00EB362E">
        <w:rPr>
          <w:sz w:val="28"/>
          <w:szCs w:val="28"/>
        </w:rPr>
        <w:t xml:space="preserve"> митного поста </w:t>
      </w:r>
      <w:r w:rsidRPr="00F16D80">
        <w:rPr>
          <w:sz w:val="28"/>
          <w:szCs w:val="28"/>
        </w:rPr>
        <w:t xml:space="preserve">«Столичний» Київської </w:t>
      </w:r>
      <w:r w:rsidRPr="00EB362E">
        <w:rPr>
          <w:sz w:val="28"/>
          <w:szCs w:val="28"/>
        </w:rPr>
        <w:t xml:space="preserve">митниці до митного оформлення </w:t>
      </w:r>
      <w:r w:rsidR="006450D1">
        <w:rPr>
          <w:sz w:val="28"/>
          <w:szCs w:val="28"/>
        </w:rPr>
        <w:t>прийнято митну декларацію (далі</w:t>
      </w:r>
      <w:r w:rsidR="006450D1" w:rsidRPr="006450D1">
        <w:rPr>
          <w:sz w:val="28"/>
          <w:szCs w:val="28"/>
        </w:rPr>
        <w:t> </w:t>
      </w:r>
      <w:r w:rsidRPr="00EB362E">
        <w:rPr>
          <w:sz w:val="28"/>
          <w:szCs w:val="28"/>
        </w:rPr>
        <w:t>–</w:t>
      </w:r>
      <w:r w:rsidR="006450D1" w:rsidRPr="006450D1">
        <w:rPr>
          <w:sz w:val="28"/>
          <w:szCs w:val="28"/>
        </w:rPr>
        <w:t> </w:t>
      </w:r>
      <w:r w:rsidRPr="00EB362E">
        <w:rPr>
          <w:sz w:val="28"/>
          <w:szCs w:val="28"/>
        </w:rPr>
        <w:t xml:space="preserve">МД) типу «ТР81АА» та зареєстровано за номером </w:t>
      </w:r>
      <w:r w:rsidRPr="00F16D80">
        <w:rPr>
          <w:sz w:val="28"/>
          <w:szCs w:val="28"/>
        </w:rPr>
        <w:t>26UA100320</w:t>
      </w:r>
      <w:r w:rsidRPr="0035013B">
        <w:rPr>
          <w:sz w:val="28"/>
          <w:szCs w:val="28"/>
        </w:rPr>
        <w:t>b49738d9420b6dd0f27445f4553cfa1dd7c1567ffb5192ea24f59aeeb00f4cb0</w:t>
      </w:r>
      <w:r w:rsidRPr="00EB362E">
        <w:rPr>
          <w:sz w:val="28"/>
          <w:szCs w:val="28"/>
        </w:rPr>
        <w:t xml:space="preserve"> на </w:t>
      </w:r>
      <w:r w:rsidR="00440775">
        <w:rPr>
          <w:sz w:val="28"/>
          <w:szCs w:val="28"/>
        </w:rPr>
        <w:t>товар</w:t>
      </w:r>
      <w:r w:rsidRPr="00EB362E">
        <w:rPr>
          <w:sz w:val="28"/>
          <w:szCs w:val="28"/>
        </w:rPr>
        <w:t xml:space="preserve"> «</w:t>
      </w:r>
      <w:r w:rsidRPr="00A333F9">
        <w:rPr>
          <w:sz w:val="28"/>
          <w:szCs w:val="28"/>
        </w:rPr>
        <w:t>ef04889326e47b9ab94a7bc3ed7ab0b5397f7121e3314c8bc24874c374d2061e</w:t>
      </w:r>
      <w:r w:rsidRPr="002F785D">
        <w:rPr>
          <w:sz w:val="28"/>
          <w:szCs w:val="28"/>
        </w:rPr>
        <w:t>4065b2f261c4f2ab610993c9db3ea2266602e2522ad99d2941ae558680a2dee0</w:t>
      </w:r>
      <w:r w:rsidRPr="00EB362E">
        <w:rPr>
          <w:sz w:val="28"/>
          <w:szCs w:val="28"/>
        </w:rPr>
        <w:t xml:space="preserve">». </w:t>
      </w:r>
    </w:p>
    <w:p w:rsidR="00BC6586" w:rsidRDefault="00BC6586" w:rsidP="00BC6586">
      <w:pPr>
        <w:ind w:firstLine="567"/>
        <w:jc w:val="both"/>
        <w:rPr>
          <w:sz w:val="28"/>
          <w:szCs w:val="28"/>
        </w:rPr>
      </w:pPr>
      <w:r>
        <w:rPr>
          <w:sz w:val="28"/>
          <w:szCs w:val="28"/>
        </w:rPr>
        <w:t>За інформацією, яка міститься у АСМО,</w:t>
      </w:r>
      <w:r w:rsidRPr="00C064D4">
        <w:rPr>
          <w:sz w:val="28"/>
          <w:szCs w:val="28"/>
        </w:rPr>
        <w:t xml:space="preserve"> у граф</w:t>
      </w:r>
      <w:r>
        <w:rPr>
          <w:sz w:val="28"/>
          <w:szCs w:val="28"/>
        </w:rPr>
        <w:t>і</w:t>
      </w:r>
      <w:r w:rsidRPr="00C064D4">
        <w:rPr>
          <w:sz w:val="28"/>
          <w:szCs w:val="28"/>
        </w:rPr>
        <w:t> 9 МД</w:t>
      </w:r>
      <w:r>
        <w:rPr>
          <w:sz w:val="28"/>
          <w:szCs w:val="28"/>
        </w:rPr>
        <w:t xml:space="preserve"> «О</w:t>
      </w:r>
      <w:r w:rsidRPr="00C064D4">
        <w:rPr>
          <w:sz w:val="28"/>
          <w:szCs w:val="28"/>
        </w:rPr>
        <w:t>соба, відповідальна за фінансове врегулювання</w:t>
      </w:r>
      <w:r>
        <w:rPr>
          <w:sz w:val="28"/>
          <w:szCs w:val="28"/>
        </w:rPr>
        <w:t>»: зазначено</w:t>
      </w:r>
      <w:r w:rsidRPr="00C064D4">
        <w:rPr>
          <w:sz w:val="28"/>
          <w:szCs w:val="28"/>
        </w:rPr>
        <w:t> – </w:t>
      </w:r>
      <w:r w:rsidR="00F16D80">
        <w:rPr>
          <w:sz w:val="28"/>
          <w:szCs w:val="28"/>
        </w:rPr>
        <w:t>Особа 2</w:t>
      </w:r>
      <w:r w:rsidRPr="00C064D4">
        <w:rPr>
          <w:sz w:val="28"/>
          <w:szCs w:val="28"/>
        </w:rPr>
        <w:t xml:space="preserve">, </w:t>
      </w:r>
      <w:r>
        <w:rPr>
          <w:sz w:val="28"/>
          <w:szCs w:val="28"/>
        </w:rPr>
        <w:t xml:space="preserve">у </w:t>
      </w:r>
      <w:r w:rsidRPr="00C064D4">
        <w:rPr>
          <w:sz w:val="28"/>
          <w:szCs w:val="28"/>
        </w:rPr>
        <w:t>доповненн</w:t>
      </w:r>
      <w:r>
        <w:rPr>
          <w:sz w:val="28"/>
          <w:szCs w:val="28"/>
        </w:rPr>
        <w:t>і</w:t>
      </w:r>
      <w:r w:rsidRPr="00C064D4">
        <w:rPr>
          <w:sz w:val="28"/>
          <w:szCs w:val="28"/>
        </w:rPr>
        <w:t xml:space="preserve"> до графи 9 МД – </w:t>
      </w:r>
      <w:r w:rsidR="00F16D80">
        <w:rPr>
          <w:sz w:val="28"/>
          <w:szCs w:val="28"/>
        </w:rPr>
        <w:t>Особа 3</w:t>
      </w:r>
      <w:r>
        <w:rPr>
          <w:sz w:val="28"/>
          <w:szCs w:val="28"/>
        </w:rPr>
        <w:t>.</w:t>
      </w:r>
    </w:p>
    <w:p w:rsidR="00EB362E" w:rsidRDefault="00EB362E" w:rsidP="0025661E">
      <w:pPr>
        <w:ind w:firstLine="567"/>
        <w:jc w:val="both"/>
        <w:rPr>
          <w:sz w:val="28"/>
          <w:szCs w:val="28"/>
        </w:rPr>
      </w:pPr>
      <w:r w:rsidRPr="00EB362E">
        <w:rPr>
          <w:sz w:val="28"/>
          <w:szCs w:val="28"/>
        </w:rPr>
        <w:t>Відповідно до Розділу 3 Порядку заповнення митних декларацій за формою єдиного адміністративного документа, затвердженого наказом Міністерства фінансів України від 30.05.2012 №</w:t>
      </w:r>
      <w:r w:rsidR="00FD4806" w:rsidRPr="00FD4806">
        <w:rPr>
          <w:sz w:val="28"/>
          <w:szCs w:val="28"/>
        </w:rPr>
        <w:t> </w:t>
      </w:r>
      <w:r w:rsidRPr="00EB362E">
        <w:rPr>
          <w:sz w:val="28"/>
          <w:szCs w:val="28"/>
        </w:rPr>
        <w:t>651 «Про затвердження Порядку заповнення митних декларацій за формою єдиного адміністративного документа», зареєстрованим в Міністерстві юстиції України 14.08.2012 за №</w:t>
      </w:r>
      <w:r w:rsidR="00FD4806" w:rsidRPr="00FD4806">
        <w:rPr>
          <w:sz w:val="28"/>
          <w:szCs w:val="28"/>
        </w:rPr>
        <w:t> </w:t>
      </w:r>
      <w:r w:rsidR="00FD4806">
        <w:rPr>
          <w:sz w:val="28"/>
          <w:szCs w:val="28"/>
        </w:rPr>
        <w:t xml:space="preserve">1372/21684 </w:t>
      </w:r>
      <w:r w:rsidRPr="00EB362E">
        <w:rPr>
          <w:sz w:val="28"/>
          <w:szCs w:val="28"/>
        </w:rPr>
        <w:t xml:space="preserve">графа </w:t>
      </w:r>
      <w:r w:rsidRPr="00EB362E">
        <w:rPr>
          <w:sz w:val="28"/>
          <w:szCs w:val="28"/>
        </w:rPr>
        <w:lastRenderedPageBreak/>
        <w:t>9 МД заповнюється у разі надання забезпечення сплати митних платежів відповідно до розділу Х Митного кодексу України. У графі згідно з додатком до цього Порядку зазначаються</w:t>
      </w:r>
      <w:r>
        <w:rPr>
          <w:sz w:val="28"/>
          <w:szCs w:val="28"/>
        </w:rPr>
        <w:t xml:space="preserve"> </w:t>
      </w:r>
      <w:r w:rsidRPr="00EB362E">
        <w:rPr>
          <w:sz w:val="28"/>
          <w:szCs w:val="28"/>
        </w:rPr>
        <w:t>відомості про особу, яка надає таке забезпечення сплати митних платежів. У разі надання забезпечення сплати митних платежів гарантом, в гра</w:t>
      </w:r>
      <w:r w:rsidR="00DB1879">
        <w:rPr>
          <w:sz w:val="28"/>
          <w:szCs w:val="28"/>
        </w:rPr>
        <w:t xml:space="preserve">фі додатково вчиняється запис: «Див. </w:t>
      </w:r>
      <w:proofErr w:type="spellStart"/>
      <w:r w:rsidR="00DB1879">
        <w:rPr>
          <w:sz w:val="28"/>
          <w:szCs w:val="28"/>
        </w:rPr>
        <w:t>доп</w:t>
      </w:r>
      <w:proofErr w:type="spellEnd"/>
      <w:r w:rsidR="00DB1879">
        <w:rPr>
          <w:sz w:val="28"/>
          <w:szCs w:val="28"/>
        </w:rPr>
        <w:t>.»</w:t>
      </w:r>
      <w:r w:rsidRPr="00EB362E">
        <w:rPr>
          <w:sz w:val="28"/>
          <w:szCs w:val="28"/>
        </w:rPr>
        <w:t>, а в доповненні зазначаються відомості про особу, якій видана гарантія (при декларуванні товарів, що переміщуют</w:t>
      </w:r>
      <w:r w:rsidR="00FD4806">
        <w:rPr>
          <w:sz w:val="28"/>
          <w:szCs w:val="28"/>
        </w:rPr>
        <w:t>ься трубопровідним транспортом,</w:t>
      </w:r>
      <w:r w:rsidR="00FD4806" w:rsidRPr="00FD4806">
        <w:rPr>
          <w:sz w:val="28"/>
          <w:szCs w:val="28"/>
        </w:rPr>
        <w:t> </w:t>
      </w:r>
      <w:r w:rsidRPr="00EB362E">
        <w:rPr>
          <w:sz w:val="28"/>
          <w:szCs w:val="28"/>
        </w:rPr>
        <w:t>–</w:t>
      </w:r>
      <w:r w:rsidR="00FD4806" w:rsidRPr="00FD4806">
        <w:rPr>
          <w:sz w:val="28"/>
          <w:szCs w:val="28"/>
        </w:rPr>
        <w:t> </w:t>
      </w:r>
      <w:r w:rsidRPr="00EB362E">
        <w:rPr>
          <w:sz w:val="28"/>
          <w:szCs w:val="28"/>
        </w:rPr>
        <w:t>про оператора трубопровідного транспорту (перевізника)</w:t>
      </w:r>
      <w:r w:rsidR="000E637F" w:rsidRPr="000E637F">
        <w:rPr>
          <w:sz w:val="28"/>
          <w:szCs w:val="28"/>
          <w:lang w:val="ru-RU"/>
        </w:rPr>
        <w:t>)</w:t>
      </w:r>
      <w:r w:rsidRPr="00EB362E">
        <w:rPr>
          <w:sz w:val="28"/>
          <w:szCs w:val="28"/>
        </w:rPr>
        <w:t>.</w:t>
      </w:r>
    </w:p>
    <w:p w:rsidR="00EB362E" w:rsidRDefault="00EB362E" w:rsidP="0025661E">
      <w:pPr>
        <w:ind w:firstLine="567"/>
        <w:jc w:val="both"/>
        <w:rPr>
          <w:sz w:val="28"/>
          <w:szCs w:val="28"/>
        </w:rPr>
      </w:pPr>
      <w:r w:rsidRPr="00EB362E">
        <w:rPr>
          <w:sz w:val="28"/>
          <w:szCs w:val="28"/>
        </w:rPr>
        <w:t xml:space="preserve">У якості способу забезпечення сплати митних платежів для переміщення товарів територією України </w:t>
      </w:r>
      <w:r w:rsidR="00BC6586">
        <w:rPr>
          <w:sz w:val="28"/>
          <w:szCs w:val="28"/>
        </w:rPr>
        <w:t xml:space="preserve">за МД </w:t>
      </w:r>
      <w:r w:rsidRPr="00EB362E">
        <w:rPr>
          <w:sz w:val="28"/>
          <w:szCs w:val="28"/>
        </w:rPr>
        <w:t xml:space="preserve">застосовано індивідуальну гарантію, яку зареєстровано митним органом </w:t>
      </w:r>
      <w:r w:rsidRPr="0035013B">
        <w:rPr>
          <w:sz w:val="28"/>
          <w:szCs w:val="28"/>
        </w:rPr>
        <w:t>181d8c561f256483c7451ed8216d4e05392e24c7367c8a7b98a7db345a45b9ef</w:t>
      </w:r>
      <w:r w:rsidRPr="00EB362E">
        <w:rPr>
          <w:sz w:val="28"/>
          <w:szCs w:val="28"/>
        </w:rPr>
        <w:t xml:space="preserve"> за номером </w:t>
      </w:r>
      <w:r w:rsidRPr="0035013B">
        <w:rPr>
          <w:sz w:val="28"/>
          <w:szCs w:val="28"/>
        </w:rPr>
        <w:t>e6e046e29092161f395b56f4d01a5911d24337166fa39c007bdfaaa870d57c59</w:t>
      </w:r>
      <w:r w:rsidRPr="00F16D80">
        <w:rPr>
          <w:sz w:val="28"/>
          <w:szCs w:val="28"/>
        </w:rPr>
        <w:t>.</w:t>
      </w:r>
    </w:p>
    <w:p w:rsidR="00B83CFF" w:rsidRDefault="00EB362E" w:rsidP="0025661E">
      <w:pPr>
        <w:ind w:firstLine="567"/>
        <w:jc w:val="both"/>
        <w:rPr>
          <w:sz w:val="28"/>
          <w:szCs w:val="28"/>
        </w:rPr>
      </w:pPr>
      <w:r w:rsidRPr="00EB362E">
        <w:rPr>
          <w:sz w:val="28"/>
          <w:szCs w:val="28"/>
        </w:rPr>
        <w:t>Відповідно до інформації</w:t>
      </w:r>
      <w:r w:rsidR="009C59D2">
        <w:rPr>
          <w:sz w:val="28"/>
          <w:szCs w:val="28"/>
        </w:rPr>
        <w:t xml:space="preserve"> з електронної системи управління фінансовими гарантіями (</w:t>
      </w:r>
      <w:r w:rsidR="009C59D2">
        <w:rPr>
          <w:sz w:val="28"/>
          <w:szCs w:val="28"/>
          <w:lang w:val="en-US"/>
        </w:rPr>
        <w:t>GMS</w:t>
      </w:r>
      <w:r w:rsidR="009C59D2" w:rsidRPr="009C59D2">
        <w:rPr>
          <w:sz w:val="28"/>
          <w:szCs w:val="28"/>
          <w:lang w:val="ru-RU"/>
        </w:rPr>
        <w:t>-</w:t>
      </w:r>
      <w:r w:rsidR="009C59D2">
        <w:rPr>
          <w:sz w:val="28"/>
          <w:szCs w:val="28"/>
          <w:lang w:val="en-US"/>
        </w:rPr>
        <w:t>UA</w:t>
      </w:r>
      <w:r w:rsidR="009C59D2" w:rsidRPr="009C59D2">
        <w:rPr>
          <w:sz w:val="28"/>
          <w:szCs w:val="28"/>
          <w:lang w:val="ru-RU"/>
        </w:rPr>
        <w:t>)</w:t>
      </w:r>
      <w:r w:rsidRPr="00EB362E">
        <w:rPr>
          <w:sz w:val="28"/>
          <w:szCs w:val="28"/>
        </w:rPr>
        <w:t>, зазначен</w:t>
      </w:r>
      <w:r w:rsidR="00BA0217">
        <w:rPr>
          <w:sz w:val="28"/>
          <w:szCs w:val="28"/>
        </w:rPr>
        <w:t>а</w:t>
      </w:r>
      <w:r w:rsidRPr="00EB362E">
        <w:rPr>
          <w:sz w:val="28"/>
          <w:szCs w:val="28"/>
        </w:rPr>
        <w:t xml:space="preserve"> гаранті</w:t>
      </w:r>
      <w:r w:rsidR="00BA0217">
        <w:rPr>
          <w:sz w:val="28"/>
          <w:szCs w:val="28"/>
        </w:rPr>
        <w:t>я</w:t>
      </w:r>
      <w:r w:rsidRPr="00EB362E">
        <w:rPr>
          <w:sz w:val="28"/>
          <w:szCs w:val="28"/>
        </w:rPr>
        <w:t xml:space="preserve"> видана фінансовою установою </w:t>
      </w:r>
      <w:r w:rsidR="00F16D80">
        <w:rPr>
          <w:sz w:val="28"/>
          <w:szCs w:val="28"/>
        </w:rPr>
        <w:t>Особа 2</w:t>
      </w:r>
      <w:r w:rsidRPr="00EB362E">
        <w:rPr>
          <w:sz w:val="28"/>
          <w:szCs w:val="28"/>
        </w:rPr>
        <w:t xml:space="preserve"> (гарант) </w:t>
      </w:r>
      <w:r w:rsidR="00F16D80">
        <w:rPr>
          <w:sz w:val="28"/>
          <w:szCs w:val="28"/>
        </w:rPr>
        <w:t>Особа 3</w:t>
      </w:r>
      <w:r w:rsidR="00DE41C8">
        <w:rPr>
          <w:sz w:val="28"/>
          <w:szCs w:val="28"/>
        </w:rPr>
        <w:t>, тобто іншій особі ніж декларант</w:t>
      </w:r>
      <w:r w:rsidR="00B83CFF">
        <w:rPr>
          <w:sz w:val="28"/>
          <w:szCs w:val="28"/>
        </w:rPr>
        <w:t>.</w:t>
      </w:r>
    </w:p>
    <w:p w:rsidR="005E55B2" w:rsidRDefault="00427CA7" w:rsidP="005E55B2">
      <w:pPr>
        <w:ind w:firstLine="567"/>
        <w:jc w:val="both"/>
        <w:rPr>
          <w:sz w:val="28"/>
          <w:szCs w:val="28"/>
        </w:rPr>
      </w:pPr>
      <w:r w:rsidRPr="00427CA7">
        <w:rPr>
          <w:sz w:val="28"/>
          <w:szCs w:val="28"/>
        </w:rPr>
        <w:t>Того ж дня, о 17</w:t>
      </w:r>
      <w:r w:rsidR="00BB1545" w:rsidRPr="00BB1545">
        <w:rPr>
          <w:sz w:val="28"/>
          <w:szCs w:val="28"/>
        </w:rPr>
        <w:t> </w:t>
      </w:r>
      <w:r w:rsidR="00BB1545">
        <w:rPr>
          <w:sz w:val="28"/>
          <w:szCs w:val="28"/>
        </w:rPr>
        <w:t>год.</w:t>
      </w:r>
      <w:r w:rsidR="00BB1545" w:rsidRPr="00BB1545">
        <w:rPr>
          <w:sz w:val="28"/>
          <w:szCs w:val="28"/>
        </w:rPr>
        <w:t> </w:t>
      </w:r>
      <w:r w:rsidRPr="00427CA7">
        <w:rPr>
          <w:sz w:val="28"/>
          <w:szCs w:val="28"/>
        </w:rPr>
        <w:t>37</w:t>
      </w:r>
      <w:r w:rsidR="00BB1545" w:rsidRPr="00BB1545">
        <w:rPr>
          <w:sz w:val="28"/>
          <w:szCs w:val="28"/>
        </w:rPr>
        <w:t> </w:t>
      </w:r>
      <w:r w:rsidR="00E412A8">
        <w:rPr>
          <w:sz w:val="28"/>
          <w:szCs w:val="28"/>
        </w:rPr>
        <w:t>хв.</w:t>
      </w:r>
      <w:r w:rsidRPr="00427CA7">
        <w:rPr>
          <w:sz w:val="28"/>
          <w:szCs w:val="28"/>
        </w:rPr>
        <w:t xml:space="preserve"> </w:t>
      </w:r>
      <w:r w:rsidR="00603BEF" w:rsidRPr="00603BEF">
        <w:rPr>
          <w:sz w:val="28"/>
          <w:szCs w:val="28"/>
        </w:rPr>
        <w:t>до митного оформлення</w:t>
      </w:r>
      <w:r w:rsidR="00A920B4">
        <w:rPr>
          <w:sz w:val="28"/>
          <w:szCs w:val="28"/>
        </w:rPr>
        <w:t>,</w:t>
      </w:r>
      <w:r w:rsidR="00603BEF" w:rsidRPr="00603BEF">
        <w:rPr>
          <w:sz w:val="28"/>
          <w:szCs w:val="28"/>
        </w:rPr>
        <w:t xml:space="preserve"> шляхом досилки електронного документа до </w:t>
      </w:r>
      <w:r w:rsidR="00603BEF">
        <w:rPr>
          <w:sz w:val="28"/>
          <w:szCs w:val="28"/>
        </w:rPr>
        <w:t>МД</w:t>
      </w:r>
      <w:r w:rsidR="00A920B4">
        <w:rPr>
          <w:sz w:val="28"/>
          <w:szCs w:val="28"/>
        </w:rPr>
        <w:t xml:space="preserve">, надано </w:t>
      </w:r>
      <w:r w:rsidRPr="00427CA7">
        <w:rPr>
          <w:sz w:val="28"/>
          <w:szCs w:val="28"/>
        </w:rPr>
        <w:t xml:space="preserve">договір транспортно-експедиційного обслуговування та послуг з митного декларування товарів (вантажів) </w:t>
      </w:r>
      <w:r w:rsidRPr="002F785D">
        <w:rPr>
          <w:sz w:val="28"/>
          <w:szCs w:val="28"/>
        </w:rPr>
        <w:t>ce8d117b83b926e8243cd2a0db9261e0ddaf8c95ce5985643d7442ab9c597c67</w:t>
      </w:r>
      <w:r w:rsidRPr="00427CA7">
        <w:rPr>
          <w:sz w:val="28"/>
          <w:szCs w:val="28"/>
        </w:rPr>
        <w:t xml:space="preserve"> </w:t>
      </w:r>
      <w:r w:rsidRPr="002F785D">
        <w:rPr>
          <w:sz w:val="28"/>
          <w:szCs w:val="28"/>
        </w:rPr>
        <w:t>adef17b8dc9d8317e21ba95890d72cafece259c4128335eda9827307b0640e5a</w:t>
      </w:r>
      <w:r w:rsidRPr="00427CA7">
        <w:rPr>
          <w:sz w:val="28"/>
          <w:szCs w:val="28"/>
        </w:rPr>
        <w:t xml:space="preserve">, укладений між </w:t>
      </w:r>
      <w:r w:rsidR="000E637F">
        <w:rPr>
          <w:sz w:val="28"/>
          <w:szCs w:val="28"/>
        </w:rPr>
        <w:t>Підприємством</w:t>
      </w:r>
      <w:r w:rsidRPr="00427CA7">
        <w:rPr>
          <w:sz w:val="28"/>
          <w:szCs w:val="28"/>
        </w:rPr>
        <w:t xml:space="preserve"> (прямий представник – графа 14 МД) та </w:t>
      </w:r>
      <w:r w:rsidR="00F16D80">
        <w:rPr>
          <w:sz w:val="28"/>
          <w:szCs w:val="28"/>
        </w:rPr>
        <w:t>Особа 3</w:t>
      </w:r>
      <w:r w:rsidR="00702F9C">
        <w:rPr>
          <w:sz w:val="28"/>
          <w:szCs w:val="28"/>
        </w:rPr>
        <w:t xml:space="preserve">, відповідно до </w:t>
      </w:r>
      <w:r w:rsidR="000317C1">
        <w:rPr>
          <w:sz w:val="28"/>
          <w:szCs w:val="28"/>
        </w:rPr>
        <w:t>пункту 1.</w:t>
      </w:r>
      <w:r w:rsidR="000317C1">
        <w:rPr>
          <w:sz w:val="28"/>
          <w:szCs w:val="28"/>
          <w:lang w:val="ru-RU"/>
        </w:rPr>
        <w:t xml:space="preserve">1.1 </w:t>
      </w:r>
      <w:r w:rsidR="005E55B2">
        <w:rPr>
          <w:sz w:val="28"/>
          <w:szCs w:val="28"/>
        </w:rPr>
        <w:t>якого виконавець(</w:t>
      </w:r>
      <w:r w:rsidR="005E55B2" w:rsidRPr="00702F9C">
        <w:rPr>
          <w:sz w:val="28"/>
          <w:szCs w:val="28"/>
        </w:rPr>
        <w:t> </w:t>
      </w:r>
      <w:r w:rsidR="00F16D80">
        <w:rPr>
          <w:sz w:val="28"/>
          <w:szCs w:val="28"/>
        </w:rPr>
        <w:t>Особа 3</w:t>
      </w:r>
      <w:r w:rsidR="005E55B2">
        <w:rPr>
          <w:sz w:val="28"/>
          <w:szCs w:val="28"/>
        </w:rPr>
        <w:t>)</w:t>
      </w:r>
      <w:r w:rsidR="000317C1">
        <w:rPr>
          <w:sz w:val="28"/>
          <w:szCs w:val="28"/>
        </w:rPr>
        <w:t xml:space="preserve"> </w:t>
      </w:r>
      <w:r w:rsidR="005E55B2">
        <w:rPr>
          <w:sz w:val="28"/>
          <w:szCs w:val="28"/>
        </w:rPr>
        <w:t xml:space="preserve">зобов’язаний </w:t>
      </w:r>
      <w:r w:rsidR="000317C1">
        <w:rPr>
          <w:sz w:val="28"/>
          <w:szCs w:val="28"/>
        </w:rPr>
        <w:t xml:space="preserve">надавати </w:t>
      </w:r>
      <w:r w:rsidR="005E55B2">
        <w:rPr>
          <w:sz w:val="28"/>
          <w:szCs w:val="28"/>
        </w:rPr>
        <w:t>«</w:t>
      </w:r>
      <w:r w:rsidR="000317C1">
        <w:rPr>
          <w:sz w:val="28"/>
          <w:szCs w:val="28"/>
        </w:rPr>
        <w:t xml:space="preserve">транспортно-експедиційні послуги по організації міжнародних перевезень і перевезень по території України експортно-імпортних та транзитних вантажів </w:t>
      </w:r>
      <w:r w:rsidR="005E55B2">
        <w:rPr>
          <w:sz w:val="28"/>
          <w:szCs w:val="28"/>
        </w:rPr>
        <w:t>замовника (Підприємство)</w:t>
      </w:r>
      <w:r w:rsidR="000317C1">
        <w:rPr>
          <w:sz w:val="28"/>
          <w:szCs w:val="28"/>
        </w:rPr>
        <w:t>, які належать замовнику</w:t>
      </w:r>
      <w:r w:rsidR="005E55B2">
        <w:rPr>
          <w:sz w:val="28"/>
          <w:szCs w:val="28"/>
        </w:rPr>
        <w:t>».</w:t>
      </w:r>
    </w:p>
    <w:p w:rsidR="00A920B4" w:rsidRDefault="00577AC1" w:rsidP="00427CA7">
      <w:pPr>
        <w:ind w:firstLine="567"/>
        <w:jc w:val="both"/>
        <w:rPr>
          <w:sz w:val="28"/>
          <w:szCs w:val="28"/>
        </w:rPr>
      </w:pPr>
      <w:r>
        <w:rPr>
          <w:sz w:val="28"/>
          <w:szCs w:val="28"/>
        </w:rPr>
        <w:t>З</w:t>
      </w:r>
      <w:r w:rsidR="00A920B4">
        <w:rPr>
          <w:sz w:val="28"/>
          <w:szCs w:val="28"/>
        </w:rPr>
        <w:t>аява щодо внесення змін до графи 44 МД стосовно доповнення її вказаним договором, відповідно до встановленого порядку, до митниці не надходил</w:t>
      </w:r>
      <w:r w:rsidR="00662AD1">
        <w:rPr>
          <w:sz w:val="28"/>
          <w:szCs w:val="28"/>
        </w:rPr>
        <w:t>а</w:t>
      </w:r>
      <w:r w:rsidR="00A920B4">
        <w:rPr>
          <w:sz w:val="28"/>
          <w:szCs w:val="28"/>
        </w:rPr>
        <w:t>.</w:t>
      </w:r>
    </w:p>
    <w:p w:rsidR="0069130A" w:rsidRPr="0069130A" w:rsidRDefault="0069130A" w:rsidP="0069130A">
      <w:pPr>
        <w:ind w:firstLine="567"/>
        <w:jc w:val="both"/>
        <w:rPr>
          <w:sz w:val="28"/>
          <w:szCs w:val="28"/>
        </w:rPr>
      </w:pPr>
      <w:r w:rsidRPr="0069130A">
        <w:rPr>
          <w:sz w:val="28"/>
          <w:szCs w:val="28"/>
        </w:rPr>
        <w:t xml:space="preserve">Згідно з договором про надання послуг прямого представництва та декларування товарів, транспортних засобів комерційного призначення та інших предметів, що переміщуються через митний кордон України від </w:t>
      </w:r>
      <w:r w:rsidRPr="002F785D">
        <w:rPr>
          <w:sz w:val="28"/>
          <w:szCs w:val="28"/>
        </w:rPr>
        <w:t>8543c83c8cfe008eabeeda08d3645e681e06a8f73499d80a43bc7213306bceb0</w:t>
      </w:r>
      <w:r w:rsidRPr="0069130A">
        <w:rPr>
          <w:sz w:val="28"/>
          <w:szCs w:val="28"/>
        </w:rPr>
        <w:t xml:space="preserve"> Підприємство є прямим представником </w:t>
      </w:r>
      <w:r w:rsidR="00F16D80">
        <w:rPr>
          <w:sz w:val="28"/>
          <w:szCs w:val="28"/>
        </w:rPr>
        <w:t xml:space="preserve">Особа 4 </w:t>
      </w:r>
      <w:r w:rsidRPr="0069130A">
        <w:rPr>
          <w:sz w:val="28"/>
          <w:szCs w:val="28"/>
        </w:rPr>
        <w:t xml:space="preserve">до прав та обов’язків якого не включене укладання та подання митному органу договорів від свого імені. </w:t>
      </w:r>
    </w:p>
    <w:p w:rsidR="0069130A" w:rsidRPr="0069130A" w:rsidRDefault="0069130A" w:rsidP="0069130A">
      <w:pPr>
        <w:ind w:firstLine="567"/>
        <w:jc w:val="both"/>
        <w:rPr>
          <w:sz w:val="28"/>
          <w:szCs w:val="28"/>
        </w:rPr>
      </w:pPr>
      <w:r w:rsidRPr="0069130A">
        <w:rPr>
          <w:sz w:val="28"/>
          <w:szCs w:val="28"/>
        </w:rPr>
        <w:t xml:space="preserve">Крім цього, згідно з пунктом 2.3.4 даного договору саме декларант </w:t>
      </w:r>
      <w:r w:rsidR="00F16D80">
        <w:rPr>
          <w:sz w:val="28"/>
          <w:szCs w:val="28"/>
        </w:rPr>
        <w:t>Особа 4</w:t>
      </w:r>
      <w:r w:rsidRPr="0069130A">
        <w:rPr>
          <w:sz w:val="28"/>
          <w:szCs w:val="28"/>
        </w:rPr>
        <w:t xml:space="preserve"> самостійно забезпечує сплату митних платежів та несе відповідальність за повноту і своєчасність сплати.</w:t>
      </w:r>
    </w:p>
    <w:p w:rsidR="0069130A" w:rsidRDefault="00F16D80" w:rsidP="0069130A">
      <w:pPr>
        <w:ind w:firstLine="567"/>
        <w:jc w:val="both"/>
        <w:rPr>
          <w:sz w:val="28"/>
          <w:szCs w:val="28"/>
        </w:rPr>
      </w:pPr>
      <w:r>
        <w:rPr>
          <w:sz w:val="28"/>
          <w:szCs w:val="28"/>
        </w:rPr>
        <w:t>Особа 5</w:t>
      </w:r>
      <w:r w:rsidR="008E058B">
        <w:rPr>
          <w:sz w:val="28"/>
          <w:szCs w:val="28"/>
        </w:rPr>
        <w:t xml:space="preserve"> є </w:t>
      </w:r>
      <w:r w:rsidR="008E058B" w:rsidRPr="0069130A">
        <w:rPr>
          <w:sz w:val="28"/>
          <w:szCs w:val="28"/>
        </w:rPr>
        <w:t>перевізником товарів</w:t>
      </w:r>
      <w:r w:rsidR="008E058B">
        <w:rPr>
          <w:sz w:val="28"/>
          <w:szCs w:val="28"/>
        </w:rPr>
        <w:t xml:space="preserve"> (</w:t>
      </w:r>
      <w:r w:rsidR="001A1D91">
        <w:rPr>
          <w:sz w:val="28"/>
          <w:szCs w:val="28"/>
        </w:rPr>
        <w:t>графа</w:t>
      </w:r>
      <w:r w:rsidR="001A1D91" w:rsidRPr="001A1D91">
        <w:rPr>
          <w:sz w:val="28"/>
          <w:szCs w:val="28"/>
        </w:rPr>
        <w:t> </w:t>
      </w:r>
      <w:r w:rsidR="008E058B">
        <w:rPr>
          <w:sz w:val="28"/>
          <w:szCs w:val="28"/>
        </w:rPr>
        <w:t>50</w:t>
      </w:r>
      <w:r w:rsidR="001A1D91" w:rsidRPr="001A1D91">
        <w:rPr>
          <w:sz w:val="28"/>
          <w:szCs w:val="28"/>
        </w:rPr>
        <w:t> </w:t>
      </w:r>
      <w:r w:rsidR="008E058B">
        <w:rPr>
          <w:sz w:val="28"/>
          <w:szCs w:val="28"/>
        </w:rPr>
        <w:t>МД), згідно</w:t>
      </w:r>
      <w:r w:rsidR="008E058B" w:rsidRPr="0069130A">
        <w:rPr>
          <w:sz w:val="28"/>
          <w:szCs w:val="28"/>
        </w:rPr>
        <w:t xml:space="preserve"> з договором - замовленням на перевезення вантажу від </w:t>
      </w:r>
      <w:r w:rsidR="008E058B" w:rsidRPr="002F785D">
        <w:rPr>
          <w:sz w:val="28"/>
          <w:szCs w:val="28"/>
        </w:rPr>
        <w:t>bc5dc14ba93c8c985e059658832edefff3d46c5c7cfc169d9a6af9afc0b50d76</w:t>
      </w:r>
      <w:r w:rsidR="008E058B" w:rsidRPr="0069130A">
        <w:rPr>
          <w:sz w:val="28"/>
          <w:szCs w:val="28"/>
        </w:rPr>
        <w:t xml:space="preserve">, укладеним декларантом </w:t>
      </w:r>
      <w:r>
        <w:rPr>
          <w:sz w:val="28"/>
          <w:szCs w:val="28"/>
        </w:rPr>
        <w:t>Особа 4.</w:t>
      </w:r>
    </w:p>
    <w:p w:rsidR="00427CA7" w:rsidRDefault="00AC1924" w:rsidP="00427CA7">
      <w:pPr>
        <w:ind w:firstLine="567"/>
        <w:jc w:val="both"/>
        <w:rPr>
          <w:sz w:val="28"/>
          <w:szCs w:val="28"/>
        </w:rPr>
      </w:pPr>
      <w:r w:rsidRPr="00AC1924">
        <w:rPr>
          <w:sz w:val="28"/>
          <w:szCs w:val="28"/>
        </w:rPr>
        <w:t>За результатами виконання митних формальностей посадовою особою відділ</w:t>
      </w:r>
      <w:r>
        <w:rPr>
          <w:sz w:val="28"/>
          <w:szCs w:val="28"/>
        </w:rPr>
        <w:t>у</w:t>
      </w:r>
      <w:r w:rsidRPr="00AC1924">
        <w:rPr>
          <w:sz w:val="28"/>
          <w:szCs w:val="28"/>
        </w:rPr>
        <w:t xml:space="preserve"> митного </w:t>
      </w:r>
      <w:r w:rsidRPr="00F16D80">
        <w:rPr>
          <w:sz w:val="28"/>
          <w:szCs w:val="28"/>
        </w:rPr>
        <w:t>оформлення № 1 митного поста «Столичний»</w:t>
      </w:r>
      <w:r w:rsidR="00427CA7" w:rsidRPr="00F16D80">
        <w:rPr>
          <w:sz w:val="28"/>
          <w:szCs w:val="28"/>
        </w:rPr>
        <w:t xml:space="preserve"> Київської митниці складено картку відмови в митному оформленні від </w:t>
      </w:r>
      <w:r w:rsidR="00427CA7" w:rsidRPr="0035013B">
        <w:rPr>
          <w:sz w:val="28"/>
          <w:szCs w:val="28"/>
        </w:rPr>
        <w:t>828f3d4fc7bec2f44f4cabd87639baeb7c66b25bfe8f375bb2b29f34036bd73c</w:t>
      </w:r>
      <w:r w:rsidR="00427CA7" w:rsidRPr="00F16D80">
        <w:rPr>
          <w:sz w:val="28"/>
          <w:szCs w:val="28"/>
        </w:rPr>
        <w:t xml:space="preserve"> №</w:t>
      </w:r>
      <w:r w:rsidR="00603BEF" w:rsidRPr="00F16D80">
        <w:rPr>
          <w:sz w:val="28"/>
          <w:szCs w:val="28"/>
        </w:rPr>
        <w:t> </w:t>
      </w:r>
      <w:r w:rsidR="00427CA7" w:rsidRPr="00F16D80">
        <w:rPr>
          <w:sz w:val="28"/>
          <w:szCs w:val="28"/>
        </w:rPr>
        <w:t>UA100320/2026/</w:t>
      </w:r>
      <w:r w:rsidR="00427CA7" w:rsidRPr="0035013B">
        <w:rPr>
          <w:sz w:val="28"/>
          <w:szCs w:val="28"/>
        </w:rPr>
        <w:t>db73178abc743936dffdae40911031a81f0c6c8044e40c9ded2c4efaee3fcc69</w:t>
      </w:r>
      <w:r w:rsidR="00427CA7" w:rsidRPr="00427CA7">
        <w:rPr>
          <w:sz w:val="28"/>
          <w:szCs w:val="28"/>
        </w:rPr>
        <w:t xml:space="preserve"> </w:t>
      </w:r>
      <w:r>
        <w:rPr>
          <w:sz w:val="28"/>
          <w:szCs w:val="28"/>
        </w:rPr>
        <w:t>з</w:t>
      </w:r>
      <w:r w:rsidR="00427CA7" w:rsidRPr="00427CA7">
        <w:rPr>
          <w:sz w:val="28"/>
          <w:szCs w:val="28"/>
        </w:rPr>
        <w:t xml:space="preserve"> </w:t>
      </w:r>
      <w:r>
        <w:rPr>
          <w:sz w:val="28"/>
          <w:szCs w:val="28"/>
        </w:rPr>
        <w:t>таких причин</w:t>
      </w:r>
      <w:r w:rsidR="00427CA7" w:rsidRPr="00427CA7">
        <w:rPr>
          <w:sz w:val="28"/>
          <w:szCs w:val="28"/>
        </w:rPr>
        <w:t>: «Відповідно до положень ч.</w:t>
      </w:r>
      <w:r w:rsidR="00603BEF" w:rsidRPr="00603BEF">
        <w:rPr>
          <w:sz w:val="28"/>
          <w:szCs w:val="28"/>
        </w:rPr>
        <w:t> </w:t>
      </w:r>
      <w:r w:rsidR="00603BEF">
        <w:rPr>
          <w:sz w:val="28"/>
          <w:szCs w:val="28"/>
        </w:rPr>
        <w:t>1 ст.</w:t>
      </w:r>
      <w:r w:rsidR="00603BEF" w:rsidRPr="00603BEF">
        <w:rPr>
          <w:sz w:val="28"/>
          <w:szCs w:val="28"/>
        </w:rPr>
        <w:t> </w:t>
      </w:r>
      <w:r w:rsidR="00427CA7" w:rsidRPr="00427CA7">
        <w:rPr>
          <w:sz w:val="28"/>
          <w:szCs w:val="28"/>
        </w:rPr>
        <w:t>256 Митного кодексу України митним органом відмовлено у митному оформленні через невиконання декларантом умов, визначених цим Кодексом. Не дотримано вимоги статей 257, 335 Митного Кодексу України ЗУ від 13.03.2012 №</w:t>
      </w:r>
      <w:r w:rsidR="00603BEF" w:rsidRPr="00603BEF">
        <w:rPr>
          <w:sz w:val="28"/>
          <w:szCs w:val="28"/>
        </w:rPr>
        <w:t> </w:t>
      </w:r>
      <w:r w:rsidR="00427CA7" w:rsidRPr="00427CA7">
        <w:rPr>
          <w:sz w:val="28"/>
          <w:szCs w:val="28"/>
        </w:rPr>
        <w:t>4495-VI, Постанови Кабінету Мін</w:t>
      </w:r>
      <w:r w:rsidR="00603BEF">
        <w:rPr>
          <w:sz w:val="28"/>
          <w:szCs w:val="28"/>
        </w:rPr>
        <w:t>істрів України від 21.05.2012 №</w:t>
      </w:r>
      <w:r w:rsidR="00603BEF" w:rsidRPr="00603BEF">
        <w:rPr>
          <w:sz w:val="28"/>
          <w:szCs w:val="28"/>
        </w:rPr>
        <w:t> </w:t>
      </w:r>
      <w:r w:rsidR="00F46741">
        <w:rPr>
          <w:sz w:val="28"/>
          <w:szCs w:val="28"/>
        </w:rPr>
        <w:t>450</w:t>
      </w:r>
      <w:r w:rsidR="00F46741" w:rsidRPr="00F46741">
        <w:rPr>
          <w:sz w:val="28"/>
          <w:szCs w:val="28"/>
        </w:rPr>
        <w:t> </w:t>
      </w:r>
      <w:r w:rsidR="00702F9C">
        <w:rPr>
          <w:sz w:val="28"/>
          <w:szCs w:val="28"/>
        </w:rPr>
        <w:t>«Питання, пов</w:t>
      </w:r>
      <w:r w:rsidR="00702F9C" w:rsidRPr="00427CA7">
        <w:rPr>
          <w:sz w:val="28"/>
          <w:szCs w:val="28"/>
        </w:rPr>
        <w:t>’язані</w:t>
      </w:r>
      <w:r w:rsidR="00427CA7" w:rsidRPr="00427CA7">
        <w:rPr>
          <w:sz w:val="28"/>
          <w:szCs w:val="28"/>
        </w:rPr>
        <w:t xml:space="preserve"> із застосуванням митних декларацій», наказу Міністерства Фінансів України від 30.05.2012 №</w:t>
      </w:r>
      <w:r w:rsidR="00603BEF" w:rsidRPr="00603BEF">
        <w:rPr>
          <w:sz w:val="28"/>
          <w:szCs w:val="28"/>
        </w:rPr>
        <w:t> </w:t>
      </w:r>
      <w:r w:rsidR="00427CA7" w:rsidRPr="00427CA7">
        <w:rPr>
          <w:sz w:val="28"/>
          <w:szCs w:val="28"/>
        </w:rPr>
        <w:t>651</w:t>
      </w:r>
      <w:r w:rsidR="00603BEF" w:rsidRPr="00603BEF">
        <w:rPr>
          <w:sz w:val="28"/>
          <w:szCs w:val="28"/>
        </w:rPr>
        <w:t> </w:t>
      </w:r>
      <w:r w:rsidR="00427CA7" w:rsidRPr="00427CA7">
        <w:rPr>
          <w:sz w:val="28"/>
          <w:szCs w:val="28"/>
        </w:rPr>
        <w:t>«Про затвердження Порядку заповнення митних декларацій за формою єдиного адміністративного документа», а саме: при наданні індивідуальної гарантії, виданої фінансовою установою в електронній формі в доповненні до графи 9 митної декларації наявна інформація про ос</w:t>
      </w:r>
      <w:r w:rsidR="00BB1545">
        <w:rPr>
          <w:sz w:val="28"/>
          <w:szCs w:val="28"/>
        </w:rPr>
        <w:t>обу, якій видана гарантія</w:t>
      </w:r>
      <w:r w:rsidR="00BB1545" w:rsidRPr="00BB1545">
        <w:rPr>
          <w:sz w:val="28"/>
          <w:szCs w:val="28"/>
        </w:rPr>
        <w:t> </w:t>
      </w:r>
      <w:r w:rsidR="00F16D80">
        <w:rPr>
          <w:sz w:val="28"/>
          <w:szCs w:val="28"/>
        </w:rPr>
        <w:t>–</w:t>
      </w:r>
      <w:r w:rsidR="00BB1545" w:rsidRPr="00BB1545">
        <w:rPr>
          <w:sz w:val="28"/>
          <w:szCs w:val="28"/>
        </w:rPr>
        <w:t> </w:t>
      </w:r>
      <w:r w:rsidR="00F16D80">
        <w:rPr>
          <w:sz w:val="28"/>
          <w:szCs w:val="28"/>
        </w:rPr>
        <w:t>Особа 3</w:t>
      </w:r>
      <w:r w:rsidR="00427CA7" w:rsidRPr="00427CA7">
        <w:rPr>
          <w:sz w:val="28"/>
          <w:szCs w:val="28"/>
        </w:rPr>
        <w:t>, відомості про яку відсутні в наданих до митного оформлення документах»</w:t>
      </w:r>
      <w:r w:rsidR="009447FB">
        <w:rPr>
          <w:sz w:val="28"/>
          <w:szCs w:val="28"/>
        </w:rPr>
        <w:t>.</w:t>
      </w:r>
    </w:p>
    <w:p w:rsidR="00ED5895" w:rsidRDefault="006D146E" w:rsidP="00905E2C">
      <w:pPr>
        <w:ind w:firstLine="567"/>
        <w:jc w:val="both"/>
        <w:rPr>
          <w:sz w:val="28"/>
          <w:szCs w:val="28"/>
        </w:rPr>
      </w:pPr>
      <w:r>
        <w:rPr>
          <w:sz w:val="28"/>
          <w:szCs w:val="28"/>
        </w:rPr>
        <w:t>З огляду на викладене вище</w:t>
      </w:r>
      <w:r w:rsidR="009447FB">
        <w:rPr>
          <w:sz w:val="28"/>
          <w:szCs w:val="28"/>
        </w:rPr>
        <w:t>,</w:t>
      </w:r>
      <w:r w:rsidR="00316022">
        <w:rPr>
          <w:sz w:val="28"/>
          <w:szCs w:val="28"/>
        </w:rPr>
        <w:t xml:space="preserve"> </w:t>
      </w:r>
      <w:r w:rsidR="00905E2C">
        <w:rPr>
          <w:sz w:val="28"/>
          <w:szCs w:val="28"/>
        </w:rPr>
        <w:t xml:space="preserve">враховуючи відомості, що внесені до митної декларації </w:t>
      </w:r>
      <w:r w:rsidR="00905E2C" w:rsidRPr="00905E2C">
        <w:rPr>
          <w:sz w:val="28"/>
          <w:szCs w:val="28"/>
        </w:rPr>
        <w:t>№</w:t>
      </w:r>
      <w:r w:rsidR="00905E2C">
        <w:rPr>
          <w:sz w:val="28"/>
          <w:szCs w:val="28"/>
        </w:rPr>
        <w:t> </w:t>
      </w:r>
      <w:r w:rsidR="00905E2C" w:rsidRPr="00F16D80">
        <w:rPr>
          <w:sz w:val="28"/>
          <w:szCs w:val="28"/>
        </w:rPr>
        <w:t>26UA100320</w:t>
      </w:r>
      <w:r w:rsidR="00905E2C" w:rsidRPr="0035013B">
        <w:rPr>
          <w:sz w:val="28"/>
          <w:szCs w:val="28"/>
        </w:rPr>
        <w:t>84ad6a4f7ddb0265b339ec9aeddf67fe7fc8e0cf4d36b3eadcfa48dfa57c5848</w:t>
      </w:r>
      <w:r w:rsidR="00905E2C">
        <w:rPr>
          <w:sz w:val="28"/>
          <w:szCs w:val="28"/>
        </w:rPr>
        <w:t xml:space="preserve"> відповідно до пункту 2 частини 8 статті 257 Кодексу та </w:t>
      </w:r>
      <w:r w:rsidR="00905E2C" w:rsidRPr="00905E2C">
        <w:rPr>
          <w:sz w:val="28"/>
          <w:szCs w:val="28"/>
        </w:rPr>
        <w:t>інформаці</w:t>
      </w:r>
      <w:r w:rsidR="00905E2C">
        <w:rPr>
          <w:sz w:val="28"/>
          <w:szCs w:val="28"/>
        </w:rPr>
        <w:t>ю</w:t>
      </w:r>
      <w:r w:rsidR="00905E2C" w:rsidRPr="00905E2C">
        <w:rPr>
          <w:sz w:val="28"/>
          <w:szCs w:val="28"/>
        </w:rPr>
        <w:t xml:space="preserve"> з електронної системи управління фінансовими гарантіями (GMS-UA)</w:t>
      </w:r>
      <w:r w:rsidR="00905E2C">
        <w:rPr>
          <w:sz w:val="28"/>
          <w:szCs w:val="28"/>
        </w:rPr>
        <w:t xml:space="preserve">, </w:t>
      </w:r>
      <w:r w:rsidR="00F16D80">
        <w:rPr>
          <w:sz w:val="28"/>
          <w:szCs w:val="28"/>
        </w:rPr>
        <w:t>Особа 3</w:t>
      </w:r>
      <w:r w:rsidR="00ED5895" w:rsidRPr="00ED5895">
        <w:rPr>
          <w:sz w:val="28"/>
          <w:szCs w:val="28"/>
        </w:rPr>
        <w:t xml:space="preserve"> не є особою, на яку згідно з законодавством України з питань митної справи покладається обов’язок із сплати митних платежів</w:t>
      </w:r>
      <w:r w:rsidR="00373004">
        <w:rPr>
          <w:sz w:val="28"/>
          <w:szCs w:val="28"/>
        </w:rPr>
        <w:t>.</w:t>
      </w:r>
    </w:p>
    <w:p w:rsidR="00ED5895" w:rsidRPr="00F16D80" w:rsidRDefault="006D146E" w:rsidP="00ED5895">
      <w:pPr>
        <w:ind w:firstLine="567"/>
        <w:jc w:val="both"/>
        <w:rPr>
          <w:sz w:val="28"/>
          <w:szCs w:val="28"/>
        </w:rPr>
      </w:pPr>
      <w:r w:rsidRPr="006D146E">
        <w:rPr>
          <w:bCs/>
          <w:sz w:val="28"/>
          <w:szCs w:val="28"/>
        </w:rPr>
        <w:t>Таким чином, Держмитслужба дійшла висновку,</w:t>
      </w:r>
      <w:r>
        <w:rPr>
          <w:bCs/>
          <w:sz w:val="28"/>
          <w:szCs w:val="28"/>
        </w:rPr>
        <w:t xml:space="preserve"> </w:t>
      </w:r>
      <w:r>
        <w:rPr>
          <w:sz w:val="28"/>
          <w:szCs w:val="28"/>
        </w:rPr>
        <w:t>що</w:t>
      </w:r>
      <w:r w:rsidR="00ED5895" w:rsidRPr="00ED5895">
        <w:rPr>
          <w:sz w:val="28"/>
          <w:szCs w:val="28"/>
        </w:rPr>
        <w:t xml:space="preserve"> </w:t>
      </w:r>
      <w:r w:rsidR="00ED5895">
        <w:rPr>
          <w:sz w:val="28"/>
          <w:szCs w:val="28"/>
        </w:rPr>
        <w:t>к</w:t>
      </w:r>
      <w:r w:rsidR="00316022">
        <w:rPr>
          <w:sz w:val="28"/>
          <w:szCs w:val="28"/>
        </w:rPr>
        <w:t xml:space="preserve">артка відмови </w:t>
      </w:r>
      <w:r w:rsidR="00316022" w:rsidRPr="00F16D80">
        <w:rPr>
          <w:sz w:val="28"/>
          <w:szCs w:val="28"/>
        </w:rPr>
        <w:t>від</w:t>
      </w:r>
      <w:r w:rsidR="00804C4A" w:rsidRPr="00F16D80">
        <w:rPr>
          <w:sz w:val="28"/>
          <w:szCs w:val="28"/>
        </w:rPr>
        <w:t> </w:t>
      </w:r>
      <w:r w:rsidR="00316022" w:rsidRPr="00A333F9">
        <w:rPr>
          <w:sz w:val="28"/>
          <w:szCs w:val="28"/>
        </w:rPr>
        <w:t>828f3d4fc7bec2f44f4cabd87639baeb7c66b25bfe8f375bb2b29f34036bd73c</w:t>
      </w:r>
      <w:r w:rsidR="00316022" w:rsidRPr="00F16D80">
        <w:rPr>
          <w:sz w:val="28"/>
          <w:szCs w:val="28"/>
        </w:rPr>
        <w:t xml:space="preserve"> № </w:t>
      </w:r>
      <w:r w:rsidR="00ED5895" w:rsidRPr="00F16D80">
        <w:rPr>
          <w:sz w:val="28"/>
          <w:szCs w:val="28"/>
        </w:rPr>
        <w:t>UA100320/2026/</w:t>
      </w:r>
      <w:r w:rsidR="00ED5895" w:rsidRPr="0035013B">
        <w:rPr>
          <w:sz w:val="28"/>
          <w:szCs w:val="28"/>
        </w:rPr>
        <w:t>db73178abc743936dffdae40911031a81f0c6c8044e40c9ded2c4efaee3fcc69</w:t>
      </w:r>
      <w:r w:rsidR="00ED5895" w:rsidRPr="00F16D80">
        <w:rPr>
          <w:sz w:val="28"/>
          <w:szCs w:val="28"/>
        </w:rPr>
        <w:t xml:space="preserve"> в митному офо</w:t>
      </w:r>
      <w:r w:rsidR="00316022" w:rsidRPr="00F16D80">
        <w:rPr>
          <w:sz w:val="28"/>
          <w:szCs w:val="28"/>
        </w:rPr>
        <w:t>рмленні за митною декларацією № </w:t>
      </w:r>
      <w:r w:rsidR="00ED5895" w:rsidRPr="00F16D80">
        <w:rPr>
          <w:sz w:val="28"/>
          <w:szCs w:val="28"/>
        </w:rPr>
        <w:t>26UA100320</w:t>
      </w:r>
      <w:r w:rsidR="00ED5895" w:rsidRPr="0035013B">
        <w:rPr>
          <w:sz w:val="28"/>
          <w:szCs w:val="28"/>
        </w:rPr>
        <w:t>b49738d9420b6dd0f27445f4553cfa1dd7c1567ffb5192ea24f59aeeb00f4cb0</w:t>
      </w:r>
      <w:r w:rsidR="00ED5895" w:rsidRPr="00F16D80">
        <w:rPr>
          <w:sz w:val="28"/>
          <w:szCs w:val="28"/>
        </w:rPr>
        <w:t xml:space="preserve"> </w:t>
      </w:r>
      <w:r w:rsidR="00F35804" w:rsidRPr="00F16D80">
        <w:rPr>
          <w:sz w:val="28"/>
          <w:szCs w:val="28"/>
        </w:rPr>
        <w:t>є обґрунтованою</w:t>
      </w:r>
      <w:r w:rsidR="00ED5895" w:rsidRPr="00F16D80">
        <w:rPr>
          <w:sz w:val="28"/>
          <w:szCs w:val="28"/>
        </w:rPr>
        <w:t>.</w:t>
      </w:r>
    </w:p>
    <w:p w:rsidR="00FE7810" w:rsidRDefault="006D146E" w:rsidP="00FE7810">
      <w:pPr>
        <w:ind w:firstLine="567"/>
        <w:jc w:val="both"/>
        <w:rPr>
          <w:sz w:val="28"/>
          <w:szCs w:val="28"/>
        </w:rPr>
      </w:pPr>
      <w:r w:rsidRPr="00F16D80">
        <w:rPr>
          <w:sz w:val="28"/>
          <w:szCs w:val="28"/>
        </w:rPr>
        <w:t xml:space="preserve">Враховуючи викладене та керуючись </w:t>
      </w:r>
      <w:r w:rsidR="00FE7810" w:rsidRPr="00F16D80">
        <w:rPr>
          <w:sz w:val="28"/>
          <w:szCs w:val="28"/>
        </w:rPr>
        <w:t>частинами</w:t>
      </w:r>
      <w:r w:rsidR="00FE7810" w:rsidRPr="00FE7810">
        <w:rPr>
          <w:sz w:val="28"/>
          <w:szCs w:val="28"/>
        </w:rPr>
        <w:t xml:space="preserve"> першою та другою статті 26</w:t>
      </w:r>
      <w:r w:rsidR="00FE7810" w:rsidRPr="005B7D6F">
        <w:rPr>
          <w:sz w:val="28"/>
          <w:szCs w:val="28"/>
          <w:vertAlign w:val="superscript"/>
        </w:rPr>
        <w:t>5</w:t>
      </w:r>
      <w:r w:rsidR="00FE7810" w:rsidRPr="00FE7810">
        <w:rPr>
          <w:sz w:val="28"/>
          <w:szCs w:val="28"/>
        </w:rPr>
        <w:t xml:space="preserve"> Кодексу, Державна митна служба України</w:t>
      </w:r>
    </w:p>
    <w:p w:rsidR="00FE7810" w:rsidRPr="00FE7810" w:rsidRDefault="00FE7810" w:rsidP="00FE7810">
      <w:pPr>
        <w:spacing w:before="120" w:after="120"/>
        <w:ind w:firstLine="567"/>
        <w:jc w:val="center"/>
        <w:rPr>
          <w:sz w:val="28"/>
          <w:szCs w:val="28"/>
        </w:rPr>
      </w:pPr>
      <w:r w:rsidRPr="00FE7810">
        <w:rPr>
          <w:sz w:val="28"/>
          <w:szCs w:val="28"/>
        </w:rPr>
        <w:t>ВИРІШИЛА:</w:t>
      </w:r>
    </w:p>
    <w:p w:rsidR="00FE7810" w:rsidRDefault="00FE7810" w:rsidP="00FE7810">
      <w:pPr>
        <w:ind w:firstLine="567"/>
        <w:jc w:val="both"/>
        <w:rPr>
          <w:sz w:val="28"/>
          <w:szCs w:val="28"/>
        </w:rPr>
      </w:pPr>
      <w:r w:rsidRPr="00FE7810">
        <w:rPr>
          <w:sz w:val="28"/>
          <w:szCs w:val="28"/>
        </w:rPr>
        <w:t xml:space="preserve">Скаргу </w:t>
      </w:r>
      <w:r w:rsidR="00F16D80">
        <w:rPr>
          <w:sz w:val="28"/>
          <w:szCs w:val="28"/>
        </w:rPr>
        <w:t>Особа 1</w:t>
      </w:r>
      <w:r>
        <w:rPr>
          <w:sz w:val="28"/>
          <w:szCs w:val="28"/>
        </w:rPr>
        <w:t xml:space="preserve"> </w:t>
      </w:r>
      <w:r w:rsidR="00316022" w:rsidRPr="00316022">
        <w:rPr>
          <w:sz w:val="28"/>
          <w:szCs w:val="28"/>
        </w:rPr>
        <w:t xml:space="preserve">від </w:t>
      </w:r>
      <w:r w:rsidR="00316022" w:rsidRPr="00F16D80">
        <w:rPr>
          <w:sz w:val="28"/>
          <w:szCs w:val="28"/>
        </w:rPr>
        <w:t>28.05.2026</w:t>
      </w:r>
      <w:r w:rsidR="00316022" w:rsidRPr="00316022">
        <w:rPr>
          <w:sz w:val="28"/>
          <w:szCs w:val="28"/>
        </w:rPr>
        <w:t xml:space="preserve"> б/н</w:t>
      </w:r>
      <w:r w:rsidRPr="00FE7810">
        <w:rPr>
          <w:sz w:val="28"/>
          <w:szCs w:val="28"/>
        </w:rPr>
        <w:t xml:space="preserve"> </w:t>
      </w:r>
      <w:r w:rsidR="005B7D6F">
        <w:rPr>
          <w:sz w:val="28"/>
          <w:szCs w:val="28"/>
        </w:rPr>
        <w:t xml:space="preserve">на рішення </w:t>
      </w:r>
      <w:r w:rsidR="00316022" w:rsidRPr="00F16D80">
        <w:rPr>
          <w:sz w:val="28"/>
          <w:szCs w:val="28"/>
        </w:rPr>
        <w:t>Київської</w:t>
      </w:r>
      <w:r w:rsidR="005B7D6F" w:rsidRPr="00F16D80">
        <w:rPr>
          <w:sz w:val="28"/>
          <w:szCs w:val="28"/>
        </w:rPr>
        <w:t xml:space="preserve"> митниці </w:t>
      </w:r>
      <w:r w:rsidR="00316022" w:rsidRPr="00F16D80">
        <w:rPr>
          <w:sz w:val="28"/>
          <w:szCs w:val="28"/>
        </w:rPr>
        <w:t>про відмову у митному оформленні товарів шляхом оформлення картки відмови від</w:t>
      </w:r>
      <w:r w:rsidR="00440775" w:rsidRPr="00F16D80">
        <w:rPr>
          <w:sz w:val="28"/>
          <w:szCs w:val="28"/>
        </w:rPr>
        <w:t> </w:t>
      </w:r>
      <w:r w:rsidR="00316022" w:rsidRPr="00A333F9">
        <w:rPr>
          <w:sz w:val="28"/>
          <w:szCs w:val="28"/>
        </w:rPr>
        <w:t>828f3d4fc7bec2f44f4cabd87639baeb7c66b25bfe8f375bb2b29f34036bd73c</w:t>
      </w:r>
      <w:bookmarkStart w:id="0" w:name="_GoBack"/>
      <w:bookmarkEnd w:id="0"/>
      <w:r w:rsidR="00316022" w:rsidRPr="00F16D80">
        <w:rPr>
          <w:sz w:val="28"/>
          <w:szCs w:val="28"/>
        </w:rPr>
        <w:t xml:space="preserve"> № </w:t>
      </w:r>
      <w:r w:rsidR="00316022" w:rsidRPr="00F16D80">
        <w:rPr>
          <w:sz w:val="28"/>
          <w:szCs w:val="28"/>
          <w:lang w:val="en-US"/>
        </w:rPr>
        <w:t>UA</w:t>
      </w:r>
      <w:r w:rsidR="00316022" w:rsidRPr="00F16D80">
        <w:rPr>
          <w:sz w:val="28"/>
          <w:szCs w:val="28"/>
        </w:rPr>
        <w:t>100320/2026/</w:t>
      </w:r>
      <w:r w:rsidR="00316022" w:rsidRPr="0035013B">
        <w:rPr>
          <w:sz w:val="28"/>
          <w:szCs w:val="28"/>
        </w:rPr>
        <w:t>db73178abc743936dffdae40911031a81f0c6c8044e40c9ded2c4efaee3fcc69</w:t>
      </w:r>
      <w:r w:rsidR="00BD654A" w:rsidRPr="00F16D80">
        <w:rPr>
          <w:sz w:val="28"/>
          <w:szCs w:val="28"/>
        </w:rPr>
        <w:t xml:space="preserve"> </w:t>
      </w:r>
      <w:r w:rsidR="00316022" w:rsidRPr="00F16D80">
        <w:rPr>
          <w:sz w:val="28"/>
          <w:szCs w:val="28"/>
        </w:rPr>
        <w:t>залишити без задоволення</w:t>
      </w:r>
      <w:r w:rsidRPr="00F16D80">
        <w:rPr>
          <w:sz w:val="28"/>
          <w:szCs w:val="28"/>
        </w:rPr>
        <w:t>.</w:t>
      </w:r>
    </w:p>
    <w:p w:rsidR="00523E87" w:rsidRDefault="00523E87" w:rsidP="00523E87">
      <w:pPr>
        <w:spacing w:line="252" w:lineRule="auto"/>
        <w:ind w:firstLine="567"/>
        <w:jc w:val="both"/>
        <w:rPr>
          <w:sz w:val="28"/>
          <w:szCs w:val="28"/>
        </w:rPr>
      </w:pPr>
      <w:r>
        <w:rPr>
          <w:sz w:val="28"/>
          <w:szCs w:val="28"/>
        </w:rPr>
        <w:t>Відповідно до частини третьої статті 26</w:t>
      </w:r>
      <w:r>
        <w:rPr>
          <w:sz w:val="28"/>
          <w:szCs w:val="28"/>
          <w:vertAlign w:val="superscript"/>
        </w:rPr>
        <w:t xml:space="preserve">5 </w:t>
      </w:r>
      <w:r>
        <w:rPr>
          <w:sz w:val="28"/>
          <w:szCs w:val="28"/>
        </w:rPr>
        <w:t>Кодексу у разі незгоди з прийнятим рішенням особа, яка подала скаргу, може оскаржити його в судовому порядку.</w:t>
      </w:r>
    </w:p>
    <w:p w:rsidR="0025661E" w:rsidRDefault="0025661E" w:rsidP="00FE7810">
      <w:pPr>
        <w:ind w:firstLine="567"/>
        <w:jc w:val="both"/>
        <w:rPr>
          <w:sz w:val="28"/>
          <w:szCs w:val="28"/>
        </w:rPr>
      </w:pPr>
    </w:p>
    <w:p w:rsidR="0025661E" w:rsidRDefault="0025661E" w:rsidP="00AA3BDC">
      <w:pPr>
        <w:ind w:firstLine="567"/>
        <w:jc w:val="both"/>
        <w:rPr>
          <w:sz w:val="28"/>
          <w:szCs w:val="28"/>
        </w:rPr>
      </w:pPr>
    </w:p>
    <w:p w:rsidR="00A82658" w:rsidRDefault="00DA5DD8" w:rsidP="00DA5DD8">
      <w:pPr>
        <w:rPr>
          <w:sz w:val="28"/>
          <w:szCs w:val="28"/>
        </w:rPr>
      </w:pPr>
      <w:r w:rsidRPr="00341BBF">
        <w:rPr>
          <w:sz w:val="28"/>
          <w:szCs w:val="28"/>
        </w:rPr>
        <w:t xml:space="preserve">Директор Департаменту </w:t>
      </w:r>
      <w:r>
        <w:rPr>
          <w:sz w:val="28"/>
          <w:szCs w:val="28"/>
        </w:rPr>
        <w:t xml:space="preserve">організації </w:t>
      </w:r>
    </w:p>
    <w:p w:rsidR="00DA5DD8" w:rsidRPr="00341BBF" w:rsidRDefault="00DA5DD8" w:rsidP="00DA5DD8">
      <w:pPr>
        <w:rPr>
          <w:sz w:val="28"/>
          <w:szCs w:val="28"/>
        </w:rPr>
      </w:pPr>
      <w:r>
        <w:rPr>
          <w:sz w:val="28"/>
          <w:szCs w:val="28"/>
        </w:rPr>
        <w:t xml:space="preserve">виконання митних формальностей </w:t>
      </w:r>
      <w:r w:rsidRPr="00341BBF">
        <w:rPr>
          <w:sz w:val="28"/>
          <w:szCs w:val="28"/>
        </w:rPr>
        <w:t xml:space="preserve">    </w:t>
      </w:r>
      <w:r w:rsidR="00261085">
        <w:rPr>
          <w:sz w:val="28"/>
          <w:szCs w:val="28"/>
        </w:rPr>
        <w:t xml:space="preserve">    </w:t>
      </w:r>
      <w:r w:rsidRPr="00341BBF">
        <w:rPr>
          <w:sz w:val="28"/>
          <w:szCs w:val="28"/>
        </w:rPr>
        <w:t xml:space="preserve">               </w:t>
      </w:r>
      <w:r w:rsidR="00A82658">
        <w:rPr>
          <w:sz w:val="28"/>
          <w:szCs w:val="28"/>
        </w:rPr>
        <w:t xml:space="preserve"> </w:t>
      </w:r>
      <w:r w:rsidRPr="00341BBF">
        <w:rPr>
          <w:sz w:val="28"/>
          <w:szCs w:val="28"/>
        </w:rPr>
        <w:t xml:space="preserve">      </w:t>
      </w:r>
      <w:r>
        <w:rPr>
          <w:sz w:val="28"/>
          <w:szCs w:val="28"/>
        </w:rPr>
        <w:t xml:space="preserve">             Андрій</w:t>
      </w:r>
      <w:r w:rsidRPr="00341BBF">
        <w:rPr>
          <w:sz w:val="28"/>
          <w:szCs w:val="28"/>
        </w:rPr>
        <w:t xml:space="preserve"> </w:t>
      </w:r>
      <w:r>
        <w:rPr>
          <w:sz w:val="28"/>
          <w:szCs w:val="28"/>
        </w:rPr>
        <w:t>АРТЕМЕНКО</w:t>
      </w:r>
    </w:p>
    <w:p w:rsidR="00CD2BC9" w:rsidRDefault="00CD2BC9" w:rsidP="00463A72">
      <w:pPr>
        <w:tabs>
          <w:tab w:val="center" w:pos="4844"/>
          <w:tab w:val="right" w:pos="9689"/>
        </w:tabs>
        <w:rPr>
          <w:lang w:eastAsia="uk-UA"/>
        </w:rPr>
      </w:pPr>
    </w:p>
    <w:p w:rsidR="00BF6288" w:rsidRPr="00D56DE6" w:rsidRDefault="00316022" w:rsidP="00463A72">
      <w:pPr>
        <w:tabs>
          <w:tab w:val="center" w:pos="4844"/>
          <w:tab w:val="right" w:pos="9689"/>
        </w:tabs>
        <w:rPr>
          <w:lang w:eastAsia="uk-UA"/>
        </w:rPr>
      </w:pPr>
      <w:r w:rsidRPr="002F785D">
        <w:rPr>
          <w:lang w:eastAsia="uk-UA"/>
        </w:rPr>
        <w:t>0acf0bdf41e01567a8637950fb0dc68f6d7db1ca59cde5a07976b8f1b0e67357</w:t>
      </w:r>
      <w:r w:rsidR="00D56DE6" w:rsidRPr="002F785D">
        <w:rPr>
          <w:highlight w:val="yellow"/>
          <w:lang w:eastAsia="uk-UA"/>
        </w:rPr>
        <w:t xml:space="preserve"> </w:t>
      </w:r>
      <w:proofErr w:type="spellStart"/>
      <w:r w:rsidRPr="002F785D">
        <w:rPr>
          <w:lang w:eastAsia="uk-UA"/>
        </w:rPr>
        <w:t>b10cc4bf540e17f491c373a7b3dba98d403b8e1fca2e67448d3f71314e24181f</w:t>
      </w:r>
      <w:proofErr w:type="spellEnd"/>
      <w:r w:rsidR="00D56DE6" w:rsidRPr="002F785D">
        <w:rPr>
          <w:lang w:eastAsia="uk-UA"/>
        </w:rPr>
        <w:t>5494c51b1bf12dd1680946b015098f7679773da28948188edaebdd0ab883d37d</w:t>
      </w:r>
      <w:r w:rsidRPr="002F785D">
        <w:rPr>
          <w:lang w:eastAsia="uk-UA"/>
        </w:rPr>
        <w:t>670671cd97404156226e507973f2ab8330d3022ca96e0c93bdbdb320c41adcaf</w:t>
      </w:r>
      <w:r w:rsidR="00D56DE6" w:rsidRPr="002F785D">
        <w:rPr>
          <w:highlight w:val="yellow"/>
          <w:lang w:eastAsia="uk-UA"/>
        </w:rPr>
        <w:t xml:space="preserve"> </w:t>
      </w:r>
      <w:r w:rsidRPr="002F785D">
        <w:rPr>
          <w:lang w:eastAsia="uk-UA"/>
        </w:rPr>
        <w:t>2c624232cdd221771294dfbb310aca000a0df6ac8b66b696d90ef06fdefb64a3</w:t>
      </w:r>
      <w:r w:rsidR="00D56DE6" w:rsidRPr="002F785D">
        <w:rPr>
          <w:lang w:eastAsia="uk-UA"/>
        </w:rPr>
        <w:t>ef2d127de37b942baad06145e54b0c619a1f22327b2ebbcfbec78f5564afe39d</w:t>
      </w:r>
    </w:p>
    <w:sectPr w:rsidR="00BF6288" w:rsidRPr="00D56DE6" w:rsidSect="00905E2C">
      <w:headerReference w:type="default" r:id="rId10"/>
      <w:pgSz w:w="12240" w:h="15840"/>
      <w:pgMar w:top="567" w:right="616" w:bottom="851"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4BE" w:rsidRDefault="00E054BE" w:rsidP="00BF6288">
      <w:r>
        <w:separator/>
      </w:r>
    </w:p>
  </w:endnote>
  <w:endnote w:type="continuationSeparator" w:id="0">
    <w:p w:rsidR="00E054BE" w:rsidRDefault="00E054BE"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4BE" w:rsidRDefault="00E054BE" w:rsidP="00BF6288">
      <w:r>
        <w:separator/>
      </w:r>
    </w:p>
  </w:footnote>
  <w:footnote w:type="continuationSeparator" w:id="0">
    <w:p w:rsidR="00E054BE" w:rsidRDefault="00E054BE"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0EF" w:rsidRPr="00F3092B" w:rsidRDefault="00D220EF" w:rsidP="00EB511D">
    <w:pPr>
      <w:pStyle w:val="a7"/>
      <w:jc w:val="center"/>
      <w:rPr>
        <w:sz w:val="20"/>
        <w:szCs w:val="20"/>
      </w:rPr>
    </w:pPr>
    <w:r w:rsidRPr="00F3092B">
      <w:rPr>
        <w:sz w:val="20"/>
        <w:szCs w:val="20"/>
      </w:rPr>
      <w:fldChar w:fldCharType="begin"/>
    </w:r>
    <w:r w:rsidRPr="00F3092B">
      <w:rPr>
        <w:sz w:val="20"/>
        <w:szCs w:val="20"/>
      </w:rPr>
      <w:instrText>PAGE   \* MERGEFORMAT</w:instrText>
    </w:r>
    <w:r w:rsidRPr="00F3092B">
      <w:rPr>
        <w:sz w:val="20"/>
        <w:szCs w:val="20"/>
      </w:rPr>
      <w:fldChar w:fldCharType="separate"/>
    </w:r>
    <w:r w:rsidR="00A333F9" w:rsidRPr="00A333F9">
      <w:rPr>
        <w:noProof/>
        <w:sz w:val="20"/>
        <w:szCs w:val="20"/>
        <w:lang w:val="ru-RU"/>
      </w:rPr>
      <w:t>4</w:t>
    </w:r>
    <w:r w:rsidRPr="00F3092B">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46B3D"/>
    <w:multiLevelType w:val="hybridMultilevel"/>
    <w:tmpl w:val="E61E92CA"/>
    <w:lvl w:ilvl="0" w:tplc="E56E601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222A"/>
    <w:rsid w:val="0001324D"/>
    <w:rsid w:val="00013409"/>
    <w:rsid w:val="00017640"/>
    <w:rsid w:val="00024497"/>
    <w:rsid w:val="00027667"/>
    <w:rsid w:val="00027C7A"/>
    <w:rsid w:val="000317C1"/>
    <w:rsid w:val="00040157"/>
    <w:rsid w:val="00042728"/>
    <w:rsid w:val="00045B9E"/>
    <w:rsid w:val="00046B23"/>
    <w:rsid w:val="0005035D"/>
    <w:rsid w:val="0005058B"/>
    <w:rsid w:val="00052935"/>
    <w:rsid w:val="00053173"/>
    <w:rsid w:val="0006060D"/>
    <w:rsid w:val="000643DF"/>
    <w:rsid w:val="00071188"/>
    <w:rsid w:val="00075358"/>
    <w:rsid w:val="00076362"/>
    <w:rsid w:val="0008187E"/>
    <w:rsid w:val="00082A22"/>
    <w:rsid w:val="000831EC"/>
    <w:rsid w:val="0008325E"/>
    <w:rsid w:val="00085B01"/>
    <w:rsid w:val="000879C5"/>
    <w:rsid w:val="00087AA6"/>
    <w:rsid w:val="00094625"/>
    <w:rsid w:val="000A0C8D"/>
    <w:rsid w:val="000A1CC2"/>
    <w:rsid w:val="000B2C93"/>
    <w:rsid w:val="000B3899"/>
    <w:rsid w:val="000B5AFC"/>
    <w:rsid w:val="000C17E9"/>
    <w:rsid w:val="000C24B9"/>
    <w:rsid w:val="000C35FB"/>
    <w:rsid w:val="000D327E"/>
    <w:rsid w:val="000D6C3E"/>
    <w:rsid w:val="000E0058"/>
    <w:rsid w:val="000E38FE"/>
    <w:rsid w:val="000E4333"/>
    <w:rsid w:val="000E637F"/>
    <w:rsid w:val="000F014E"/>
    <w:rsid w:val="000F08AD"/>
    <w:rsid w:val="000F309C"/>
    <w:rsid w:val="000F3CD0"/>
    <w:rsid w:val="000F4AA0"/>
    <w:rsid w:val="000F5E93"/>
    <w:rsid w:val="00112A4E"/>
    <w:rsid w:val="0012172C"/>
    <w:rsid w:val="00123454"/>
    <w:rsid w:val="001236B3"/>
    <w:rsid w:val="001264FD"/>
    <w:rsid w:val="00130856"/>
    <w:rsid w:val="0013198F"/>
    <w:rsid w:val="001341F7"/>
    <w:rsid w:val="00155108"/>
    <w:rsid w:val="0015735C"/>
    <w:rsid w:val="0016185E"/>
    <w:rsid w:val="0016677E"/>
    <w:rsid w:val="00172CAA"/>
    <w:rsid w:val="00175ADF"/>
    <w:rsid w:val="001810E5"/>
    <w:rsid w:val="00181558"/>
    <w:rsid w:val="00184A1B"/>
    <w:rsid w:val="00192C34"/>
    <w:rsid w:val="00192EC3"/>
    <w:rsid w:val="0019371B"/>
    <w:rsid w:val="00194B12"/>
    <w:rsid w:val="001A0C19"/>
    <w:rsid w:val="001A1D91"/>
    <w:rsid w:val="001A2C94"/>
    <w:rsid w:val="001A54A0"/>
    <w:rsid w:val="001A7954"/>
    <w:rsid w:val="001A7E46"/>
    <w:rsid w:val="001B1AD9"/>
    <w:rsid w:val="001B2775"/>
    <w:rsid w:val="001B29A9"/>
    <w:rsid w:val="001B3EA3"/>
    <w:rsid w:val="001C1DCA"/>
    <w:rsid w:val="001C5E29"/>
    <w:rsid w:val="001C6B2A"/>
    <w:rsid w:val="001E6EF2"/>
    <w:rsid w:val="001E7285"/>
    <w:rsid w:val="001F2536"/>
    <w:rsid w:val="001F3336"/>
    <w:rsid w:val="001F4E93"/>
    <w:rsid w:val="001F6035"/>
    <w:rsid w:val="002001EC"/>
    <w:rsid w:val="00203775"/>
    <w:rsid w:val="0020422B"/>
    <w:rsid w:val="00211258"/>
    <w:rsid w:val="002123C7"/>
    <w:rsid w:val="002149BB"/>
    <w:rsid w:val="00216EC5"/>
    <w:rsid w:val="00220B48"/>
    <w:rsid w:val="00234425"/>
    <w:rsid w:val="002417B2"/>
    <w:rsid w:val="00242531"/>
    <w:rsid w:val="00250124"/>
    <w:rsid w:val="002511D6"/>
    <w:rsid w:val="00251F2B"/>
    <w:rsid w:val="00253B99"/>
    <w:rsid w:val="00253FD3"/>
    <w:rsid w:val="00255CA1"/>
    <w:rsid w:val="0025661E"/>
    <w:rsid w:val="00261085"/>
    <w:rsid w:val="00261B6E"/>
    <w:rsid w:val="002703AA"/>
    <w:rsid w:val="00272A48"/>
    <w:rsid w:val="00274B9C"/>
    <w:rsid w:val="00275DFF"/>
    <w:rsid w:val="0028005D"/>
    <w:rsid w:val="002811DC"/>
    <w:rsid w:val="00285F57"/>
    <w:rsid w:val="002961F4"/>
    <w:rsid w:val="002A0AAF"/>
    <w:rsid w:val="002A2E26"/>
    <w:rsid w:val="002B11EA"/>
    <w:rsid w:val="002C2976"/>
    <w:rsid w:val="002C2BA9"/>
    <w:rsid w:val="002C344B"/>
    <w:rsid w:val="002C52CB"/>
    <w:rsid w:val="002D3F19"/>
    <w:rsid w:val="002E2EB7"/>
    <w:rsid w:val="002E7E20"/>
    <w:rsid w:val="002F079E"/>
    <w:rsid w:val="002F137C"/>
    <w:rsid w:val="002F699B"/>
    <w:rsid w:val="002F71B5"/>
    <w:rsid w:val="002F785D"/>
    <w:rsid w:val="003038A2"/>
    <w:rsid w:val="003062BA"/>
    <w:rsid w:val="00310422"/>
    <w:rsid w:val="003105D0"/>
    <w:rsid w:val="00316022"/>
    <w:rsid w:val="00321FC8"/>
    <w:rsid w:val="003220FB"/>
    <w:rsid w:val="003224B7"/>
    <w:rsid w:val="003244E3"/>
    <w:rsid w:val="0032472C"/>
    <w:rsid w:val="00335402"/>
    <w:rsid w:val="00336867"/>
    <w:rsid w:val="00341BBF"/>
    <w:rsid w:val="00342380"/>
    <w:rsid w:val="003465C7"/>
    <w:rsid w:val="0035013B"/>
    <w:rsid w:val="00356209"/>
    <w:rsid w:val="00373004"/>
    <w:rsid w:val="003734FE"/>
    <w:rsid w:val="00374019"/>
    <w:rsid w:val="00381C97"/>
    <w:rsid w:val="0038549C"/>
    <w:rsid w:val="00392C3F"/>
    <w:rsid w:val="00393579"/>
    <w:rsid w:val="003A121E"/>
    <w:rsid w:val="003A1A18"/>
    <w:rsid w:val="003A285C"/>
    <w:rsid w:val="003A3EBD"/>
    <w:rsid w:val="003A5014"/>
    <w:rsid w:val="003B09FE"/>
    <w:rsid w:val="003B434F"/>
    <w:rsid w:val="003B618C"/>
    <w:rsid w:val="003C31FD"/>
    <w:rsid w:val="003C7024"/>
    <w:rsid w:val="003C7F22"/>
    <w:rsid w:val="003D0343"/>
    <w:rsid w:val="003D1336"/>
    <w:rsid w:val="003D1D06"/>
    <w:rsid w:val="003D2B75"/>
    <w:rsid w:val="003D38B8"/>
    <w:rsid w:val="003D423E"/>
    <w:rsid w:val="003D75B2"/>
    <w:rsid w:val="003E1BF4"/>
    <w:rsid w:val="00402324"/>
    <w:rsid w:val="00407C77"/>
    <w:rsid w:val="00412DAF"/>
    <w:rsid w:val="004149F4"/>
    <w:rsid w:val="00414F8E"/>
    <w:rsid w:val="00416DFE"/>
    <w:rsid w:val="00417AEE"/>
    <w:rsid w:val="00420236"/>
    <w:rsid w:val="004246AB"/>
    <w:rsid w:val="00426B59"/>
    <w:rsid w:val="00427CA7"/>
    <w:rsid w:val="0043130A"/>
    <w:rsid w:val="00437335"/>
    <w:rsid w:val="00440775"/>
    <w:rsid w:val="00441DA5"/>
    <w:rsid w:val="00444DB9"/>
    <w:rsid w:val="00444DEE"/>
    <w:rsid w:val="00445E0A"/>
    <w:rsid w:val="0045563E"/>
    <w:rsid w:val="00463A72"/>
    <w:rsid w:val="00465E76"/>
    <w:rsid w:val="00466530"/>
    <w:rsid w:val="00470C86"/>
    <w:rsid w:val="0047290C"/>
    <w:rsid w:val="00474E85"/>
    <w:rsid w:val="004757AB"/>
    <w:rsid w:val="0047666D"/>
    <w:rsid w:val="00482074"/>
    <w:rsid w:val="004862D9"/>
    <w:rsid w:val="00487279"/>
    <w:rsid w:val="004908F2"/>
    <w:rsid w:val="004909F7"/>
    <w:rsid w:val="00491948"/>
    <w:rsid w:val="004B2038"/>
    <w:rsid w:val="004B4281"/>
    <w:rsid w:val="004B5507"/>
    <w:rsid w:val="004C0B49"/>
    <w:rsid w:val="004D04E8"/>
    <w:rsid w:val="004D28D7"/>
    <w:rsid w:val="004D46F1"/>
    <w:rsid w:val="004D48BA"/>
    <w:rsid w:val="004D4C1F"/>
    <w:rsid w:val="004E0D73"/>
    <w:rsid w:val="004E4739"/>
    <w:rsid w:val="004F1868"/>
    <w:rsid w:val="004F44AE"/>
    <w:rsid w:val="004F6A78"/>
    <w:rsid w:val="00503877"/>
    <w:rsid w:val="00512B89"/>
    <w:rsid w:val="00512D0A"/>
    <w:rsid w:val="00514970"/>
    <w:rsid w:val="0051544B"/>
    <w:rsid w:val="00520E12"/>
    <w:rsid w:val="00522DE9"/>
    <w:rsid w:val="00523E87"/>
    <w:rsid w:val="0053470D"/>
    <w:rsid w:val="00540050"/>
    <w:rsid w:val="00544E8C"/>
    <w:rsid w:val="00545A07"/>
    <w:rsid w:val="00546278"/>
    <w:rsid w:val="0054636A"/>
    <w:rsid w:val="0055061A"/>
    <w:rsid w:val="005561C5"/>
    <w:rsid w:val="00571083"/>
    <w:rsid w:val="00571FF5"/>
    <w:rsid w:val="00577216"/>
    <w:rsid w:val="00577AC1"/>
    <w:rsid w:val="00577C94"/>
    <w:rsid w:val="0058248B"/>
    <w:rsid w:val="0058369E"/>
    <w:rsid w:val="00585F5C"/>
    <w:rsid w:val="00594EE6"/>
    <w:rsid w:val="005A44B5"/>
    <w:rsid w:val="005A5201"/>
    <w:rsid w:val="005B160E"/>
    <w:rsid w:val="005B1C73"/>
    <w:rsid w:val="005B7D6F"/>
    <w:rsid w:val="005C1490"/>
    <w:rsid w:val="005C225D"/>
    <w:rsid w:val="005D01AC"/>
    <w:rsid w:val="005D557B"/>
    <w:rsid w:val="005D77D6"/>
    <w:rsid w:val="005E1112"/>
    <w:rsid w:val="005E1DBB"/>
    <w:rsid w:val="005E55B2"/>
    <w:rsid w:val="005F63AF"/>
    <w:rsid w:val="005F7496"/>
    <w:rsid w:val="00600EA0"/>
    <w:rsid w:val="00603BEF"/>
    <w:rsid w:val="00611075"/>
    <w:rsid w:val="00615C3E"/>
    <w:rsid w:val="0062106D"/>
    <w:rsid w:val="0062345D"/>
    <w:rsid w:val="0062532E"/>
    <w:rsid w:val="00630F16"/>
    <w:rsid w:val="00641A83"/>
    <w:rsid w:val="006426BF"/>
    <w:rsid w:val="00643621"/>
    <w:rsid w:val="006450D1"/>
    <w:rsid w:val="00645E97"/>
    <w:rsid w:val="006529EE"/>
    <w:rsid w:val="00656FE2"/>
    <w:rsid w:val="006629D3"/>
    <w:rsid w:val="00662AD1"/>
    <w:rsid w:val="00673760"/>
    <w:rsid w:val="00680617"/>
    <w:rsid w:val="006806EC"/>
    <w:rsid w:val="00682CA0"/>
    <w:rsid w:val="00686D96"/>
    <w:rsid w:val="0069130A"/>
    <w:rsid w:val="00693F27"/>
    <w:rsid w:val="00694F5F"/>
    <w:rsid w:val="006A4B3A"/>
    <w:rsid w:val="006A79A9"/>
    <w:rsid w:val="006B07D8"/>
    <w:rsid w:val="006B5833"/>
    <w:rsid w:val="006B6E33"/>
    <w:rsid w:val="006C1CC8"/>
    <w:rsid w:val="006C78D4"/>
    <w:rsid w:val="006D146E"/>
    <w:rsid w:val="006D398C"/>
    <w:rsid w:val="006D62B5"/>
    <w:rsid w:val="006D7B99"/>
    <w:rsid w:val="006E472A"/>
    <w:rsid w:val="006F29DD"/>
    <w:rsid w:val="006F35E1"/>
    <w:rsid w:val="006F3605"/>
    <w:rsid w:val="00702C35"/>
    <w:rsid w:val="00702F9C"/>
    <w:rsid w:val="00721C61"/>
    <w:rsid w:val="00724A0A"/>
    <w:rsid w:val="007261E1"/>
    <w:rsid w:val="00730569"/>
    <w:rsid w:val="00731E5F"/>
    <w:rsid w:val="0073339B"/>
    <w:rsid w:val="00736289"/>
    <w:rsid w:val="007420F5"/>
    <w:rsid w:val="007435A1"/>
    <w:rsid w:val="0075046C"/>
    <w:rsid w:val="00757A72"/>
    <w:rsid w:val="00757E2F"/>
    <w:rsid w:val="007628DE"/>
    <w:rsid w:val="007715FA"/>
    <w:rsid w:val="0077263D"/>
    <w:rsid w:val="0077390C"/>
    <w:rsid w:val="007826BA"/>
    <w:rsid w:val="00784BB4"/>
    <w:rsid w:val="00784C37"/>
    <w:rsid w:val="00785E96"/>
    <w:rsid w:val="00786000"/>
    <w:rsid w:val="00787D66"/>
    <w:rsid w:val="007912D3"/>
    <w:rsid w:val="00793C56"/>
    <w:rsid w:val="007A2556"/>
    <w:rsid w:val="007A46D4"/>
    <w:rsid w:val="007A6389"/>
    <w:rsid w:val="007B3B73"/>
    <w:rsid w:val="007B44FD"/>
    <w:rsid w:val="007C29D4"/>
    <w:rsid w:val="007C4C41"/>
    <w:rsid w:val="007C66C7"/>
    <w:rsid w:val="007C6A6B"/>
    <w:rsid w:val="007C74A0"/>
    <w:rsid w:val="007D3B2C"/>
    <w:rsid w:val="007D5509"/>
    <w:rsid w:val="007D654B"/>
    <w:rsid w:val="007E27BC"/>
    <w:rsid w:val="007E756D"/>
    <w:rsid w:val="007F176C"/>
    <w:rsid w:val="007F1844"/>
    <w:rsid w:val="007F31C6"/>
    <w:rsid w:val="00804C4A"/>
    <w:rsid w:val="00807917"/>
    <w:rsid w:val="00813BCB"/>
    <w:rsid w:val="00820821"/>
    <w:rsid w:val="00821C51"/>
    <w:rsid w:val="008249E5"/>
    <w:rsid w:val="00832EFA"/>
    <w:rsid w:val="00835064"/>
    <w:rsid w:val="00835BAD"/>
    <w:rsid w:val="008379A3"/>
    <w:rsid w:val="00837DBE"/>
    <w:rsid w:val="0084024F"/>
    <w:rsid w:val="00842AC8"/>
    <w:rsid w:val="00843B76"/>
    <w:rsid w:val="00845E73"/>
    <w:rsid w:val="0085042F"/>
    <w:rsid w:val="008603CB"/>
    <w:rsid w:val="00863D9C"/>
    <w:rsid w:val="008666B3"/>
    <w:rsid w:val="0087256E"/>
    <w:rsid w:val="008727F8"/>
    <w:rsid w:val="00876711"/>
    <w:rsid w:val="008767DA"/>
    <w:rsid w:val="0087785D"/>
    <w:rsid w:val="00881C37"/>
    <w:rsid w:val="008852E6"/>
    <w:rsid w:val="008853E7"/>
    <w:rsid w:val="00893486"/>
    <w:rsid w:val="00894016"/>
    <w:rsid w:val="008A6DFB"/>
    <w:rsid w:val="008B1138"/>
    <w:rsid w:val="008B15A9"/>
    <w:rsid w:val="008B6D20"/>
    <w:rsid w:val="008B7DB0"/>
    <w:rsid w:val="008C67D7"/>
    <w:rsid w:val="008D0D07"/>
    <w:rsid w:val="008D1EA0"/>
    <w:rsid w:val="008D3D06"/>
    <w:rsid w:val="008D725D"/>
    <w:rsid w:val="008E058B"/>
    <w:rsid w:val="008E248E"/>
    <w:rsid w:val="008E6692"/>
    <w:rsid w:val="008F02D5"/>
    <w:rsid w:val="008F40B8"/>
    <w:rsid w:val="00903EBA"/>
    <w:rsid w:val="00905E2C"/>
    <w:rsid w:val="00906764"/>
    <w:rsid w:val="00906FA0"/>
    <w:rsid w:val="00907A09"/>
    <w:rsid w:val="00913AAD"/>
    <w:rsid w:val="00915D1D"/>
    <w:rsid w:val="00920C93"/>
    <w:rsid w:val="00932522"/>
    <w:rsid w:val="00935256"/>
    <w:rsid w:val="00936C08"/>
    <w:rsid w:val="009401A4"/>
    <w:rsid w:val="00940810"/>
    <w:rsid w:val="009447FB"/>
    <w:rsid w:val="009503D8"/>
    <w:rsid w:val="00950534"/>
    <w:rsid w:val="0095143A"/>
    <w:rsid w:val="00954751"/>
    <w:rsid w:val="0096130C"/>
    <w:rsid w:val="0096351B"/>
    <w:rsid w:val="00963933"/>
    <w:rsid w:val="00964039"/>
    <w:rsid w:val="0096729C"/>
    <w:rsid w:val="00980380"/>
    <w:rsid w:val="0099494B"/>
    <w:rsid w:val="00994EB3"/>
    <w:rsid w:val="00995E92"/>
    <w:rsid w:val="009965FD"/>
    <w:rsid w:val="009A5558"/>
    <w:rsid w:val="009A7C7A"/>
    <w:rsid w:val="009B0DBB"/>
    <w:rsid w:val="009B2FBB"/>
    <w:rsid w:val="009B3012"/>
    <w:rsid w:val="009B4561"/>
    <w:rsid w:val="009C2968"/>
    <w:rsid w:val="009C59D2"/>
    <w:rsid w:val="009D086A"/>
    <w:rsid w:val="009D21DA"/>
    <w:rsid w:val="009D31D7"/>
    <w:rsid w:val="009D5715"/>
    <w:rsid w:val="009D5729"/>
    <w:rsid w:val="009E183A"/>
    <w:rsid w:val="009E4765"/>
    <w:rsid w:val="009E4BB2"/>
    <w:rsid w:val="009E7A3C"/>
    <w:rsid w:val="009F239A"/>
    <w:rsid w:val="009F4A17"/>
    <w:rsid w:val="009F4BE5"/>
    <w:rsid w:val="009F5976"/>
    <w:rsid w:val="009F7F36"/>
    <w:rsid w:val="00A05455"/>
    <w:rsid w:val="00A05E37"/>
    <w:rsid w:val="00A062CD"/>
    <w:rsid w:val="00A120EB"/>
    <w:rsid w:val="00A24F58"/>
    <w:rsid w:val="00A31499"/>
    <w:rsid w:val="00A322FB"/>
    <w:rsid w:val="00A333F9"/>
    <w:rsid w:val="00A37DA7"/>
    <w:rsid w:val="00A432E3"/>
    <w:rsid w:val="00A4621D"/>
    <w:rsid w:val="00A54FBC"/>
    <w:rsid w:val="00A614A6"/>
    <w:rsid w:val="00A703E6"/>
    <w:rsid w:val="00A74455"/>
    <w:rsid w:val="00A75A19"/>
    <w:rsid w:val="00A822C6"/>
    <w:rsid w:val="00A82658"/>
    <w:rsid w:val="00A90AAD"/>
    <w:rsid w:val="00A915D6"/>
    <w:rsid w:val="00A920B4"/>
    <w:rsid w:val="00A94430"/>
    <w:rsid w:val="00AA173D"/>
    <w:rsid w:val="00AA3BDC"/>
    <w:rsid w:val="00AB0038"/>
    <w:rsid w:val="00AB0C23"/>
    <w:rsid w:val="00AB12F5"/>
    <w:rsid w:val="00AB1AC2"/>
    <w:rsid w:val="00AB5296"/>
    <w:rsid w:val="00AC1924"/>
    <w:rsid w:val="00AC41CB"/>
    <w:rsid w:val="00AC478A"/>
    <w:rsid w:val="00AC5B73"/>
    <w:rsid w:val="00AC66D0"/>
    <w:rsid w:val="00AE1973"/>
    <w:rsid w:val="00AF17B0"/>
    <w:rsid w:val="00AF2868"/>
    <w:rsid w:val="00AF400D"/>
    <w:rsid w:val="00B0346D"/>
    <w:rsid w:val="00B05F58"/>
    <w:rsid w:val="00B138ED"/>
    <w:rsid w:val="00B23D13"/>
    <w:rsid w:val="00B26728"/>
    <w:rsid w:val="00B271EE"/>
    <w:rsid w:val="00B32390"/>
    <w:rsid w:val="00B456D4"/>
    <w:rsid w:val="00B47CF1"/>
    <w:rsid w:val="00B54351"/>
    <w:rsid w:val="00B64957"/>
    <w:rsid w:val="00B64FA9"/>
    <w:rsid w:val="00B72468"/>
    <w:rsid w:val="00B767E9"/>
    <w:rsid w:val="00B83CFF"/>
    <w:rsid w:val="00B90211"/>
    <w:rsid w:val="00B94DB4"/>
    <w:rsid w:val="00BA0217"/>
    <w:rsid w:val="00BA3996"/>
    <w:rsid w:val="00BA7806"/>
    <w:rsid w:val="00BB0100"/>
    <w:rsid w:val="00BB0A63"/>
    <w:rsid w:val="00BB1545"/>
    <w:rsid w:val="00BB506C"/>
    <w:rsid w:val="00BC052F"/>
    <w:rsid w:val="00BC6586"/>
    <w:rsid w:val="00BC7F5A"/>
    <w:rsid w:val="00BD0398"/>
    <w:rsid w:val="00BD3889"/>
    <w:rsid w:val="00BD3DD3"/>
    <w:rsid w:val="00BD654A"/>
    <w:rsid w:val="00BD76F8"/>
    <w:rsid w:val="00BE0E15"/>
    <w:rsid w:val="00BE10F3"/>
    <w:rsid w:val="00BE3DEB"/>
    <w:rsid w:val="00BE7454"/>
    <w:rsid w:val="00BF54ED"/>
    <w:rsid w:val="00BF6288"/>
    <w:rsid w:val="00BF72C7"/>
    <w:rsid w:val="00C009E2"/>
    <w:rsid w:val="00C01624"/>
    <w:rsid w:val="00C0625E"/>
    <w:rsid w:val="00C064D4"/>
    <w:rsid w:val="00C074BC"/>
    <w:rsid w:val="00C15B17"/>
    <w:rsid w:val="00C20510"/>
    <w:rsid w:val="00C23071"/>
    <w:rsid w:val="00C34ABD"/>
    <w:rsid w:val="00C40A2F"/>
    <w:rsid w:val="00C43931"/>
    <w:rsid w:val="00C522B6"/>
    <w:rsid w:val="00C567CF"/>
    <w:rsid w:val="00C56E8D"/>
    <w:rsid w:val="00C654EE"/>
    <w:rsid w:val="00C67BFD"/>
    <w:rsid w:val="00C81527"/>
    <w:rsid w:val="00C82824"/>
    <w:rsid w:val="00C86996"/>
    <w:rsid w:val="00C910A3"/>
    <w:rsid w:val="00C93259"/>
    <w:rsid w:val="00C93403"/>
    <w:rsid w:val="00CA285A"/>
    <w:rsid w:val="00CA3354"/>
    <w:rsid w:val="00CA5FE2"/>
    <w:rsid w:val="00CA676B"/>
    <w:rsid w:val="00CA687E"/>
    <w:rsid w:val="00CA6E88"/>
    <w:rsid w:val="00CB1976"/>
    <w:rsid w:val="00CC2C5D"/>
    <w:rsid w:val="00CC3D61"/>
    <w:rsid w:val="00CC4720"/>
    <w:rsid w:val="00CD04C3"/>
    <w:rsid w:val="00CD277D"/>
    <w:rsid w:val="00CD2BC9"/>
    <w:rsid w:val="00CD785B"/>
    <w:rsid w:val="00CE27DD"/>
    <w:rsid w:val="00CE2959"/>
    <w:rsid w:val="00CE32B2"/>
    <w:rsid w:val="00CE364B"/>
    <w:rsid w:val="00CE6BF4"/>
    <w:rsid w:val="00CF0C32"/>
    <w:rsid w:val="00CF248A"/>
    <w:rsid w:val="00D00AC5"/>
    <w:rsid w:val="00D073BD"/>
    <w:rsid w:val="00D108B6"/>
    <w:rsid w:val="00D16F0E"/>
    <w:rsid w:val="00D179BB"/>
    <w:rsid w:val="00D20F63"/>
    <w:rsid w:val="00D220EF"/>
    <w:rsid w:val="00D239AE"/>
    <w:rsid w:val="00D239AF"/>
    <w:rsid w:val="00D31499"/>
    <w:rsid w:val="00D35A44"/>
    <w:rsid w:val="00D41FC0"/>
    <w:rsid w:val="00D432ED"/>
    <w:rsid w:val="00D43CEC"/>
    <w:rsid w:val="00D51F49"/>
    <w:rsid w:val="00D549C6"/>
    <w:rsid w:val="00D56DE6"/>
    <w:rsid w:val="00D7329A"/>
    <w:rsid w:val="00D82C7A"/>
    <w:rsid w:val="00D86099"/>
    <w:rsid w:val="00D942D2"/>
    <w:rsid w:val="00D977FB"/>
    <w:rsid w:val="00DA3B51"/>
    <w:rsid w:val="00DA41E5"/>
    <w:rsid w:val="00DA5DD8"/>
    <w:rsid w:val="00DA6211"/>
    <w:rsid w:val="00DB1879"/>
    <w:rsid w:val="00DB42F1"/>
    <w:rsid w:val="00DC2768"/>
    <w:rsid w:val="00DC6D79"/>
    <w:rsid w:val="00DD07C4"/>
    <w:rsid w:val="00DE3813"/>
    <w:rsid w:val="00DE41C8"/>
    <w:rsid w:val="00E01AEC"/>
    <w:rsid w:val="00E038C7"/>
    <w:rsid w:val="00E04007"/>
    <w:rsid w:val="00E041ED"/>
    <w:rsid w:val="00E054BE"/>
    <w:rsid w:val="00E07EB1"/>
    <w:rsid w:val="00E112C7"/>
    <w:rsid w:val="00E150BB"/>
    <w:rsid w:val="00E1670D"/>
    <w:rsid w:val="00E17FC1"/>
    <w:rsid w:val="00E3352E"/>
    <w:rsid w:val="00E33EC0"/>
    <w:rsid w:val="00E41178"/>
    <w:rsid w:val="00E412A8"/>
    <w:rsid w:val="00E458FB"/>
    <w:rsid w:val="00E47F5A"/>
    <w:rsid w:val="00E5173F"/>
    <w:rsid w:val="00E57CF5"/>
    <w:rsid w:val="00E60C80"/>
    <w:rsid w:val="00E61405"/>
    <w:rsid w:val="00E627A8"/>
    <w:rsid w:val="00E6312F"/>
    <w:rsid w:val="00E64655"/>
    <w:rsid w:val="00E65760"/>
    <w:rsid w:val="00E7676C"/>
    <w:rsid w:val="00E81C41"/>
    <w:rsid w:val="00E84CAB"/>
    <w:rsid w:val="00E85FD6"/>
    <w:rsid w:val="00E86315"/>
    <w:rsid w:val="00E87232"/>
    <w:rsid w:val="00E87526"/>
    <w:rsid w:val="00E87C5B"/>
    <w:rsid w:val="00E91390"/>
    <w:rsid w:val="00E91406"/>
    <w:rsid w:val="00E94AC4"/>
    <w:rsid w:val="00E9523A"/>
    <w:rsid w:val="00E956D8"/>
    <w:rsid w:val="00E962BD"/>
    <w:rsid w:val="00E96B97"/>
    <w:rsid w:val="00EA6886"/>
    <w:rsid w:val="00EA6934"/>
    <w:rsid w:val="00EB362E"/>
    <w:rsid w:val="00EB511D"/>
    <w:rsid w:val="00EB715E"/>
    <w:rsid w:val="00EC647E"/>
    <w:rsid w:val="00ED2F4E"/>
    <w:rsid w:val="00ED5895"/>
    <w:rsid w:val="00ED7069"/>
    <w:rsid w:val="00EE12C5"/>
    <w:rsid w:val="00EE373A"/>
    <w:rsid w:val="00EE60BC"/>
    <w:rsid w:val="00EF061D"/>
    <w:rsid w:val="00EF439B"/>
    <w:rsid w:val="00EF6736"/>
    <w:rsid w:val="00F064EC"/>
    <w:rsid w:val="00F07E21"/>
    <w:rsid w:val="00F15991"/>
    <w:rsid w:val="00F16D80"/>
    <w:rsid w:val="00F204BC"/>
    <w:rsid w:val="00F20A4A"/>
    <w:rsid w:val="00F237AE"/>
    <w:rsid w:val="00F24FAC"/>
    <w:rsid w:val="00F277D2"/>
    <w:rsid w:val="00F3092B"/>
    <w:rsid w:val="00F350A9"/>
    <w:rsid w:val="00F350DF"/>
    <w:rsid w:val="00F35804"/>
    <w:rsid w:val="00F37662"/>
    <w:rsid w:val="00F40BBC"/>
    <w:rsid w:val="00F41BBF"/>
    <w:rsid w:val="00F450A1"/>
    <w:rsid w:val="00F46741"/>
    <w:rsid w:val="00F53313"/>
    <w:rsid w:val="00F54548"/>
    <w:rsid w:val="00F55345"/>
    <w:rsid w:val="00F56ADD"/>
    <w:rsid w:val="00F611A3"/>
    <w:rsid w:val="00F669E4"/>
    <w:rsid w:val="00F74BF7"/>
    <w:rsid w:val="00F7603B"/>
    <w:rsid w:val="00F7726A"/>
    <w:rsid w:val="00F7757F"/>
    <w:rsid w:val="00F858AF"/>
    <w:rsid w:val="00F94255"/>
    <w:rsid w:val="00F943DB"/>
    <w:rsid w:val="00FA0A75"/>
    <w:rsid w:val="00FA6F6A"/>
    <w:rsid w:val="00FB64AC"/>
    <w:rsid w:val="00FB74A9"/>
    <w:rsid w:val="00FC1776"/>
    <w:rsid w:val="00FD0A53"/>
    <w:rsid w:val="00FD1C9F"/>
    <w:rsid w:val="00FD209C"/>
    <w:rsid w:val="00FD4806"/>
    <w:rsid w:val="00FE7810"/>
    <w:rsid w:val="00FE7D48"/>
    <w:rsid w:val="00FF0DD7"/>
    <w:rsid w:val="00FF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2144D6-0DDE-4964-9E98-E0AF0866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и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и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выноски Знак"/>
    <w:basedOn w:val="a0"/>
    <w:link w:val="ab"/>
    <w:uiPriority w:val="99"/>
    <w:semiHidden/>
    <w:locked/>
    <w:rsid w:val="006C1CC8"/>
    <w:rPr>
      <w:rFonts w:ascii="Segoe UI" w:hAnsi="Segoe UI" w:cs="Segoe UI"/>
      <w:sz w:val="18"/>
      <w:szCs w:val="18"/>
      <w:lang w:val="ru-RU" w:eastAsia="ru-RU"/>
    </w:rPr>
  </w:style>
  <w:style w:type="paragraph" w:customStyle="1" w:styleId="ad">
    <w:name w:val="Знак Знак"/>
    <w:basedOn w:val="a"/>
    <w:uiPriority w:val="99"/>
    <w:rsid w:val="00954751"/>
    <w:rPr>
      <w:rFonts w:ascii="Verdana" w:hAnsi="Verdana" w:cs="Verdana"/>
      <w:sz w:val="20"/>
      <w:szCs w:val="20"/>
      <w:lang w:val="en-US" w:eastAsia="en-US"/>
    </w:rPr>
  </w:style>
  <w:style w:type="paragraph" w:customStyle="1" w:styleId="a20">
    <w:name w:val="a2"/>
    <w:basedOn w:val="a"/>
    <w:rsid w:val="00155108"/>
    <w:pPr>
      <w:spacing w:before="100" w:beforeAutospacing="1" w:after="100" w:afterAutospacing="1"/>
      <w:jc w:val="both"/>
    </w:pPr>
    <w:rPr>
      <w:lang w:eastAsia="uk-UA"/>
    </w:rPr>
  </w:style>
  <w:style w:type="paragraph" w:customStyle="1" w:styleId="docdata">
    <w:name w:val="docdata"/>
    <w:aliases w:val="docy,v5,21412,baiaagaaboqcaaadf0kaaaulsqaaaaaaaaaaaaaaaaaaaaaaaaaaaaaaaaaaaaaaaaaaaaaaaaaaaaaaaaaaaaaaaaaaaaaaaaaaaaaaaaaaaaaaaaaaaaaaaaaaaaaaaaaaaaaaaaaaaaaaaaaaaaaaaaaaaaaaaaaaaaaaaaaaaaaaaaaaaaaaaaaaaaaaaaaaaaaaaaaaaaaaaaaaaaaaaaaaaaaaaaaaaa"/>
    <w:basedOn w:val="a"/>
    <w:rsid w:val="00CF0C32"/>
    <w:pPr>
      <w:spacing w:before="100" w:beforeAutospacing="1" w:after="100" w:afterAutospacing="1"/>
    </w:pPr>
    <w:rPr>
      <w:lang w:eastAsia="uk-UA"/>
    </w:rPr>
  </w:style>
  <w:style w:type="paragraph" w:styleId="ae">
    <w:name w:val="List Paragraph"/>
    <w:basedOn w:val="a"/>
    <w:uiPriority w:val="34"/>
    <w:qFormat/>
    <w:rsid w:val="001B29A9"/>
    <w:pPr>
      <w:ind w:left="720"/>
      <w:contextualSpacing/>
    </w:pPr>
  </w:style>
  <w:style w:type="character" w:customStyle="1" w:styleId="markedcontent">
    <w:name w:val="markedcontent"/>
    <w:basedOn w:val="a0"/>
    <w:rsid w:val="00835064"/>
    <w:rPr>
      <w:rFonts w:cs="Times New Roman"/>
    </w:rPr>
  </w:style>
  <w:style w:type="paragraph" w:customStyle="1" w:styleId="af">
    <w:name w:val="Обычный (Интернет)"/>
    <w:basedOn w:val="a"/>
    <w:rsid w:val="000E4333"/>
    <w:pPr>
      <w:spacing w:before="100" w:beforeAutospacing="1" w:after="100" w:afterAutospacing="1"/>
    </w:pPr>
    <w:rPr>
      <w:lang w:eastAsia="uk-UA"/>
    </w:rPr>
  </w:style>
  <w:style w:type="character" w:customStyle="1" w:styleId="a5">
    <w:name w:val="Обычный (веб) Знак"/>
    <w:link w:val="a4"/>
    <w:uiPriority w:val="99"/>
    <w:locked/>
    <w:rsid w:val="00AA3BDC"/>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301">
      <w:bodyDiv w:val="1"/>
      <w:marLeft w:val="0"/>
      <w:marRight w:val="0"/>
      <w:marTop w:val="0"/>
      <w:marBottom w:val="0"/>
      <w:divBdr>
        <w:top w:val="none" w:sz="0" w:space="0" w:color="auto"/>
        <w:left w:val="none" w:sz="0" w:space="0" w:color="auto"/>
        <w:bottom w:val="none" w:sz="0" w:space="0" w:color="auto"/>
        <w:right w:val="none" w:sz="0" w:space="0" w:color="auto"/>
      </w:divBdr>
    </w:div>
    <w:div w:id="69429650">
      <w:bodyDiv w:val="1"/>
      <w:marLeft w:val="0"/>
      <w:marRight w:val="0"/>
      <w:marTop w:val="0"/>
      <w:marBottom w:val="0"/>
      <w:divBdr>
        <w:top w:val="none" w:sz="0" w:space="0" w:color="auto"/>
        <w:left w:val="none" w:sz="0" w:space="0" w:color="auto"/>
        <w:bottom w:val="none" w:sz="0" w:space="0" w:color="auto"/>
        <w:right w:val="none" w:sz="0" w:space="0" w:color="auto"/>
      </w:divBdr>
    </w:div>
    <w:div w:id="834606993">
      <w:bodyDiv w:val="1"/>
      <w:marLeft w:val="0"/>
      <w:marRight w:val="0"/>
      <w:marTop w:val="0"/>
      <w:marBottom w:val="0"/>
      <w:divBdr>
        <w:top w:val="none" w:sz="0" w:space="0" w:color="auto"/>
        <w:left w:val="none" w:sz="0" w:space="0" w:color="auto"/>
        <w:bottom w:val="none" w:sz="0" w:space="0" w:color="auto"/>
        <w:right w:val="none" w:sz="0" w:space="0" w:color="auto"/>
      </w:divBdr>
    </w:div>
    <w:div w:id="1197156355">
      <w:bodyDiv w:val="1"/>
      <w:marLeft w:val="0"/>
      <w:marRight w:val="0"/>
      <w:marTop w:val="0"/>
      <w:marBottom w:val="0"/>
      <w:divBdr>
        <w:top w:val="none" w:sz="0" w:space="0" w:color="auto"/>
        <w:left w:val="none" w:sz="0" w:space="0" w:color="auto"/>
        <w:bottom w:val="none" w:sz="0" w:space="0" w:color="auto"/>
        <w:right w:val="none" w:sz="0" w:space="0" w:color="auto"/>
      </w:divBdr>
    </w:div>
    <w:div w:id="1211455073">
      <w:bodyDiv w:val="1"/>
      <w:marLeft w:val="0"/>
      <w:marRight w:val="0"/>
      <w:marTop w:val="0"/>
      <w:marBottom w:val="0"/>
      <w:divBdr>
        <w:top w:val="none" w:sz="0" w:space="0" w:color="auto"/>
        <w:left w:val="none" w:sz="0" w:space="0" w:color="auto"/>
        <w:bottom w:val="none" w:sz="0" w:space="0" w:color="auto"/>
        <w:right w:val="none" w:sz="0" w:space="0" w:color="auto"/>
      </w:divBdr>
    </w:div>
    <w:div w:id="1304582687">
      <w:bodyDiv w:val="1"/>
      <w:marLeft w:val="0"/>
      <w:marRight w:val="0"/>
      <w:marTop w:val="0"/>
      <w:marBottom w:val="0"/>
      <w:divBdr>
        <w:top w:val="none" w:sz="0" w:space="0" w:color="auto"/>
        <w:left w:val="none" w:sz="0" w:space="0" w:color="auto"/>
        <w:bottom w:val="none" w:sz="0" w:space="0" w:color="auto"/>
        <w:right w:val="none" w:sz="0" w:space="0" w:color="auto"/>
      </w:divBdr>
    </w:div>
    <w:div w:id="1454325282">
      <w:marLeft w:val="0"/>
      <w:marRight w:val="0"/>
      <w:marTop w:val="0"/>
      <w:marBottom w:val="0"/>
      <w:divBdr>
        <w:top w:val="none" w:sz="0" w:space="0" w:color="auto"/>
        <w:left w:val="none" w:sz="0" w:space="0" w:color="auto"/>
        <w:bottom w:val="none" w:sz="0" w:space="0" w:color="auto"/>
        <w:right w:val="none" w:sz="0" w:space="0" w:color="auto"/>
      </w:divBdr>
    </w:div>
    <w:div w:id="1454325283">
      <w:marLeft w:val="0"/>
      <w:marRight w:val="0"/>
      <w:marTop w:val="0"/>
      <w:marBottom w:val="0"/>
      <w:divBdr>
        <w:top w:val="none" w:sz="0" w:space="0" w:color="auto"/>
        <w:left w:val="none" w:sz="0" w:space="0" w:color="auto"/>
        <w:bottom w:val="none" w:sz="0" w:space="0" w:color="auto"/>
        <w:right w:val="none" w:sz="0" w:space="0" w:color="auto"/>
      </w:divBdr>
    </w:div>
    <w:div w:id="1454325284">
      <w:marLeft w:val="0"/>
      <w:marRight w:val="0"/>
      <w:marTop w:val="0"/>
      <w:marBottom w:val="0"/>
      <w:divBdr>
        <w:top w:val="none" w:sz="0" w:space="0" w:color="auto"/>
        <w:left w:val="none" w:sz="0" w:space="0" w:color="auto"/>
        <w:bottom w:val="none" w:sz="0" w:space="0" w:color="auto"/>
        <w:right w:val="none" w:sz="0" w:space="0" w:color="auto"/>
      </w:divBdr>
    </w:div>
    <w:div w:id="1536622760">
      <w:bodyDiv w:val="1"/>
      <w:marLeft w:val="0"/>
      <w:marRight w:val="0"/>
      <w:marTop w:val="0"/>
      <w:marBottom w:val="0"/>
      <w:divBdr>
        <w:top w:val="none" w:sz="0" w:space="0" w:color="auto"/>
        <w:left w:val="none" w:sz="0" w:space="0" w:color="auto"/>
        <w:bottom w:val="none" w:sz="0" w:space="0" w:color="auto"/>
        <w:right w:val="none" w:sz="0" w:space="0" w:color="auto"/>
      </w:divBdr>
    </w:div>
    <w:div w:id="1941910793">
      <w:bodyDiv w:val="1"/>
      <w:marLeft w:val="0"/>
      <w:marRight w:val="0"/>
      <w:marTop w:val="0"/>
      <w:marBottom w:val="0"/>
      <w:divBdr>
        <w:top w:val="none" w:sz="0" w:space="0" w:color="auto"/>
        <w:left w:val="none" w:sz="0" w:space="0" w:color="auto"/>
        <w:bottom w:val="none" w:sz="0" w:space="0" w:color="auto"/>
        <w:right w:val="none" w:sz="0" w:space="0" w:color="auto"/>
      </w:divBdr>
    </w:div>
    <w:div w:id="1954047827">
      <w:bodyDiv w:val="1"/>
      <w:marLeft w:val="0"/>
      <w:marRight w:val="0"/>
      <w:marTop w:val="0"/>
      <w:marBottom w:val="0"/>
      <w:divBdr>
        <w:top w:val="none" w:sz="0" w:space="0" w:color="auto"/>
        <w:left w:val="none" w:sz="0" w:space="0" w:color="auto"/>
        <w:bottom w:val="none" w:sz="0" w:space="0" w:color="auto"/>
        <w:right w:val="none" w:sz="0" w:space="0" w:color="auto"/>
      </w:divBdr>
    </w:div>
    <w:div w:id="2047557121">
      <w:bodyDiv w:val="1"/>
      <w:marLeft w:val="0"/>
      <w:marRight w:val="0"/>
      <w:marTop w:val="0"/>
      <w:marBottom w:val="0"/>
      <w:divBdr>
        <w:top w:val="none" w:sz="0" w:space="0" w:color="auto"/>
        <w:left w:val="none" w:sz="0" w:space="0" w:color="auto"/>
        <w:bottom w:val="none" w:sz="0" w:space="0" w:color="auto"/>
        <w:right w:val="none" w:sz="0" w:space="0" w:color="auto"/>
      </w:divBdr>
      <w:divsChild>
        <w:div w:id="31197232">
          <w:marLeft w:val="0"/>
          <w:marRight w:val="0"/>
          <w:marTop w:val="0"/>
          <w:marBottom w:val="0"/>
          <w:divBdr>
            <w:top w:val="none" w:sz="0" w:space="0" w:color="auto"/>
            <w:left w:val="none" w:sz="0" w:space="0" w:color="auto"/>
            <w:bottom w:val="none" w:sz="0" w:space="0" w:color="auto"/>
            <w:right w:val="none" w:sz="0" w:space="0" w:color="auto"/>
          </w:divBdr>
        </w:div>
        <w:div w:id="416632382">
          <w:marLeft w:val="0"/>
          <w:marRight w:val="0"/>
          <w:marTop w:val="0"/>
          <w:marBottom w:val="0"/>
          <w:divBdr>
            <w:top w:val="none" w:sz="0" w:space="0" w:color="auto"/>
            <w:left w:val="none" w:sz="0" w:space="0" w:color="auto"/>
            <w:bottom w:val="none" w:sz="0" w:space="0" w:color="auto"/>
            <w:right w:val="none" w:sz="0" w:space="0" w:color="auto"/>
          </w:divBdr>
        </w:div>
        <w:div w:id="782722644">
          <w:marLeft w:val="0"/>
          <w:marRight w:val="0"/>
          <w:marTop w:val="0"/>
          <w:marBottom w:val="0"/>
          <w:divBdr>
            <w:top w:val="none" w:sz="0" w:space="0" w:color="auto"/>
            <w:left w:val="none" w:sz="0" w:space="0" w:color="auto"/>
            <w:bottom w:val="none" w:sz="0" w:space="0" w:color="auto"/>
            <w:right w:val="none" w:sz="0" w:space="0" w:color="auto"/>
          </w:divBdr>
        </w:div>
        <w:div w:id="1057052140">
          <w:marLeft w:val="0"/>
          <w:marRight w:val="0"/>
          <w:marTop w:val="0"/>
          <w:marBottom w:val="0"/>
          <w:divBdr>
            <w:top w:val="none" w:sz="0" w:space="0" w:color="auto"/>
            <w:left w:val="none" w:sz="0" w:space="0" w:color="auto"/>
            <w:bottom w:val="none" w:sz="0" w:space="0" w:color="auto"/>
            <w:right w:val="none" w:sz="0" w:space="0" w:color="auto"/>
          </w:divBdr>
        </w:div>
        <w:div w:id="1460490963">
          <w:marLeft w:val="0"/>
          <w:marRight w:val="0"/>
          <w:marTop w:val="0"/>
          <w:marBottom w:val="0"/>
          <w:divBdr>
            <w:top w:val="none" w:sz="0" w:space="0" w:color="auto"/>
            <w:left w:val="none" w:sz="0" w:space="0" w:color="auto"/>
            <w:bottom w:val="none" w:sz="0" w:space="0" w:color="auto"/>
            <w:right w:val="none" w:sz="0" w:space="0" w:color="auto"/>
          </w:divBdr>
        </w:div>
        <w:div w:id="1995716752">
          <w:marLeft w:val="0"/>
          <w:marRight w:val="0"/>
          <w:marTop w:val="0"/>
          <w:marBottom w:val="0"/>
          <w:divBdr>
            <w:top w:val="none" w:sz="0" w:space="0" w:color="auto"/>
            <w:left w:val="none" w:sz="0" w:space="0" w:color="auto"/>
            <w:bottom w:val="none" w:sz="0" w:space="0" w:color="auto"/>
            <w:right w:val="none" w:sz="0" w:space="0" w:color="auto"/>
          </w:divBdr>
        </w:div>
      </w:divsChild>
    </w:div>
    <w:div w:id="21117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A42E9-4B36-463B-AF9E-A6A9065F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1239</Words>
  <Characters>8208</Characters>
  <Application>Microsoft Office Word</Application>
  <DocSecurity>0</DocSecurity>
  <Lines>68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HP Inc.</cp:lastModifiedBy>
  <cp:revision>4</cp:revision>
  <cp:lastPrinted>2025-10-07T12:17:00Z</cp:lastPrinted>
  <dcterms:created xsi:type="dcterms:W3CDTF">2026-06-29T09:37:00Z</dcterms:created>
  <dcterms:modified xsi:type="dcterms:W3CDTF">2026-06-29T09:51:00Z</dcterms:modified>
</cp:coreProperties>
</file>