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w:t>
      </w:r>
      <w:proofErr w:type="spellStart"/>
      <w:r w:rsidRPr="0015210F">
        <w:rPr>
          <w:sz w:val="22"/>
          <w:szCs w:val="22"/>
          <w:lang w:val="uk-UA"/>
        </w:rPr>
        <w:t>тел</w:t>
      </w:r>
      <w:proofErr w:type="spellEnd"/>
      <w:r w:rsidRPr="0015210F">
        <w:rPr>
          <w:sz w:val="22"/>
          <w:szCs w:val="22"/>
          <w:lang w:val="uk-UA"/>
        </w:rPr>
        <w:t xml:space="preserve">.: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proofErr w:type="spellStart"/>
      <w:r w:rsidRPr="0015210F">
        <w:rPr>
          <w:color w:val="0033D6"/>
          <w:sz w:val="22"/>
          <w:szCs w:val="22"/>
          <w:lang w:val="uk-UA"/>
        </w:rPr>
        <w:t>post</w:t>
      </w:r>
      <w:proofErr w:type="spellEnd"/>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proofErr w:type="spellStart"/>
        <w:r w:rsidRPr="0015210F">
          <w:rPr>
            <w:color w:val="0000FF"/>
            <w:sz w:val="22"/>
            <w:szCs w:val="22"/>
            <w:u w:val="single"/>
            <w:lang w:val="en-US"/>
          </w:rPr>
          <w:t>gov</w:t>
        </w:r>
        <w:proofErr w:type="spellEnd"/>
        <w:r w:rsidRPr="0015210F">
          <w:rPr>
            <w:color w:val="0000FF"/>
            <w:sz w:val="22"/>
            <w:szCs w:val="22"/>
            <w:u w:val="single"/>
            <w:lang w:val="uk-UA"/>
          </w:rPr>
          <w:t>.</w:t>
        </w:r>
        <w:proofErr w:type="spellStart"/>
        <w:r w:rsidRPr="0015210F">
          <w:rPr>
            <w:color w:val="0000FF"/>
            <w:sz w:val="22"/>
            <w:szCs w:val="22"/>
            <w:u w:val="single"/>
            <w:lang w:val="en-US"/>
          </w:rPr>
          <w:t>ua</w:t>
        </w:r>
        <w:proofErr w:type="spellEnd"/>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D922F6" w:rsidRPr="009557B7" w:rsidRDefault="00430BA1" w:rsidP="00950A6C">
      <w:pPr>
        <w:tabs>
          <w:tab w:val="left" w:pos="5760"/>
        </w:tabs>
        <w:ind w:firstLine="5103"/>
        <w:rPr>
          <w:bCs/>
          <w:sz w:val="28"/>
          <w:szCs w:val="28"/>
          <w:lang w:val="uk-UA"/>
        </w:rPr>
      </w:pPr>
      <w:r>
        <w:rPr>
          <w:bCs/>
          <w:sz w:val="28"/>
          <w:szCs w:val="28"/>
          <w:lang w:val="uk-UA"/>
        </w:rPr>
        <w:tab/>
      </w:r>
      <w:r>
        <w:rPr>
          <w:bCs/>
          <w:sz w:val="28"/>
          <w:szCs w:val="28"/>
          <w:lang w:val="en-US"/>
        </w:rPr>
        <w:t xml:space="preserve">  </w:t>
      </w:r>
      <w:r w:rsidR="0010443D">
        <w:rPr>
          <w:bCs/>
          <w:sz w:val="28"/>
          <w:szCs w:val="28"/>
          <w:lang w:val="uk-UA"/>
        </w:rPr>
        <w:t>Особа 1</w:t>
      </w:r>
    </w:p>
    <w:p w:rsidR="00950A6C" w:rsidRPr="00665C90" w:rsidRDefault="009C53FB" w:rsidP="00430BA1">
      <w:pPr>
        <w:ind w:left="5760" w:firstLine="126"/>
        <w:rPr>
          <w:sz w:val="28"/>
          <w:szCs w:val="28"/>
          <w:lang w:val="en-US" w:eastAsia="en-US"/>
        </w:rPr>
      </w:pPr>
      <w:r w:rsidRPr="0010443D">
        <w:rPr>
          <w:bCs/>
          <w:sz w:val="28"/>
          <w:szCs w:val="28"/>
          <w:lang w:val="uk-UA"/>
        </w:rPr>
        <w:t>27a2b4489b8dffbe468fe</w:t>
      </w:r>
      <w:r w:rsidR="00430BA1">
        <w:rPr>
          <w:sz w:val="28"/>
          <w:szCs w:val="28"/>
          <w:lang w:val="en-US" w:eastAsia="en-US"/>
        </w:rPr>
        <w:t xml:space="preserve"> </w:t>
      </w:r>
      <w:r w:rsidR="00665C90">
        <w:rPr>
          <w:sz w:val="28"/>
          <w:szCs w:val="28"/>
          <w:lang w:val="en-US" w:eastAsia="en-US"/>
        </w:rPr>
        <w:t xml:space="preserve"> </w:t>
      </w:r>
    </w:p>
    <w:p w:rsidR="009557B7" w:rsidRPr="009557B7" w:rsidRDefault="009557B7" w:rsidP="00EF19B1">
      <w:pPr>
        <w:ind w:left="5103"/>
        <w:rPr>
          <w:color w:val="0000FF"/>
          <w:sz w:val="28"/>
          <w:szCs w:val="28"/>
          <w:u w:val="single"/>
          <w:lang w:eastAsia="en-US"/>
        </w:rPr>
      </w:pPr>
    </w:p>
    <w:p w:rsidR="00EF19B1" w:rsidRPr="009557B7" w:rsidRDefault="00430BA1" w:rsidP="00D10230">
      <w:pPr>
        <w:ind w:left="5166" w:firstLine="720"/>
        <w:rPr>
          <w:bCs/>
          <w:sz w:val="28"/>
          <w:szCs w:val="28"/>
          <w:lang w:val="uk-UA"/>
        </w:rPr>
      </w:pPr>
      <w:r w:rsidRPr="0010443D">
        <w:rPr>
          <w:bCs/>
          <w:sz w:val="28"/>
          <w:szCs w:val="28"/>
          <w:lang w:val="uk-UA"/>
        </w:rPr>
        <w:t>b66be8307440db034e7290fb39f77fb310127a2b4489b8dffbe468fe98f1765d</w:t>
      </w:r>
      <w:r w:rsidR="00D10230">
        <w:rPr>
          <w:bCs/>
          <w:sz w:val="28"/>
          <w:szCs w:val="28"/>
          <w:lang w:val="uk-UA"/>
        </w:rPr>
        <w:t xml:space="preserve"> митниця</w:t>
      </w:r>
    </w:p>
    <w:p w:rsidR="00EF19B1" w:rsidRPr="009557B7" w:rsidRDefault="00EF19B1" w:rsidP="00EF19B1">
      <w:pPr>
        <w:ind w:left="5103"/>
        <w:rPr>
          <w:sz w:val="28"/>
          <w:szCs w:val="28"/>
          <w:lang w:eastAsia="en-US"/>
        </w:rPr>
      </w:pPr>
    </w:p>
    <w:p w:rsidR="00AF133F" w:rsidRPr="00D10230" w:rsidRDefault="00EF19B1" w:rsidP="00D10230">
      <w:pPr>
        <w:tabs>
          <w:tab w:val="left" w:pos="5670"/>
          <w:tab w:val="left" w:pos="5760"/>
        </w:tabs>
        <w:jc w:val="center"/>
        <w:rPr>
          <w:bCs/>
          <w:sz w:val="28"/>
          <w:szCs w:val="28"/>
          <w:lang w:val="uk-UA"/>
        </w:rPr>
      </w:pPr>
      <w:r w:rsidRPr="009557B7">
        <w:rPr>
          <w:sz w:val="28"/>
          <w:szCs w:val="28"/>
          <w:lang w:val="uk-UA"/>
        </w:rPr>
        <w:t xml:space="preserve">Рішення на скаргу </w:t>
      </w:r>
      <w:r w:rsidR="0010443D">
        <w:rPr>
          <w:bCs/>
          <w:sz w:val="28"/>
          <w:szCs w:val="28"/>
          <w:lang w:val="uk-UA"/>
        </w:rPr>
        <w:t>Особи 1</w:t>
      </w:r>
      <w:r w:rsidR="00D10230">
        <w:rPr>
          <w:bCs/>
          <w:sz w:val="28"/>
          <w:szCs w:val="28"/>
          <w:lang w:val="uk-UA"/>
        </w:rPr>
        <w:t xml:space="preserve"> </w:t>
      </w:r>
      <w:r w:rsidR="00ED71BD">
        <w:rPr>
          <w:sz w:val="28"/>
          <w:szCs w:val="28"/>
          <w:lang w:val="uk-UA"/>
        </w:rPr>
        <w:t xml:space="preserve">№ </w:t>
      </w:r>
      <w:r w:rsidR="00F21CA8" w:rsidRPr="0010443D">
        <w:rPr>
          <w:sz w:val="28"/>
          <w:szCs w:val="28"/>
          <w:lang w:val="uk-UA"/>
        </w:rPr>
        <w:t>1e4c706eda00f90925cc711b8eff9fb2a80b763d0af566b268669002931add78</w:t>
      </w:r>
      <w:r w:rsidR="009557B7">
        <w:rPr>
          <w:sz w:val="28"/>
          <w:szCs w:val="28"/>
          <w:lang w:val="uk-UA"/>
        </w:rPr>
        <w:t xml:space="preserve"> від </w:t>
      </w:r>
      <w:r w:rsidR="00F21CA8">
        <w:rPr>
          <w:sz w:val="28"/>
          <w:szCs w:val="28"/>
          <w:lang w:val="uk-UA"/>
        </w:rPr>
        <w:t>14.07</w:t>
      </w:r>
      <w:r w:rsidR="009557B7">
        <w:rPr>
          <w:sz w:val="28"/>
          <w:szCs w:val="28"/>
          <w:lang w:val="uk-UA"/>
        </w:rPr>
        <w:t xml:space="preserve">.2026 </w:t>
      </w:r>
    </w:p>
    <w:p w:rsidR="00124C0E" w:rsidRPr="009557B7" w:rsidRDefault="00124C0E" w:rsidP="004D1B25">
      <w:pPr>
        <w:tabs>
          <w:tab w:val="left" w:pos="567"/>
        </w:tabs>
        <w:spacing w:after="160" w:line="259" w:lineRule="auto"/>
        <w:rPr>
          <w:sz w:val="18"/>
          <w:szCs w:val="18"/>
          <w:lang w:val="uk-UA" w:eastAsia="en-US"/>
        </w:rPr>
      </w:pPr>
    </w:p>
    <w:p w:rsidR="004D1B25" w:rsidRPr="00F21CA8" w:rsidRDefault="004D1B25" w:rsidP="00F21CA8">
      <w:pPr>
        <w:tabs>
          <w:tab w:val="left" w:pos="567"/>
        </w:tabs>
        <w:ind w:right="-142" w:firstLine="567"/>
        <w:jc w:val="both"/>
        <w:rPr>
          <w:sz w:val="28"/>
          <w:szCs w:val="28"/>
          <w:lang w:val="uk-UA"/>
        </w:rPr>
      </w:pPr>
      <w:r w:rsidRPr="009557B7">
        <w:rPr>
          <w:sz w:val="28"/>
          <w:szCs w:val="28"/>
          <w:lang w:val="uk-UA"/>
        </w:rPr>
        <w:t>Державна митна служба України розглянула</w:t>
      </w:r>
      <w:r w:rsidR="007834FC" w:rsidRPr="009557B7">
        <w:rPr>
          <w:sz w:val="28"/>
          <w:szCs w:val="28"/>
          <w:lang w:val="uk-UA"/>
        </w:rPr>
        <w:t xml:space="preserve"> </w:t>
      </w:r>
      <w:r w:rsidR="0010443D">
        <w:rPr>
          <w:sz w:val="28"/>
          <w:szCs w:val="28"/>
          <w:lang w:val="uk-UA"/>
        </w:rPr>
        <w:t>Особи1</w:t>
      </w:r>
      <w:r w:rsidR="00F21CA8">
        <w:rPr>
          <w:sz w:val="28"/>
          <w:szCs w:val="28"/>
          <w:lang w:val="uk-UA"/>
        </w:rPr>
        <w:t xml:space="preserve"> </w:t>
      </w:r>
      <w:r w:rsidR="00D10230">
        <w:rPr>
          <w:sz w:val="28"/>
          <w:szCs w:val="28"/>
          <w:lang w:val="uk-UA"/>
        </w:rPr>
        <w:t>№</w:t>
      </w:r>
      <w:r w:rsidR="00D10230">
        <w:rPr>
          <w:sz w:val="28"/>
          <w:szCs w:val="28"/>
          <w:lang w:val="en-US"/>
        </w:rPr>
        <w:t> </w:t>
      </w:r>
      <w:r w:rsidR="00F21CA8" w:rsidRPr="0010443D">
        <w:rPr>
          <w:sz w:val="28"/>
          <w:szCs w:val="28"/>
          <w:lang w:val="uk-UA"/>
        </w:rPr>
        <w:t>1e4c706eda00f90925cc711b8eff9fb2a80b763d0af566b268669002931add78</w:t>
      </w:r>
      <w:r w:rsidR="00F21CA8">
        <w:rPr>
          <w:sz w:val="28"/>
          <w:szCs w:val="28"/>
          <w:lang w:val="uk-UA"/>
        </w:rPr>
        <w:t xml:space="preserve"> від 14.07.2026</w:t>
      </w:r>
      <w:r w:rsidR="00665C90">
        <w:rPr>
          <w:sz w:val="28"/>
          <w:szCs w:val="28"/>
          <w:lang w:val="uk-UA"/>
        </w:rPr>
        <w:t xml:space="preserve"> </w:t>
      </w:r>
      <w:r w:rsidR="00EF19B1" w:rsidRPr="009557B7">
        <w:rPr>
          <w:bCs/>
          <w:sz w:val="28"/>
          <w:szCs w:val="28"/>
          <w:lang w:val="uk-UA"/>
        </w:rPr>
        <w:t>(</w:t>
      </w:r>
      <w:proofErr w:type="spellStart"/>
      <w:r w:rsidR="00EF19B1" w:rsidRPr="009557B7">
        <w:rPr>
          <w:bCs/>
          <w:sz w:val="28"/>
          <w:szCs w:val="28"/>
          <w:lang w:val="uk-UA"/>
        </w:rPr>
        <w:t>вх</w:t>
      </w:r>
      <w:proofErr w:type="spellEnd"/>
      <w:r w:rsidR="00EF19B1" w:rsidRPr="009557B7">
        <w:rPr>
          <w:bCs/>
          <w:sz w:val="28"/>
          <w:szCs w:val="28"/>
          <w:lang w:val="uk-UA"/>
        </w:rPr>
        <w:t xml:space="preserve">. Держмитслужби </w:t>
      </w:r>
      <w:r w:rsidR="00F21CA8">
        <w:rPr>
          <w:bCs/>
          <w:sz w:val="28"/>
          <w:szCs w:val="28"/>
          <w:lang w:val="uk-UA"/>
        </w:rPr>
        <w:t>№ 24291</w:t>
      </w:r>
      <w:r w:rsidR="009557B7">
        <w:rPr>
          <w:bCs/>
          <w:sz w:val="28"/>
          <w:szCs w:val="28"/>
          <w:lang w:val="uk-UA"/>
        </w:rPr>
        <w:t>/13/1</w:t>
      </w:r>
      <w:r w:rsidR="00950A6C" w:rsidRPr="009557B7">
        <w:rPr>
          <w:bCs/>
          <w:sz w:val="28"/>
          <w:szCs w:val="28"/>
          <w:lang w:val="uk-UA"/>
        </w:rPr>
        <w:t xml:space="preserve"> </w:t>
      </w:r>
      <w:r w:rsidR="00EF19B1" w:rsidRPr="009557B7">
        <w:rPr>
          <w:bCs/>
          <w:sz w:val="28"/>
          <w:szCs w:val="28"/>
          <w:lang w:val="uk-UA"/>
        </w:rPr>
        <w:t xml:space="preserve">від </w:t>
      </w:r>
      <w:r w:rsidR="00F21CA8">
        <w:rPr>
          <w:bCs/>
          <w:sz w:val="28"/>
          <w:szCs w:val="28"/>
          <w:lang w:val="uk-UA"/>
        </w:rPr>
        <w:t>15.07</w:t>
      </w:r>
      <w:r w:rsidR="00950A6C" w:rsidRPr="009557B7">
        <w:rPr>
          <w:bCs/>
          <w:sz w:val="28"/>
          <w:szCs w:val="28"/>
          <w:lang w:val="uk-UA"/>
        </w:rPr>
        <w:t>.2026</w:t>
      </w:r>
      <w:r w:rsidR="00EF19B1" w:rsidRPr="009557B7">
        <w:rPr>
          <w:bCs/>
          <w:sz w:val="28"/>
          <w:szCs w:val="28"/>
          <w:lang w:val="uk-UA"/>
        </w:rPr>
        <w:t>)</w:t>
      </w:r>
      <w:r w:rsidR="00EF19B1" w:rsidRPr="009557B7">
        <w:rPr>
          <w:sz w:val="28"/>
          <w:szCs w:val="28"/>
          <w:lang w:val="uk-UA"/>
        </w:rPr>
        <w:t xml:space="preserve"> </w:t>
      </w:r>
      <w:r w:rsidR="00665C90" w:rsidRPr="00665C90">
        <w:rPr>
          <w:sz w:val="28"/>
          <w:szCs w:val="28"/>
        </w:rPr>
        <w:t xml:space="preserve">на </w:t>
      </w:r>
      <w:r w:rsidR="00F21CA8">
        <w:rPr>
          <w:sz w:val="28"/>
          <w:szCs w:val="28"/>
          <w:lang w:val="uk-UA"/>
        </w:rPr>
        <w:t xml:space="preserve">Рішення Київської митниці щодо класифікації товарів № </w:t>
      </w:r>
      <w:r w:rsidR="00F21CA8" w:rsidRPr="0010443D">
        <w:rPr>
          <w:sz w:val="28"/>
          <w:szCs w:val="28"/>
          <w:lang w:val="uk-UA"/>
        </w:rPr>
        <w:t>5f9c4ab08cac7457e9111a30e4664920607ea2c115a1433d7be98e97e64244ca</w:t>
      </w:r>
      <w:r w:rsidR="00F21CA8" w:rsidRPr="0010443D">
        <w:rPr>
          <w:sz w:val="28"/>
          <w:szCs w:val="28"/>
          <w:lang w:val="en-US"/>
        </w:rPr>
        <w:t>1cf587e0bafeb6195595fcbdce170411d52ea40dc4e3582aa9bb272d6a4a01a8</w:t>
      </w:r>
      <w:r w:rsidR="00F21CA8" w:rsidRPr="0010443D">
        <w:rPr>
          <w:sz w:val="28"/>
          <w:szCs w:val="28"/>
          <w:lang w:val="uk-UA"/>
        </w:rPr>
        <w:t>4be754c3839011a59959a40483f96b4b8608d440ea62e52b082b86ce5f69d842</w:t>
      </w:r>
      <w:r w:rsidR="00F21CA8">
        <w:rPr>
          <w:sz w:val="28"/>
          <w:szCs w:val="28"/>
          <w:lang w:val="uk-UA"/>
        </w:rPr>
        <w:t xml:space="preserve"> від 07.07.2026</w:t>
      </w:r>
      <w:r w:rsidR="00665C90">
        <w:rPr>
          <w:sz w:val="28"/>
          <w:szCs w:val="28"/>
          <w:lang w:val="uk-UA"/>
        </w:rPr>
        <w:t xml:space="preserve"> (далі – </w:t>
      </w:r>
      <w:r w:rsidR="00F21CA8">
        <w:rPr>
          <w:sz w:val="28"/>
          <w:szCs w:val="28"/>
          <w:lang w:val="uk-UA"/>
        </w:rPr>
        <w:t>Рішення</w:t>
      </w:r>
      <w:r w:rsidR="00665C90">
        <w:rPr>
          <w:sz w:val="28"/>
          <w:szCs w:val="28"/>
          <w:lang w:val="uk-UA"/>
        </w:rPr>
        <w:t>)</w:t>
      </w:r>
      <w:r w:rsidR="00950A6C" w:rsidRPr="009557B7">
        <w:rPr>
          <w:bCs/>
          <w:sz w:val="28"/>
          <w:szCs w:val="28"/>
          <w:lang w:val="uk-UA"/>
        </w:rPr>
        <w:t xml:space="preserve"> </w:t>
      </w:r>
      <w:r w:rsidR="00EF19B1" w:rsidRPr="009557B7">
        <w:rPr>
          <w:bCs/>
          <w:sz w:val="28"/>
          <w:szCs w:val="28"/>
          <w:lang w:val="uk-UA"/>
        </w:rPr>
        <w:t>та повідомляє.</w:t>
      </w:r>
    </w:p>
    <w:p w:rsidR="00D10230" w:rsidRDefault="003A2D7B" w:rsidP="00D10230">
      <w:pPr>
        <w:tabs>
          <w:tab w:val="left" w:pos="567"/>
        </w:tabs>
        <w:ind w:right="-142" w:firstLine="567"/>
        <w:jc w:val="both"/>
        <w:rPr>
          <w:bCs/>
          <w:sz w:val="28"/>
          <w:szCs w:val="28"/>
          <w:lang w:val="uk-UA"/>
        </w:rPr>
      </w:pPr>
      <w:r w:rsidRPr="003E6F05">
        <w:rPr>
          <w:bCs/>
          <w:sz w:val="28"/>
          <w:szCs w:val="28"/>
          <w:lang w:val="uk-UA"/>
        </w:rPr>
        <w:t>Згідно з Рішенням товар «№1 - 1.</w:t>
      </w:r>
      <w:r w:rsidRPr="003A2D7B">
        <w:rPr>
          <w:sz w:val="20"/>
          <w:szCs w:val="20"/>
          <w:lang w:val="uk-UA" w:eastAsia="uk-UA"/>
        </w:rPr>
        <w:t xml:space="preserve"> </w:t>
      </w:r>
      <w:r w:rsidRPr="003A2D7B">
        <w:rPr>
          <w:bCs/>
          <w:sz w:val="28"/>
          <w:szCs w:val="28"/>
          <w:lang w:val="uk-UA"/>
        </w:rPr>
        <w:t xml:space="preserve">Труби з чорних металів:71.MT7.00.01 Комплект </w:t>
      </w:r>
      <w:proofErr w:type="spellStart"/>
      <w:r w:rsidRPr="003A2D7B">
        <w:rPr>
          <w:bCs/>
          <w:sz w:val="28"/>
          <w:szCs w:val="28"/>
          <w:lang w:val="uk-UA"/>
        </w:rPr>
        <w:t>димохода</w:t>
      </w:r>
      <w:proofErr w:type="spellEnd"/>
      <w:r w:rsidRPr="003A2D7B">
        <w:rPr>
          <w:bCs/>
          <w:sz w:val="28"/>
          <w:szCs w:val="28"/>
          <w:lang w:val="uk-UA"/>
        </w:rPr>
        <w:t xml:space="preserve"> 60/100mm </w:t>
      </w:r>
      <w:r>
        <w:rPr>
          <w:bCs/>
          <w:sz w:val="28"/>
          <w:szCs w:val="28"/>
          <w:lang w:val="uk-UA"/>
        </w:rPr>
        <w:t>–</w:t>
      </w:r>
      <w:r w:rsidRPr="003A2D7B">
        <w:rPr>
          <w:bCs/>
          <w:sz w:val="28"/>
          <w:szCs w:val="28"/>
          <w:lang w:val="uk-UA"/>
        </w:rPr>
        <w:t xml:space="preserve"> 672</w:t>
      </w:r>
      <w:r>
        <w:rPr>
          <w:bCs/>
          <w:sz w:val="28"/>
          <w:szCs w:val="28"/>
          <w:lang w:val="uk-UA"/>
        </w:rPr>
        <w:t xml:space="preserve"> </w:t>
      </w:r>
      <w:r w:rsidRPr="003A2D7B">
        <w:rPr>
          <w:bCs/>
          <w:sz w:val="28"/>
          <w:szCs w:val="28"/>
          <w:lang w:val="uk-UA"/>
        </w:rPr>
        <w:t>компл.71.MT7.00.</w:t>
      </w:r>
      <w:r w:rsidR="00D76FDF">
        <w:rPr>
          <w:bCs/>
          <w:sz w:val="28"/>
          <w:szCs w:val="28"/>
          <w:lang w:val="uk-UA"/>
        </w:rPr>
        <w:t xml:space="preserve">22 Комплект </w:t>
      </w:r>
      <w:proofErr w:type="spellStart"/>
      <w:r w:rsidR="00D76FDF">
        <w:rPr>
          <w:bCs/>
          <w:sz w:val="28"/>
          <w:szCs w:val="28"/>
          <w:lang w:val="uk-UA"/>
        </w:rPr>
        <w:t>димохода</w:t>
      </w:r>
      <w:proofErr w:type="spellEnd"/>
      <w:r w:rsidR="00D76FDF">
        <w:rPr>
          <w:bCs/>
          <w:sz w:val="28"/>
          <w:szCs w:val="28"/>
          <w:lang w:val="uk-UA"/>
        </w:rPr>
        <w:t xml:space="preserve"> 60/100mm - </w:t>
      </w:r>
      <w:r w:rsidRPr="003A2D7B">
        <w:rPr>
          <w:bCs/>
          <w:sz w:val="28"/>
          <w:szCs w:val="28"/>
          <w:lang w:val="uk-UA"/>
        </w:rPr>
        <w:t xml:space="preserve">864компл.71.MT7.00.05 Комплект </w:t>
      </w:r>
      <w:proofErr w:type="spellStart"/>
      <w:r w:rsidRPr="003A2D7B">
        <w:rPr>
          <w:bCs/>
          <w:sz w:val="28"/>
          <w:szCs w:val="28"/>
          <w:lang w:val="uk-UA"/>
        </w:rPr>
        <w:t>димохода</w:t>
      </w:r>
      <w:proofErr w:type="spellEnd"/>
      <w:r>
        <w:rPr>
          <w:bCs/>
          <w:sz w:val="28"/>
          <w:szCs w:val="28"/>
          <w:lang w:val="uk-UA"/>
        </w:rPr>
        <w:t xml:space="preserve"> </w:t>
      </w:r>
      <w:r w:rsidR="00D76FDF">
        <w:rPr>
          <w:bCs/>
          <w:sz w:val="28"/>
          <w:szCs w:val="28"/>
          <w:lang w:val="uk-UA"/>
        </w:rPr>
        <w:t>60/100mm конденсаційний -</w:t>
      </w:r>
      <w:r w:rsidR="00D76FDF">
        <w:rPr>
          <w:lang w:val="uk-UA"/>
        </w:rPr>
        <w:t> </w:t>
      </w:r>
      <w:r w:rsidRPr="003A2D7B">
        <w:rPr>
          <w:bCs/>
          <w:sz w:val="28"/>
          <w:szCs w:val="28"/>
          <w:lang w:val="uk-UA"/>
        </w:rPr>
        <w:t xml:space="preserve">112компл.71.MT7.00.08 Комплект </w:t>
      </w:r>
      <w:proofErr w:type="spellStart"/>
      <w:r w:rsidRPr="003A2D7B">
        <w:rPr>
          <w:bCs/>
          <w:sz w:val="28"/>
          <w:szCs w:val="28"/>
          <w:lang w:val="uk-UA"/>
        </w:rPr>
        <w:t>димохода</w:t>
      </w:r>
      <w:proofErr w:type="spellEnd"/>
      <w:r w:rsidRPr="003A2D7B">
        <w:rPr>
          <w:bCs/>
          <w:sz w:val="28"/>
          <w:szCs w:val="28"/>
          <w:lang w:val="uk-UA"/>
        </w:rPr>
        <w:t xml:space="preserve"> 60/100mm конденсаційний</w:t>
      </w:r>
      <w:r w:rsidR="00853B24">
        <w:rPr>
          <w:bCs/>
          <w:sz w:val="28"/>
          <w:szCs w:val="28"/>
          <w:lang w:val="uk-UA"/>
        </w:rPr>
        <w:t> - </w:t>
      </w:r>
      <w:r w:rsidRPr="003A2D7B">
        <w:rPr>
          <w:bCs/>
          <w:sz w:val="28"/>
          <w:szCs w:val="28"/>
          <w:lang w:val="uk-UA"/>
        </w:rPr>
        <w:t xml:space="preserve">560компл.71.MT7.00.86 Комплект </w:t>
      </w:r>
      <w:proofErr w:type="spellStart"/>
      <w:r w:rsidRPr="003A2D7B">
        <w:rPr>
          <w:bCs/>
          <w:sz w:val="28"/>
          <w:szCs w:val="28"/>
          <w:lang w:val="uk-UA"/>
        </w:rPr>
        <w:t>димохода</w:t>
      </w:r>
      <w:proofErr w:type="spellEnd"/>
      <w:r w:rsidRPr="003A2D7B">
        <w:rPr>
          <w:bCs/>
          <w:sz w:val="28"/>
          <w:szCs w:val="28"/>
          <w:lang w:val="uk-UA"/>
        </w:rPr>
        <w:t xml:space="preserve"> 60/100mm конденсаційний - 336компл.71.MT7.00.87</w:t>
      </w:r>
      <w:r>
        <w:rPr>
          <w:bCs/>
          <w:sz w:val="28"/>
          <w:szCs w:val="28"/>
          <w:lang w:val="uk-UA"/>
        </w:rPr>
        <w:t xml:space="preserve">. </w:t>
      </w:r>
      <w:r w:rsidRPr="003A2D7B">
        <w:rPr>
          <w:bCs/>
          <w:sz w:val="28"/>
          <w:szCs w:val="28"/>
          <w:lang w:val="uk-UA"/>
        </w:rPr>
        <w:t xml:space="preserve">Комплект </w:t>
      </w:r>
      <w:proofErr w:type="spellStart"/>
      <w:r w:rsidRPr="003A2D7B">
        <w:rPr>
          <w:bCs/>
          <w:sz w:val="28"/>
          <w:szCs w:val="28"/>
          <w:lang w:val="uk-UA"/>
        </w:rPr>
        <w:t>димохода</w:t>
      </w:r>
      <w:proofErr w:type="spellEnd"/>
      <w:r w:rsidRPr="003A2D7B">
        <w:rPr>
          <w:bCs/>
          <w:sz w:val="28"/>
          <w:szCs w:val="28"/>
          <w:lang w:val="uk-UA"/>
        </w:rPr>
        <w:t xml:space="preserve"> 80/125-60/100mm конденсаційний </w:t>
      </w:r>
      <w:r>
        <w:rPr>
          <w:bCs/>
          <w:sz w:val="28"/>
          <w:szCs w:val="28"/>
          <w:lang w:val="uk-UA"/>
        </w:rPr>
        <w:t>–</w:t>
      </w:r>
      <w:r w:rsidRPr="003A2D7B">
        <w:rPr>
          <w:bCs/>
          <w:sz w:val="28"/>
          <w:szCs w:val="28"/>
          <w:lang w:val="uk-UA"/>
        </w:rPr>
        <w:t xml:space="preserve"> 98</w:t>
      </w:r>
      <w:r>
        <w:rPr>
          <w:bCs/>
          <w:sz w:val="28"/>
          <w:szCs w:val="28"/>
          <w:lang w:val="uk-UA"/>
        </w:rPr>
        <w:t xml:space="preserve"> </w:t>
      </w:r>
      <w:proofErr w:type="spellStart"/>
      <w:r w:rsidRPr="003A2D7B">
        <w:rPr>
          <w:bCs/>
          <w:sz w:val="28"/>
          <w:szCs w:val="28"/>
          <w:lang w:val="uk-UA"/>
        </w:rPr>
        <w:t>компл.Торговельна</w:t>
      </w:r>
      <w:proofErr w:type="spellEnd"/>
      <w:r w:rsidRPr="003A2D7B">
        <w:rPr>
          <w:bCs/>
          <w:sz w:val="28"/>
          <w:szCs w:val="28"/>
          <w:lang w:val="uk-UA"/>
        </w:rPr>
        <w:t xml:space="preserve"> марка M&amp;G</w:t>
      </w:r>
      <w:r>
        <w:rPr>
          <w:bCs/>
          <w:sz w:val="28"/>
          <w:szCs w:val="28"/>
          <w:lang w:val="uk-UA"/>
        </w:rPr>
        <w:t xml:space="preserve">. </w:t>
      </w:r>
      <w:r w:rsidRPr="003A2D7B">
        <w:rPr>
          <w:bCs/>
          <w:sz w:val="28"/>
          <w:szCs w:val="28"/>
          <w:lang w:val="uk-UA"/>
        </w:rPr>
        <w:t>Виробник</w:t>
      </w:r>
      <w:r>
        <w:rPr>
          <w:bCs/>
          <w:sz w:val="28"/>
          <w:szCs w:val="28"/>
          <w:lang w:val="uk-UA"/>
        </w:rPr>
        <w:t xml:space="preserve"> </w:t>
      </w:r>
      <w:r w:rsidRPr="003A2D7B">
        <w:rPr>
          <w:bCs/>
          <w:sz w:val="28"/>
          <w:szCs w:val="28"/>
          <w:lang w:val="uk-UA"/>
        </w:rPr>
        <w:t xml:space="preserve">MG </w:t>
      </w:r>
      <w:proofErr w:type="spellStart"/>
      <w:r w:rsidRPr="003A2D7B">
        <w:rPr>
          <w:bCs/>
          <w:sz w:val="28"/>
          <w:szCs w:val="28"/>
          <w:lang w:val="uk-UA"/>
        </w:rPr>
        <w:t>Group</w:t>
      </w:r>
      <w:proofErr w:type="spellEnd"/>
      <w:r w:rsidRPr="003A2D7B">
        <w:rPr>
          <w:bCs/>
          <w:sz w:val="28"/>
          <w:szCs w:val="28"/>
          <w:lang w:val="uk-UA"/>
        </w:rPr>
        <w:t xml:space="preserve"> </w:t>
      </w:r>
      <w:proofErr w:type="spellStart"/>
      <w:r w:rsidRPr="003A2D7B">
        <w:rPr>
          <w:bCs/>
          <w:sz w:val="28"/>
          <w:szCs w:val="28"/>
          <w:lang w:val="uk-UA"/>
        </w:rPr>
        <w:t>Iklimlendirme</w:t>
      </w:r>
      <w:proofErr w:type="spellEnd"/>
      <w:r w:rsidRPr="003A2D7B">
        <w:rPr>
          <w:bCs/>
          <w:sz w:val="28"/>
          <w:szCs w:val="28"/>
          <w:lang w:val="uk-UA"/>
        </w:rPr>
        <w:t xml:space="preserve"> </w:t>
      </w:r>
      <w:proofErr w:type="spellStart"/>
      <w:r w:rsidRPr="003A2D7B">
        <w:rPr>
          <w:bCs/>
          <w:sz w:val="28"/>
          <w:szCs w:val="28"/>
          <w:lang w:val="uk-UA"/>
        </w:rPr>
        <w:t>Elemanlari</w:t>
      </w:r>
      <w:proofErr w:type="spellEnd"/>
      <w:r w:rsidRPr="003A2D7B">
        <w:rPr>
          <w:bCs/>
          <w:sz w:val="28"/>
          <w:szCs w:val="28"/>
          <w:lang w:val="uk-UA"/>
        </w:rPr>
        <w:t xml:space="preserve"> </w:t>
      </w:r>
      <w:proofErr w:type="spellStart"/>
      <w:r w:rsidRPr="003A2D7B">
        <w:rPr>
          <w:bCs/>
          <w:sz w:val="28"/>
          <w:szCs w:val="28"/>
          <w:lang w:val="uk-UA"/>
        </w:rPr>
        <w:t>Sanayi</w:t>
      </w:r>
      <w:proofErr w:type="spellEnd"/>
      <w:r w:rsidRPr="003A2D7B">
        <w:rPr>
          <w:bCs/>
          <w:sz w:val="28"/>
          <w:szCs w:val="28"/>
          <w:lang w:val="uk-UA"/>
        </w:rPr>
        <w:t xml:space="preserve"> </w:t>
      </w:r>
      <w:proofErr w:type="spellStart"/>
      <w:r w:rsidRPr="003A2D7B">
        <w:rPr>
          <w:bCs/>
          <w:sz w:val="28"/>
          <w:szCs w:val="28"/>
          <w:lang w:val="uk-UA"/>
        </w:rPr>
        <w:t>ve</w:t>
      </w:r>
      <w:proofErr w:type="spellEnd"/>
      <w:r w:rsidRPr="003A2D7B">
        <w:rPr>
          <w:bCs/>
          <w:sz w:val="28"/>
          <w:szCs w:val="28"/>
          <w:lang w:val="uk-UA"/>
        </w:rPr>
        <w:t xml:space="preserve"> </w:t>
      </w:r>
      <w:proofErr w:type="spellStart"/>
      <w:r w:rsidRPr="003A2D7B">
        <w:rPr>
          <w:bCs/>
          <w:sz w:val="28"/>
          <w:szCs w:val="28"/>
          <w:lang w:val="uk-UA"/>
        </w:rPr>
        <w:t>Ticaret</w:t>
      </w:r>
      <w:proofErr w:type="spellEnd"/>
      <w:r w:rsidRPr="003A2D7B">
        <w:rPr>
          <w:bCs/>
          <w:sz w:val="28"/>
          <w:szCs w:val="28"/>
          <w:lang w:val="uk-UA"/>
        </w:rPr>
        <w:t xml:space="preserve"> A.S.</w:t>
      </w:r>
      <w:r>
        <w:rPr>
          <w:bCs/>
          <w:sz w:val="28"/>
          <w:szCs w:val="28"/>
          <w:lang w:val="uk-UA"/>
        </w:rPr>
        <w:t xml:space="preserve"> </w:t>
      </w:r>
      <w:r w:rsidRPr="003A2D7B">
        <w:rPr>
          <w:bCs/>
          <w:sz w:val="28"/>
          <w:szCs w:val="28"/>
          <w:lang w:val="uk-UA"/>
        </w:rPr>
        <w:t>Країна виробництва TR</w:t>
      </w:r>
      <w:r w:rsidRPr="003E6F05">
        <w:rPr>
          <w:bCs/>
          <w:sz w:val="28"/>
          <w:szCs w:val="28"/>
          <w:lang w:val="uk-UA"/>
        </w:rPr>
        <w:t>», який був заявлений до митного офо</w:t>
      </w:r>
      <w:r>
        <w:rPr>
          <w:bCs/>
          <w:sz w:val="28"/>
          <w:szCs w:val="28"/>
          <w:lang w:val="uk-UA"/>
        </w:rPr>
        <w:t>рмлення за митною декларацією № </w:t>
      </w:r>
      <w:r w:rsidRPr="0010443D">
        <w:rPr>
          <w:rFonts w:ascii="TimesNewRomanPSMT" w:hAnsi="TimesNewRomanPSMT" w:cs="TimesNewRomanPSMT"/>
          <w:sz w:val="28"/>
          <w:szCs w:val="28"/>
          <w:lang w:val="uk-UA" w:eastAsia="uk-UA"/>
        </w:rPr>
        <w:t>4c7ea9138599b6329352a35d5e67d9e6335c47559e3d2957bc368b63917de7d7</w:t>
      </w:r>
      <w:r w:rsidRPr="003E6F05">
        <w:rPr>
          <w:bCs/>
          <w:sz w:val="28"/>
          <w:szCs w:val="28"/>
          <w:lang w:val="uk-UA"/>
        </w:rPr>
        <w:t xml:space="preserve"> </w:t>
      </w:r>
      <w:r>
        <w:rPr>
          <w:bCs/>
          <w:sz w:val="28"/>
          <w:szCs w:val="28"/>
          <w:lang w:val="uk-UA"/>
        </w:rPr>
        <w:t xml:space="preserve">від 01.06.2026 </w:t>
      </w:r>
      <w:r w:rsidRPr="003E6F05">
        <w:rPr>
          <w:bCs/>
          <w:sz w:val="28"/>
          <w:szCs w:val="28"/>
          <w:lang w:val="uk-UA"/>
        </w:rPr>
        <w:t xml:space="preserve">за кодом згідно з УКТ ЗЕД </w:t>
      </w:r>
      <w:r>
        <w:rPr>
          <w:bCs/>
          <w:sz w:val="28"/>
          <w:szCs w:val="28"/>
          <w:lang w:val="uk-UA"/>
        </w:rPr>
        <w:t>7306 90 00 00</w:t>
      </w:r>
      <w:r w:rsidRPr="003E6F05">
        <w:rPr>
          <w:bCs/>
          <w:sz w:val="28"/>
          <w:szCs w:val="28"/>
          <w:lang w:val="uk-UA"/>
        </w:rPr>
        <w:t xml:space="preserve">, </w:t>
      </w:r>
      <w:r w:rsidRPr="0010443D">
        <w:rPr>
          <w:bCs/>
          <w:sz w:val="28"/>
          <w:szCs w:val="28"/>
          <w:lang w:val="uk-UA"/>
        </w:rPr>
        <w:t>aef78aa026629560bc5c26b4c69714446f90038bf15769795fec25fe405d87b8</w:t>
      </w:r>
      <w:r w:rsidRPr="003E6F05">
        <w:rPr>
          <w:bCs/>
          <w:sz w:val="28"/>
          <w:szCs w:val="28"/>
          <w:lang w:val="uk-UA"/>
        </w:rPr>
        <w:t xml:space="preserve"> митницею </w:t>
      </w:r>
      <w:r w:rsidRPr="003E6F05">
        <w:rPr>
          <w:bCs/>
          <w:sz w:val="28"/>
          <w:szCs w:val="28"/>
          <w:lang w:val="uk-UA"/>
        </w:rPr>
        <w:lastRenderedPageBreak/>
        <w:t>класифіковано як «</w:t>
      </w:r>
      <w:r w:rsidR="00505E97" w:rsidRPr="00505E97">
        <w:rPr>
          <w:bCs/>
          <w:sz w:val="28"/>
          <w:szCs w:val="28"/>
          <w:lang w:val="uk-UA"/>
        </w:rPr>
        <w:t xml:space="preserve">Готові збірні багатокомпонентні вироби (комплекти): - 71.MT7.00.01 Комплект </w:t>
      </w:r>
      <w:proofErr w:type="spellStart"/>
      <w:r w:rsidR="00505E97" w:rsidRPr="00505E97">
        <w:rPr>
          <w:bCs/>
          <w:sz w:val="28"/>
          <w:szCs w:val="28"/>
          <w:lang w:val="uk-UA"/>
        </w:rPr>
        <w:t>димохода</w:t>
      </w:r>
      <w:proofErr w:type="spellEnd"/>
      <w:r w:rsidR="00505E97" w:rsidRPr="00505E97">
        <w:rPr>
          <w:bCs/>
          <w:sz w:val="28"/>
          <w:szCs w:val="28"/>
          <w:lang w:val="uk-UA"/>
        </w:rPr>
        <w:t xml:space="preserve"> 60/100mm (вміст компонентів виготовлених з оцинкованої нелегованої </w:t>
      </w:r>
      <w:r w:rsidR="00D76FDF">
        <w:rPr>
          <w:bCs/>
          <w:sz w:val="28"/>
          <w:szCs w:val="28"/>
          <w:lang w:val="uk-UA"/>
        </w:rPr>
        <w:t>(вуглецевої) сталі-61,64 мас. %</w:t>
      </w:r>
      <w:r w:rsidR="00505E97" w:rsidRPr="00505E97">
        <w:rPr>
          <w:bCs/>
          <w:sz w:val="28"/>
          <w:szCs w:val="28"/>
          <w:lang w:val="uk-UA"/>
        </w:rPr>
        <w:t xml:space="preserve">); - 71.MT7.00.22 Комплект </w:t>
      </w:r>
      <w:proofErr w:type="spellStart"/>
      <w:r w:rsidR="00505E97" w:rsidRPr="00505E97">
        <w:rPr>
          <w:bCs/>
          <w:sz w:val="28"/>
          <w:szCs w:val="28"/>
          <w:lang w:val="uk-UA"/>
        </w:rPr>
        <w:t>димохода</w:t>
      </w:r>
      <w:proofErr w:type="spellEnd"/>
      <w:r w:rsidR="00505E97" w:rsidRPr="00505E97">
        <w:rPr>
          <w:bCs/>
          <w:sz w:val="28"/>
          <w:szCs w:val="28"/>
          <w:lang w:val="uk-UA"/>
        </w:rPr>
        <w:t xml:space="preserve"> 60/100mm (вміст компонентів</w:t>
      </w:r>
      <w:r w:rsidR="00505E97">
        <w:rPr>
          <w:bCs/>
          <w:sz w:val="28"/>
          <w:szCs w:val="28"/>
          <w:lang w:val="uk-UA"/>
        </w:rPr>
        <w:t xml:space="preserve"> </w:t>
      </w:r>
      <w:r w:rsidR="00505E97" w:rsidRPr="00505E97">
        <w:rPr>
          <w:bCs/>
          <w:sz w:val="28"/>
          <w:szCs w:val="28"/>
          <w:lang w:val="uk-UA"/>
        </w:rPr>
        <w:t>виготовлених з оцинкованої нелегованої (вуглецевої) сталі -61,84 мас. %</w:t>
      </w:r>
      <w:r w:rsidR="00D10230">
        <w:rPr>
          <w:bCs/>
          <w:sz w:val="28"/>
          <w:szCs w:val="28"/>
          <w:lang w:val="uk-UA"/>
        </w:rPr>
        <w:t>);</w:t>
      </w:r>
      <w:r w:rsidR="00D10230">
        <w:rPr>
          <w:bCs/>
          <w:sz w:val="28"/>
          <w:szCs w:val="28"/>
          <w:lang w:val="en-US"/>
        </w:rPr>
        <w:t xml:space="preserve"> </w:t>
      </w:r>
      <w:r w:rsidR="00505E97" w:rsidRPr="00505E97">
        <w:rPr>
          <w:bCs/>
          <w:sz w:val="28"/>
          <w:szCs w:val="28"/>
          <w:lang w:val="uk-UA"/>
        </w:rPr>
        <w:t>-</w:t>
      </w:r>
      <w:r w:rsidR="00505E97">
        <w:rPr>
          <w:bCs/>
          <w:sz w:val="28"/>
          <w:szCs w:val="28"/>
          <w:lang w:val="uk-UA"/>
        </w:rPr>
        <w:t xml:space="preserve"> </w:t>
      </w:r>
      <w:r w:rsidR="00505E97" w:rsidRPr="00505E97">
        <w:rPr>
          <w:bCs/>
          <w:sz w:val="28"/>
          <w:szCs w:val="28"/>
          <w:lang w:val="uk-UA"/>
        </w:rPr>
        <w:t xml:space="preserve">71.MT7.00.05 Комплект </w:t>
      </w:r>
      <w:proofErr w:type="spellStart"/>
      <w:r w:rsidR="00505E97" w:rsidRPr="00505E97">
        <w:rPr>
          <w:bCs/>
          <w:sz w:val="28"/>
          <w:szCs w:val="28"/>
          <w:lang w:val="uk-UA"/>
        </w:rPr>
        <w:t>димохода</w:t>
      </w:r>
      <w:proofErr w:type="spellEnd"/>
      <w:r w:rsidR="00505E97" w:rsidRPr="00505E97">
        <w:rPr>
          <w:bCs/>
          <w:sz w:val="28"/>
          <w:szCs w:val="28"/>
          <w:lang w:val="uk-UA"/>
        </w:rPr>
        <w:t xml:space="preserve"> 60/100mm конденсаційний (вміст компонентів виготовлених з</w:t>
      </w:r>
      <w:r w:rsidR="00505E97">
        <w:rPr>
          <w:bCs/>
          <w:sz w:val="28"/>
          <w:szCs w:val="28"/>
          <w:lang w:val="uk-UA"/>
        </w:rPr>
        <w:t xml:space="preserve"> </w:t>
      </w:r>
      <w:r w:rsidR="00505E97" w:rsidRPr="00505E97">
        <w:rPr>
          <w:bCs/>
          <w:sz w:val="28"/>
          <w:szCs w:val="28"/>
          <w:lang w:val="uk-UA"/>
        </w:rPr>
        <w:t>оцинкованої нелегованої (в</w:t>
      </w:r>
      <w:r w:rsidR="00D76FDF">
        <w:rPr>
          <w:bCs/>
          <w:sz w:val="28"/>
          <w:szCs w:val="28"/>
          <w:lang w:val="uk-UA"/>
        </w:rPr>
        <w:t>углецевої) сталі - 67,10 мас. %</w:t>
      </w:r>
      <w:r w:rsidR="00505E97" w:rsidRPr="00505E97">
        <w:rPr>
          <w:bCs/>
          <w:sz w:val="28"/>
          <w:szCs w:val="28"/>
          <w:lang w:val="uk-UA"/>
        </w:rPr>
        <w:t>); - 71.MT7.00.08 Комплект</w:t>
      </w:r>
      <w:r w:rsidR="00505E97">
        <w:rPr>
          <w:bCs/>
          <w:sz w:val="28"/>
          <w:szCs w:val="28"/>
          <w:lang w:val="uk-UA"/>
        </w:rPr>
        <w:t xml:space="preserve"> </w:t>
      </w:r>
      <w:proofErr w:type="spellStart"/>
      <w:r w:rsidR="00505E97" w:rsidRPr="00505E97">
        <w:rPr>
          <w:bCs/>
          <w:sz w:val="28"/>
          <w:szCs w:val="28"/>
          <w:lang w:val="uk-UA"/>
        </w:rPr>
        <w:t>димохода</w:t>
      </w:r>
      <w:proofErr w:type="spellEnd"/>
      <w:r w:rsidR="00505E97" w:rsidRPr="00505E97">
        <w:rPr>
          <w:bCs/>
          <w:sz w:val="28"/>
          <w:szCs w:val="28"/>
          <w:lang w:val="uk-UA"/>
        </w:rPr>
        <w:t xml:space="preserve"> 60/100mm конденсаційний(вміст компонентів виготовлених з </w:t>
      </w:r>
    </w:p>
    <w:p w:rsidR="00D10230" w:rsidRDefault="00D10230" w:rsidP="00D10230">
      <w:pPr>
        <w:tabs>
          <w:tab w:val="left" w:pos="567"/>
        </w:tabs>
        <w:ind w:right="-142" w:firstLine="567"/>
        <w:jc w:val="both"/>
        <w:rPr>
          <w:bCs/>
          <w:sz w:val="28"/>
          <w:szCs w:val="28"/>
          <w:lang w:val="uk-UA"/>
        </w:rPr>
      </w:pPr>
    </w:p>
    <w:p w:rsidR="003A2D7B" w:rsidRPr="003E6F05" w:rsidRDefault="00505E97" w:rsidP="00D10230">
      <w:pPr>
        <w:tabs>
          <w:tab w:val="left" w:pos="567"/>
        </w:tabs>
        <w:ind w:right="-142" w:firstLine="567"/>
        <w:jc w:val="both"/>
        <w:rPr>
          <w:bCs/>
          <w:sz w:val="28"/>
          <w:szCs w:val="28"/>
          <w:lang w:val="uk-UA"/>
        </w:rPr>
      </w:pPr>
      <w:r w:rsidRPr="00505E97">
        <w:rPr>
          <w:bCs/>
          <w:sz w:val="28"/>
          <w:szCs w:val="28"/>
          <w:lang w:val="uk-UA"/>
        </w:rPr>
        <w:t xml:space="preserve">Комплект </w:t>
      </w:r>
      <w:proofErr w:type="spellStart"/>
      <w:r w:rsidRPr="00505E97">
        <w:rPr>
          <w:bCs/>
          <w:sz w:val="28"/>
          <w:szCs w:val="28"/>
          <w:lang w:val="uk-UA"/>
        </w:rPr>
        <w:t>димохода</w:t>
      </w:r>
      <w:proofErr w:type="spellEnd"/>
      <w:r w:rsidRPr="00505E97">
        <w:rPr>
          <w:bCs/>
          <w:sz w:val="28"/>
          <w:szCs w:val="28"/>
          <w:lang w:val="uk-UA"/>
        </w:rPr>
        <w:t xml:space="preserve"> 60/100mm</w:t>
      </w:r>
      <w:r>
        <w:rPr>
          <w:bCs/>
          <w:sz w:val="28"/>
          <w:szCs w:val="28"/>
          <w:lang w:val="uk-UA"/>
        </w:rPr>
        <w:t xml:space="preserve"> </w:t>
      </w:r>
      <w:r w:rsidRPr="00505E97">
        <w:rPr>
          <w:bCs/>
          <w:sz w:val="28"/>
          <w:szCs w:val="28"/>
          <w:lang w:val="uk-UA"/>
        </w:rPr>
        <w:t>конденсаційний (вміст компонентів виготовлених з оцинкованої нелегованої (вуглецевої)</w:t>
      </w:r>
      <w:r>
        <w:rPr>
          <w:bCs/>
          <w:sz w:val="28"/>
          <w:szCs w:val="28"/>
          <w:lang w:val="uk-UA"/>
        </w:rPr>
        <w:t xml:space="preserve"> </w:t>
      </w:r>
      <w:r w:rsidR="00D76FDF">
        <w:rPr>
          <w:bCs/>
          <w:sz w:val="28"/>
          <w:szCs w:val="28"/>
          <w:lang w:val="uk-UA"/>
        </w:rPr>
        <w:t>сталі - 66,66 мас. %</w:t>
      </w:r>
      <w:r w:rsidRPr="00505E97">
        <w:rPr>
          <w:bCs/>
          <w:sz w:val="28"/>
          <w:szCs w:val="28"/>
          <w:lang w:val="uk-UA"/>
        </w:rPr>
        <w:t xml:space="preserve">); - 71.MT7.00.87 Комплект </w:t>
      </w:r>
      <w:proofErr w:type="spellStart"/>
      <w:r w:rsidRPr="00505E97">
        <w:rPr>
          <w:bCs/>
          <w:sz w:val="28"/>
          <w:szCs w:val="28"/>
          <w:lang w:val="uk-UA"/>
        </w:rPr>
        <w:t>димохода</w:t>
      </w:r>
      <w:proofErr w:type="spellEnd"/>
      <w:r w:rsidRPr="00505E97">
        <w:rPr>
          <w:bCs/>
          <w:sz w:val="28"/>
          <w:szCs w:val="28"/>
          <w:lang w:val="uk-UA"/>
        </w:rPr>
        <w:t xml:space="preserve"> 80/125-60/100mm конденсаційний</w:t>
      </w:r>
      <w:r>
        <w:rPr>
          <w:bCs/>
          <w:sz w:val="28"/>
          <w:szCs w:val="28"/>
          <w:lang w:val="uk-UA"/>
        </w:rPr>
        <w:t xml:space="preserve"> </w:t>
      </w:r>
      <w:r w:rsidRPr="00505E97">
        <w:rPr>
          <w:bCs/>
          <w:sz w:val="28"/>
          <w:szCs w:val="28"/>
          <w:lang w:val="uk-UA"/>
        </w:rPr>
        <w:t>(вміст компонентів виготовлених з оцинкованої нелегованої (вуглецевої) сталі -71,51 мас. %). Кожний комплект складається з наступних елементів/компонентів:</w:t>
      </w:r>
      <w:r>
        <w:rPr>
          <w:bCs/>
          <w:sz w:val="28"/>
          <w:szCs w:val="28"/>
          <w:lang w:val="uk-UA"/>
        </w:rPr>
        <w:t> </w:t>
      </w:r>
      <w:r w:rsidRPr="00505E97">
        <w:rPr>
          <w:bCs/>
          <w:sz w:val="28"/>
          <w:szCs w:val="28"/>
          <w:lang w:val="uk-UA"/>
        </w:rPr>
        <w:t>коаксіальна труба; коліно-перехідник (90</w:t>
      </w:r>
      <w:r w:rsidRPr="00D76FDF">
        <w:rPr>
          <w:bCs/>
          <w:sz w:val="28"/>
          <w:szCs w:val="28"/>
          <w:vertAlign w:val="superscript"/>
          <w:lang w:val="uk-UA"/>
        </w:rPr>
        <w:t>о</w:t>
      </w:r>
      <w:r w:rsidRPr="00505E97">
        <w:rPr>
          <w:bCs/>
          <w:sz w:val="28"/>
          <w:szCs w:val="28"/>
          <w:lang w:val="uk-UA"/>
        </w:rPr>
        <w:t>), що має двоконтурну конструкцію; наконечник;</w:t>
      </w:r>
      <w:r>
        <w:rPr>
          <w:bCs/>
          <w:sz w:val="28"/>
          <w:szCs w:val="28"/>
          <w:lang w:val="uk-UA"/>
        </w:rPr>
        <w:t xml:space="preserve"> </w:t>
      </w:r>
      <w:r w:rsidRPr="00505E97">
        <w:rPr>
          <w:bCs/>
          <w:sz w:val="28"/>
          <w:szCs w:val="28"/>
          <w:lang w:val="uk-UA"/>
        </w:rPr>
        <w:t>окремо в запаяному полімерному пакеті – монтажні аксесуари та кріпильні елементи.</w:t>
      </w:r>
      <w:r>
        <w:rPr>
          <w:bCs/>
          <w:sz w:val="28"/>
          <w:szCs w:val="28"/>
          <w:lang w:val="uk-UA"/>
        </w:rPr>
        <w:t xml:space="preserve"> </w:t>
      </w:r>
      <w:r w:rsidRPr="00505E97">
        <w:rPr>
          <w:bCs/>
          <w:sz w:val="28"/>
          <w:szCs w:val="28"/>
          <w:lang w:val="uk-UA"/>
        </w:rPr>
        <w:t>Кожний комплект упакований в картонну коробку. Торговельна марка – «M&amp;G»</w:t>
      </w:r>
      <w:r>
        <w:rPr>
          <w:bCs/>
          <w:sz w:val="28"/>
          <w:szCs w:val="28"/>
          <w:lang w:val="uk-UA"/>
        </w:rPr>
        <w:t>.</w:t>
      </w:r>
      <w:r w:rsidR="003A2D7B" w:rsidRPr="003E6F05">
        <w:rPr>
          <w:bCs/>
          <w:sz w:val="28"/>
          <w:szCs w:val="28"/>
          <w:lang w:val="uk-UA"/>
        </w:rPr>
        <w:t xml:space="preserve"> Складаються з: магнітопроводу, зібраного з листів електротехнічної сталі, обмоток високої та низької напруги з перемикачами </w:t>
      </w:r>
      <w:proofErr w:type="spellStart"/>
      <w:r w:rsidR="003A2D7B" w:rsidRPr="003E6F05">
        <w:rPr>
          <w:bCs/>
          <w:sz w:val="28"/>
          <w:szCs w:val="28"/>
          <w:lang w:val="uk-UA"/>
        </w:rPr>
        <w:t>відгалужень</w:t>
      </w:r>
      <w:proofErr w:type="spellEnd"/>
      <w:r w:rsidR="003A2D7B" w:rsidRPr="003E6F05">
        <w:rPr>
          <w:bCs/>
          <w:sz w:val="28"/>
          <w:szCs w:val="28"/>
          <w:lang w:val="uk-UA"/>
        </w:rPr>
        <w:t xml:space="preserve"> обмоток (пристрої ре</w:t>
      </w:r>
      <w:r w:rsidR="003A2D7B">
        <w:rPr>
          <w:bCs/>
          <w:sz w:val="28"/>
          <w:szCs w:val="28"/>
          <w:lang w:val="uk-UA"/>
        </w:rPr>
        <w:t>гулювання напруги) та ізоляцією</w:t>
      </w:r>
      <w:r w:rsidR="003A2D7B" w:rsidRPr="003E6F05">
        <w:rPr>
          <w:bCs/>
          <w:sz w:val="28"/>
          <w:szCs w:val="28"/>
          <w:lang w:val="uk-UA"/>
        </w:rPr>
        <w:t xml:space="preserve">» у товарній </w:t>
      </w:r>
      <w:proofErr w:type="spellStart"/>
      <w:r w:rsidR="003A2D7B" w:rsidRPr="003E6F05">
        <w:rPr>
          <w:bCs/>
          <w:sz w:val="28"/>
          <w:szCs w:val="28"/>
          <w:lang w:val="uk-UA"/>
        </w:rPr>
        <w:t>підкатегорії</w:t>
      </w:r>
      <w:proofErr w:type="spellEnd"/>
      <w:r w:rsidR="003A2D7B" w:rsidRPr="003E6F05">
        <w:rPr>
          <w:bCs/>
          <w:sz w:val="28"/>
          <w:szCs w:val="28"/>
          <w:lang w:val="uk-UA"/>
        </w:rPr>
        <w:t xml:space="preserve"> </w:t>
      </w:r>
      <w:r>
        <w:rPr>
          <w:bCs/>
          <w:sz w:val="28"/>
          <w:szCs w:val="28"/>
          <w:lang w:val="uk-UA"/>
        </w:rPr>
        <w:t>7326 90 98 90</w:t>
      </w:r>
      <w:r w:rsidR="003A2D7B" w:rsidRPr="003E6F05">
        <w:rPr>
          <w:bCs/>
          <w:sz w:val="28"/>
          <w:szCs w:val="28"/>
          <w:lang w:val="uk-UA"/>
        </w:rPr>
        <w:t xml:space="preserve"> згідно УКТ ЗЕД.</w:t>
      </w:r>
    </w:p>
    <w:p w:rsidR="00505E97" w:rsidRPr="003E6F05" w:rsidRDefault="00505E97" w:rsidP="00505E97">
      <w:pPr>
        <w:tabs>
          <w:tab w:val="left" w:pos="567"/>
        </w:tabs>
        <w:ind w:right="-142" w:firstLine="567"/>
        <w:jc w:val="both"/>
        <w:rPr>
          <w:bCs/>
          <w:sz w:val="28"/>
          <w:szCs w:val="28"/>
          <w:lang w:val="uk-UA"/>
        </w:rPr>
      </w:pPr>
      <w:r w:rsidRPr="003E6F05">
        <w:rPr>
          <w:bCs/>
          <w:sz w:val="28"/>
          <w:szCs w:val="28"/>
          <w:lang w:val="uk-UA"/>
        </w:rPr>
        <w:t>Для класифікації товарів в Україні використовується Українська класифікація товарів зовнішньоекономічної діяльності (далі – УКТ ЗЕД), яку розроблено на виконання Україною своїх міжнародних зобов’язань, а саме положень Міжнародної конвенції про Гармонізовану Систему опису та кодування товарів (далі – ГС), Договірною стороною якої Україна стала згідно з Указом Президента України від 17 травня 2002 року № 466/2002 «Про приєднання України до Міжнародної конвенції про Гармонізовану систему опису та кодування товарів» з набуттям усіх прав та зобов’язань, передбачених статтями Конвенції.</w:t>
      </w:r>
    </w:p>
    <w:p w:rsidR="00505E97" w:rsidRPr="003E6F05" w:rsidRDefault="00505E97" w:rsidP="00505E97">
      <w:pPr>
        <w:tabs>
          <w:tab w:val="left" w:pos="567"/>
        </w:tabs>
        <w:ind w:right="-142" w:firstLine="567"/>
        <w:jc w:val="both"/>
        <w:rPr>
          <w:bCs/>
          <w:sz w:val="28"/>
          <w:szCs w:val="28"/>
        </w:rPr>
      </w:pPr>
      <w:r w:rsidRPr="003E6F05">
        <w:rPr>
          <w:bCs/>
          <w:sz w:val="28"/>
          <w:szCs w:val="28"/>
          <w:lang w:val="uk-UA"/>
        </w:rPr>
        <w:t>Чинна УКТ ЗЕД побудована на основі ГС версії 2022 року і встановлена</w:t>
      </w:r>
      <w:r w:rsidRPr="003E6F05">
        <w:rPr>
          <w:bCs/>
          <w:sz w:val="28"/>
          <w:szCs w:val="28"/>
        </w:rPr>
        <w:t xml:space="preserve"> Законом </w:t>
      </w:r>
      <w:proofErr w:type="spellStart"/>
      <w:r w:rsidRPr="003E6F05">
        <w:rPr>
          <w:bCs/>
          <w:sz w:val="28"/>
          <w:szCs w:val="28"/>
        </w:rPr>
        <w:t>України</w:t>
      </w:r>
      <w:proofErr w:type="spellEnd"/>
      <w:r w:rsidRPr="003E6F05">
        <w:rPr>
          <w:bCs/>
          <w:sz w:val="28"/>
          <w:szCs w:val="28"/>
        </w:rPr>
        <w:t xml:space="preserve"> </w:t>
      </w:r>
      <w:proofErr w:type="spellStart"/>
      <w:r w:rsidRPr="003E6F05">
        <w:rPr>
          <w:bCs/>
          <w:sz w:val="28"/>
          <w:szCs w:val="28"/>
        </w:rPr>
        <w:t>від</w:t>
      </w:r>
      <w:proofErr w:type="spellEnd"/>
      <w:r w:rsidRPr="003E6F05">
        <w:rPr>
          <w:bCs/>
          <w:sz w:val="28"/>
          <w:szCs w:val="28"/>
        </w:rPr>
        <w:t xml:space="preserve"> </w:t>
      </w:r>
      <w:r w:rsidRPr="003E6F05">
        <w:rPr>
          <w:bCs/>
          <w:sz w:val="28"/>
          <w:szCs w:val="28"/>
          <w:lang w:val="uk-UA"/>
        </w:rPr>
        <w:t xml:space="preserve">19 жовтня </w:t>
      </w:r>
      <w:r w:rsidRPr="003E6F05">
        <w:rPr>
          <w:bCs/>
          <w:sz w:val="28"/>
          <w:szCs w:val="28"/>
        </w:rPr>
        <w:t>20</w:t>
      </w:r>
      <w:r w:rsidRPr="003E6F05">
        <w:rPr>
          <w:bCs/>
          <w:sz w:val="28"/>
          <w:szCs w:val="28"/>
          <w:lang w:val="uk-UA"/>
        </w:rPr>
        <w:t>22 року</w:t>
      </w:r>
      <w:r w:rsidRPr="003E6F05">
        <w:rPr>
          <w:bCs/>
          <w:sz w:val="28"/>
          <w:szCs w:val="28"/>
        </w:rPr>
        <w:t xml:space="preserve"> № </w:t>
      </w:r>
      <w:r w:rsidRPr="003E6F05">
        <w:rPr>
          <w:bCs/>
          <w:sz w:val="28"/>
          <w:szCs w:val="28"/>
          <w:lang w:val="uk-UA"/>
        </w:rPr>
        <w:t>2697-</w:t>
      </w:r>
      <w:r w:rsidRPr="003E6F05">
        <w:rPr>
          <w:bCs/>
          <w:sz w:val="28"/>
          <w:szCs w:val="28"/>
          <w:lang w:val="en-US"/>
        </w:rPr>
        <w:t>IX</w:t>
      </w:r>
      <w:r w:rsidRPr="003E6F05">
        <w:rPr>
          <w:bCs/>
          <w:sz w:val="28"/>
          <w:szCs w:val="28"/>
        </w:rPr>
        <w:t xml:space="preserve"> </w:t>
      </w:r>
      <w:r w:rsidRPr="003E6F05">
        <w:rPr>
          <w:bCs/>
          <w:sz w:val="28"/>
          <w:szCs w:val="28"/>
          <w:lang w:val="uk-UA"/>
        </w:rPr>
        <w:t>«</w:t>
      </w:r>
      <w:r w:rsidRPr="003E6F05">
        <w:rPr>
          <w:bCs/>
          <w:sz w:val="28"/>
          <w:szCs w:val="28"/>
        </w:rPr>
        <w:t xml:space="preserve">Про </w:t>
      </w:r>
      <w:proofErr w:type="spellStart"/>
      <w:r w:rsidRPr="003E6F05">
        <w:rPr>
          <w:bCs/>
          <w:sz w:val="28"/>
          <w:szCs w:val="28"/>
        </w:rPr>
        <w:t>Митний</w:t>
      </w:r>
      <w:proofErr w:type="spellEnd"/>
      <w:r w:rsidRPr="003E6F05">
        <w:rPr>
          <w:bCs/>
          <w:sz w:val="28"/>
          <w:szCs w:val="28"/>
        </w:rPr>
        <w:t xml:space="preserve"> тариф </w:t>
      </w:r>
      <w:proofErr w:type="spellStart"/>
      <w:r w:rsidRPr="003E6F05">
        <w:rPr>
          <w:bCs/>
          <w:sz w:val="28"/>
          <w:szCs w:val="28"/>
        </w:rPr>
        <w:t>України</w:t>
      </w:r>
      <w:proofErr w:type="spellEnd"/>
      <w:r w:rsidRPr="003E6F05">
        <w:rPr>
          <w:bCs/>
          <w:sz w:val="28"/>
          <w:szCs w:val="28"/>
          <w:lang w:val="uk-UA"/>
        </w:rPr>
        <w:t>».</w:t>
      </w:r>
      <w:r w:rsidRPr="003E6F05">
        <w:rPr>
          <w:bCs/>
          <w:sz w:val="28"/>
          <w:szCs w:val="28"/>
        </w:rPr>
        <w:t xml:space="preserve"> </w:t>
      </w:r>
    </w:p>
    <w:p w:rsidR="00505E97" w:rsidRPr="003E6F05" w:rsidRDefault="00505E97" w:rsidP="00505E97">
      <w:pPr>
        <w:tabs>
          <w:tab w:val="left" w:pos="567"/>
        </w:tabs>
        <w:ind w:right="-142" w:firstLine="567"/>
        <w:jc w:val="both"/>
        <w:rPr>
          <w:bCs/>
          <w:sz w:val="28"/>
          <w:szCs w:val="28"/>
          <w:lang w:val="uk-UA"/>
        </w:rPr>
      </w:pPr>
      <w:r w:rsidRPr="003E6F05">
        <w:rPr>
          <w:bCs/>
          <w:sz w:val="28"/>
          <w:szCs w:val="28"/>
          <w:lang w:val="uk-UA"/>
        </w:rPr>
        <w:t>З метою забезпечення єдиного тлумачення і застосування УКТ ЗЕД в Україні запроваджено Пояснення до УКТ ЗЕД, побудовані на основі Пояснень до ГС версії 2022 року та Комбінованої номенклатури Європейського Союзу і затверджені наказом Держмитслужби від 14.12.2022 № 543.</w:t>
      </w:r>
    </w:p>
    <w:p w:rsidR="00505E97" w:rsidRPr="003E6F05" w:rsidRDefault="00505E97" w:rsidP="00505E97">
      <w:pPr>
        <w:ind w:right="-142" w:firstLine="567"/>
        <w:jc w:val="both"/>
        <w:rPr>
          <w:bCs/>
          <w:sz w:val="28"/>
          <w:szCs w:val="28"/>
          <w:lang w:val="uk-UA"/>
        </w:rPr>
      </w:pPr>
      <w:r w:rsidRPr="003E6F05">
        <w:rPr>
          <w:bCs/>
          <w:sz w:val="28"/>
          <w:szCs w:val="28"/>
          <w:lang w:val="uk-UA"/>
        </w:rPr>
        <w:t xml:space="preserve">Класифікація товарів в УКТ ЗЕД здійснюється </w:t>
      </w:r>
      <w:r w:rsidRPr="003E6F05">
        <w:rPr>
          <w:bCs/>
          <w:sz w:val="28"/>
          <w:szCs w:val="28"/>
        </w:rPr>
        <w:t xml:space="preserve">з </w:t>
      </w:r>
      <w:proofErr w:type="spellStart"/>
      <w:r w:rsidRPr="003E6F05">
        <w:rPr>
          <w:bCs/>
          <w:sz w:val="28"/>
          <w:szCs w:val="28"/>
        </w:rPr>
        <w:t>урахуванням</w:t>
      </w:r>
      <w:proofErr w:type="spellEnd"/>
      <w:r w:rsidRPr="003E6F05">
        <w:rPr>
          <w:bCs/>
          <w:sz w:val="28"/>
          <w:szCs w:val="28"/>
        </w:rPr>
        <w:t xml:space="preserve"> </w:t>
      </w:r>
      <w:proofErr w:type="spellStart"/>
      <w:r w:rsidRPr="003E6F05">
        <w:rPr>
          <w:bCs/>
          <w:sz w:val="28"/>
          <w:szCs w:val="28"/>
        </w:rPr>
        <w:t>Основних</w:t>
      </w:r>
      <w:proofErr w:type="spellEnd"/>
      <w:r w:rsidRPr="003E6F05">
        <w:rPr>
          <w:bCs/>
          <w:sz w:val="28"/>
          <w:szCs w:val="28"/>
        </w:rPr>
        <w:t xml:space="preserve"> правил </w:t>
      </w:r>
      <w:proofErr w:type="spellStart"/>
      <w:r w:rsidRPr="003E6F05">
        <w:rPr>
          <w:bCs/>
          <w:sz w:val="28"/>
          <w:szCs w:val="28"/>
        </w:rPr>
        <w:t>інтерпретації</w:t>
      </w:r>
      <w:proofErr w:type="spellEnd"/>
      <w:r w:rsidRPr="003E6F05">
        <w:rPr>
          <w:bCs/>
          <w:sz w:val="28"/>
          <w:szCs w:val="28"/>
        </w:rPr>
        <w:t xml:space="preserve"> УКТ ЗЕД</w:t>
      </w:r>
      <w:r w:rsidRPr="003E6F05">
        <w:rPr>
          <w:bCs/>
          <w:sz w:val="28"/>
          <w:szCs w:val="28"/>
          <w:lang w:val="uk-UA"/>
        </w:rPr>
        <w:t xml:space="preserve"> (далі – ОПІ)</w:t>
      </w:r>
      <w:r w:rsidRPr="003E6F05">
        <w:rPr>
          <w:bCs/>
          <w:sz w:val="28"/>
          <w:szCs w:val="28"/>
        </w:rPr>
        <w:t xml:space="preserve"> та характеристик товару</w:t>
      </w:r>
      <w:r w:rsidRPr="003E6F05">
        <w:rPr>
          <w:bCs/>
          <w:sz w:val="28"/>
          <w:szCs w:val="28"/>
          <w:lang w:val="uk-UA"/>
        </w:rPr>
        <w:t xml:space="preserve">, </w:t>
      </w:r>
      <w:proofErr w:type="spellStart"/>
      <w:r w:rsidRPr="003E6F05">
        <w:rPr>
          <w:bCs/>
          <w:sz w:val="28"/>
          <w:szCs w:val="28"/>
        </w:rPr>
        <w:t>визначальних</w:t>
      </w:r>
      <w:proofErr w:type="spellEnd"/>
      <w:r w:rsidRPr="003E6F05">
        <w:rPr>
          <w:bCs/>
          <w:sz w:val="28"/>
          <w:szCs w:val="28"/>
        </w:rPr>
        <w:t xml:space="preserve"> для </w:t>
      </w:r>
      <w:r w:rsidRPr="003E6F05">
        <w:rPr>
          <w:bCs/>
          <w:sz w:val="28"/>
          <w:szCs w:val="28"/>
          <w:lang w:val="uk-UA"/>
        </w:rPr>
        <w:t xml:space="preserve">його </w:t>
      </w:r>
      <w:proofErr w:type="spellStart"/>
      <w:r w:rsidRPr="003E6F05">
        <w:rPr>
          <w:bCs/>
          <w:sz w:val="28"/>
          <w:szCs w:val="28"/>
        </w:rPr>
        <w:t>класифікації</w:t>
      </w:r>
      <w:proofErr w:type="spellEnd"/>
      <w:r w:rsidRPr="003E6F05">
        <w:rPr>
          <w:bCs/>
          <w:sz w:val="28"/>
          <w:szCs w:val="28"/>
          <w:lang w:val="uk-UA"/>
        </w:rPr>
        <w:t xml:space="preserve">, які встановлюються за результатами вивчення технічної документації, паспортних даних на товар, товаросупровідних документів, </w:t>
      </w:r>
      <w:r w:rsidRPr="003E6F05">
        <w:rPr>
          <w:bCs/>
          <w:sz w:val="28"/>
          <w:szCs w:val="28"/>
          <w:lang w:val="uk-UA"/>
        </w:rPr>
        <w:lastRenderedPageBreak/>
        <w:t>інформації про товар, розміщеної у відкритому доступі мережі Інтернет, та у разі потреби, результатів лабораторних досліджень конкретного товару.</w:t>
      </w:r>
    </w:p>
    <w:p w:rsidR="00505E97" w:rsidRPr="00D10230" w:rsidRDefault="00505E97" w:rsidP="00505E97">
      <w:pPr>
        <w:ind w:right="-142" w:firstLine="567"/>
        <w:jc w:val="both"/>
        <w:rPr>
          <w:bCs/>
          <w:sz w:val="28"/>
          <w:szCs w:val="28"/>
          <w:lang w:val="en-US"/>
        </w:rPr>
      </w:pPr>
      <w:r w:rsidRPr="00281AC2">
        <w:rPr>
          <w:bCs/>
          <w:sz w:val="28"/>
          <w:szCs w:val="28"/>
          <w:lang w:val="uk-UA"/>
        </w:rPr>
        <w:t>Згідно з товаросупровідними документами, технічною документацією, які</w:t>
      </w:r>
      <w:r>
        <w:rPr>
          <w:bCs/>
          <w:sz w:val="28"/>
          <w:szCs w:val="28"/>
          <w:lang w:val="uk-UA"/>
        </w:rPr>
        <w:t xml:space="preserve"> </w:t>
      </w:r>
      <w:r w:rsidRPr="00281AC2">
        <w:rPr>
          <w:bCs/>
          <w:sz w:val="28"/>
          <w:szCs w:val="28"/>
          <w:lang w:val="uk-UA"/>
        </w:rPr>
        <w:t>представлені для митного контролю та митного оформлення</w:t>
      </w:r>
      <w:r>
        <w:rPr>
          <w:bCs/>
          <w:sz w:val="28"/>
          <w:szCs w:val="28"/>
          <w:lang w:val="uk-UA"/>
        </w:rPr>
        <w:t>, фотозображень товарів</w:t>
      </w:r>
      <w:r w:rsidR="005441C3">
        <w:rPr>
          <w:bCs/>
          <w:sz w:val="28"/>
          <w:szCs w:val="28"/>
          <w:lang w:val="uk-UA"/>
        </w:rPr>
        <w:t>,</w:t>
      </w:r>
      <w:r w:rsidR="005441C3">
        <w:rPr>
          <w:lang w:val="uk-UA"/>
        </w:rPr>
        <w:t xml:space="preserve"> </w:t>
      </w:r>
      <w:r w:rsidR="005441C3" w:rsidRPr="003E6F05">
        <w:rPr>
          <w:bCs/>
          <w:sz w:val="28"/>
          <w:szCs w:val="28"/>
          <w:lang w:val="uk-UA"/>
        </w:rPr>
        <w:t>результатів лабораторних досліджень</w:t>
      </w:r>
      <w:r w:rsidRPr="004B7155">
        <w:rPr>
          <w:bCs/>
          <w:color w:val="FF0000"/>
          <w:sz w:val="28"/>
          <w:szCs w:val="28"/>
          <w:lang w:val="uk-UA"/>
        </w:rPr>
        <w:t xml:space="preserve"> </w:t>
      </w:r>
      <w:r w:rsidRPr="004B7155">
        <w:rPr>
          <w:bCs/>
          <w:sz w:val="28"/>
          <w:szCs w:val="28"/>
          <w:lang w:val="uk-UA"/>
        </w:rPr>
        <w:t xml:space="preserve">встановлено наступне. </w:t>
      </w:r>
    </w:p>
    <w:p w:rsidR="00505E97" w:rsidRDefault="00505E97" w:rsidP="005441C3">
      <w:pPr>
        <w:tabs>
          <w:tab w:val="left" w:pos="567"/>
        </w:tabs>
        <w:ind w:right="-142" w:firstLine="567"/>
        <w:jc w:val="both"/>
        <w:rPr>
          <w:bCs/>
          <w:sz w:val="28"/>
          <w:szCs w:val="28"/>
          <w:lang w:val="uk-UA"/>
        </w:rPr>
      </w:pPr>
      <w:r>
        <w:rPr>
          <w:bCs/>
          <w:sz w:val="28"/>
          <w:szCs w:val="28"/>
          <w:lang w:val="uk-UA"/>
        </w:rPr>
        <w:t xml:space="preserve">Відповідно до технічного опису від </w:t>
      </w:r>
      <w:r w:rsidR="005441C3">
        <w:rPr>
          <w:bCs/>
          <w:sz w:val="28"/>
          <w:szCs w:val="28"/>
          <w:lang w:val="uk-UA"/>
        </w:rPr>
        <w:t>01.05.2026</w:t>
      </w:r>
      <w:r>
        <w:rPr>
          <w:bCs/>
          <w:sz w:val="28"/>
          <w:szCs w:val="28"/>
          <w:lang w:val="uk-UA"/>
        </w:rPr>
        <w:t xml:space="preserve"> б/н, який було надано до митної декларації, </w:t>
      </w:r>
      <w:r w:rsidR="005441C3">
        <w:rPr>
          <w:bCs/>
          <w:sz w:val="28"/>
          <w:szCs w:val="28"/>
          <w:lang w:val="uk-UA"/>
        </w:rPr>
        <w:t>елементи димохідних систем – це комплекти димохідних коаксіальних двоконтурних димоходів («труба в трубі») для відведення продуктів згоряння опалювання газових котлів. Побутового призначення.</w:t>
      </w:r>
    </w:p>
    <w:p w:rsidR="005441C3" w:rsidRDefault="005441C3" w:rsidP="005441C3">
      <w:pPr>
        <w:tabs>
          <w:tab w:val="left" w:pos="567"/>
        </w:tabs>
        <w:ind w:right="-142" w:firstLine="567"/>
        <w:jc w:val="both"/>
        <w:rPr>
          <w:bCs/>
          <w:sz w:val="28"/>
          <w:szCs w:val="28"/>
          <w:lang w:val="uk-UA"/>
        </w:rPr>
      </w:pPr>
      <w:r>
        <w:rPr>
          <w:bCs/>
          <w:sz w:val="28"/>
          <w:szCs w:val="28"/>
          <w:lang w:val="uk-UA"/>
        </w:rPr>
        <w:t xml:space="preserve">Конструкція та матеріал: </w:t>
      </w:r>
    </w:p>
    <w:p w:rsidR="005441C3" w:rsidRDefault="005441C3" w:rsidP="005441C3">
      <w:pPr>
        <w:tabs>
          <w:tab w:val="left" w:pos="567"/>
        </w:tabs>
        <w:ind w:right="-142" w:firstLine="567"/>
        <w:jc w:val="both"/>
        <w:rPr>
          <w:bCs/>
          <w:sz w:val="28"/>
          <w:szCs w:val="28"/>
          <w:lang w:val="uk-UA"/>
        </w:rPr>
      </w:pPr>
      <w:r>
        <w:rPr>
          <w:bCs/>
          <w:sz w:val="28"/>
          <w:szCs w:val="28"/>
          <w:lang w:val="uk-UA"/>
        </w:rPr>
        <w:t>Зовнішній контур: зварна труба круглого перерізу з поздовжнім швом, матеріал – вуглецева сталь із захисним фарбуванням (складає 75% маси виробу);</w:t>
      </w:r>
    </w:p>
    <w:p w:rsidR="005441C3" w:rsidRDefault="005441C3" w:rsidP="005441C3">
      <w:pPr>
        <w:tabs>
          <w:tab w:val="left" w:pos="567"/>
        </w:tabs>
        <w:ind w:right="-142" w:firstLine="567"/>
        <w:jc w:val="both"/>
        <w:rPr>
          <w:bCs/>
          <w:sz w:val="28"/>
          <w:szCs w:val="28"/>
          <w:lang w:val="uk-UA"/>
        </w:rPr>
      </w:pPr>
      <w:r>
        <w:rPr>
          <w:bCs/>
          <w:sz w:val="28"/>
          <w:szCs w:val="28"/>
          <w:lang w:val="uk-UA"/>
        </w:rPr>
        <w:t xml:space="preserve">Внутрішній контур: розташований </w:t>
      </w:r>
      <w:proofErr w:type="spellStart"/>
      <w:r>
        <w:rPr>
          <w:bCs/>
          <w:sz w:val="28"/>
          <w:szCs w:val="28"/>
          <w:lang w:val="uk-UA"/>
        </w:rPr>
        <w:t>коаксіа</w:t>
      </w:r>
      <w:r w:rsidR="00D76FDF">
        <w:rPr>
          <w:bCs/>
          <w:sz w:val="28"/>
          <w:szCs w:val="28"/>
          <w:lang w:val="uk-UA"/>
        </w:rPr>
        <w:t>льно</w:t>
      </w:r>
      <w:proofErr w:type="spellEnd"/>
      <w:r w:rsidR="00D76FDF">
        <w:rPr>
          <w:bCs/>
          <w:sz w:val="28"/>
          <w:szCs w:val="28"/>
          <w:lang w:val="uk-UA"/>
        </w:rPr>
        <w:t xml:space="preserve"> всередині сталевого кожуха</w:t>
      </w:r>
      <w:r>
        <w:rPr>
          <w:bCs/>
          <w:sz w:val="28"/>
          <w:szCs w:val="28"/>
          <w:lang w:val="uk-UA"/>
        </w:rPr>
        <w:t xml:space="preserve"> на </w:t>
      </w:r>
      <w:proofErr w:type="spellStart"/>
      <w:r>
        <w:rPr>
          <w:bCs/>
          <w:sz w:val="28"/>
          <w:szCs w:val="28"/>
          <w:lang w:val="uk-UA"/>
        </w:rPr>
        <w:t>центруючих</w:t>
      </w:r>
      <w:proofErr w:type="spellEnd"/>
      <w:r>
        <w:rPr>
          <w:bCs/>
          <w:sz w:val="28"/>
          <w:szCs w:val="28"/>
          <w:lang w:val="uk-UA"/>
        </w:rPr>
        <w:t xml:space="preserve"> розпірках (складає 25% маси виробу).</w:t>
      </w:r>
    </w:p>
    <w:p w:rsidR="005441C3" w:rsidRDefault="005441C3" w:rsidP="005441C3">
      <w:pPr>
        <w:tabs>
          <w:tab w:val="left" w:pos="567"/>
        </w:tabs>
        <w:ind w:right="-142" w:firstLine="567"/>
        <w:jc w:val="both"/>
        <w:rPr>
          <w:bCs/>
          <w:sz w:val="28"/>
          <w:szCs w:val="28"/>
          <w:lang w:val="uk-UA"/>
        </w:rPr>
      </w:pPr>
      <w:r>
        <w:rPr>
          <w:bCs/>
          <w:sz w:val="28"/>
          <w:szCs w:val="28"/>
          <w:lang w:val="uk-UA"/>
        </w:rPr>
        <w:t>Склад комплектів:</w:t>
      </w:r>
    </w:p>
    <w:p w:rsidR="005441C3" w:rsidRDefault="005441C3" w:rsidP="009C7201">
      <w:pPr>
        <w:pStyle w:val="ad"/>
        <w:numPr>
          <w:ilvl w:val="0"/>
          <w:numId w:val="7"/>
        </w:numPr>
        <w:tabs>
          <w:tab w:val="left" w:pos="993"/>
        </w:tabs>
        <w:ind w:left="0" w:right="-142" w:firstLine="567"/>
        <w:jc w:val="both"/>
        <w:rPr>
          <w:bCs/>
          <w:sz w:val="28"/>
          <w:szCs w:val="28"/>
          <w:lang w:val="uk-UA"/>
        </w:rPr>
      </w:pPr>
      <w:r>
        <w:rPr>
          <w:bCs/>
          <w:sz w:val="28"/>
          <w:szCs w:val="28"/>
          <w:lang w:val="uk-UA"/>
        </w:rPr>
        <w:t xml:space="preserve">Тип Сталь/ Алюміній (внутрішній контур – алюміній). Комплектація: </w:t>
      </w:r>
      <w:r w:rsidR="009C7201">
        <w:rPr>
          <w:bCs/>
          <w:sz w:val="28"/>
          <w:szCs w:val="28"/>
          <w:lang w:val="uk-UA"/>
        </w:rPr>
        <w:t>труба коаксіальна, коліно 90</w:t>
      </w:r>
      <w:r w:rsidR="009C7201" w:rsidRPr="009C7201">
        <w:rPr>
          <w:bCs/>
          <w:sz w:val="28"/>
          <w:szCs w:val="28"/>
          <w:vertAlign w:val="superscript"/>
          <w:lang w:val="uk-UA"/>
        </w:rPr>
        <w:t>о</w:t>
      </w:r>
      <w:r w:rsidR="009C7201">
        <w:rPr>
          <w:bCs/>
          <w:sz w:val="28"/>
          <w:szCs w:val="28"/>
          <w:lang w:val="uk-UA"/>
        </w:rPr>
        <w:t>, хомути, ущільнювачі силіконові, манжети настінні, оголовок.</w:t>
      </w:r>
    </w:p>
    <w:p w:rsidR="009C7201" w:rsidRPr="005441C3" w:rsidRDefault="009C7201" w:rsidP="009C7201">
      <w:pPr>
        <w:pStyle w:val="ad"/>
        <w:numPr>
          <w:ilvl w:val="0"/>
          <w:numId w:val="7"/>
        </w:numPr>
        <w:tabs>
          <w:tab w:val="left" w:pos="993"/>
        </w:tabs>
        <w:ind w:left="0" w:right="-142" w:firstLine="567"/>
        <w:jc w:val="both"/>
        <w:rPr>
          <w:bCs/>
          <w:sz w:val="28"/>
          <w:szCs w:val="28"/>
          <w:lang w:val="uk-UA"/>
        </w:rPr>
      </w:pPr>
      <w:r>
        <w:rPr>
          <w:bCs/>
          <w:sz w:val="28"/>
          <w:szCs w:val="28"/>
          <w:lang w:val="uk-UA"/>
        </w:rPr>
        <w:t>Тип Сталь/ Поліпропілен (внутрішній контур – кислотостійкий поліпропілен для конденсаційних котлів). Комплектація: труба коаксіальна, коліно 90</w:t>
      </w:r>
      <w:r w:rsidRPr="009C7201">
        <w:rPr>
          <w:bCs/>
          <w:sz w:val="28"/>
          <w:szCs w:val="28"/>
          <w:vertAlign w:val="superscript"/>
          <w:lang w:val="uk-UA"/>
        </w:rPr>
        <w:t>о</w:t>
      </w:r>
      <w:r>
        <w:rPr>
          <w:bCs/>
          <w:sz w:val="28"/>
          <w:szCs w:val="28"/>
          <w:lang w:val="uk-UA"/>
        </w:rPr>
        <w:t xml:space="preserve">, прокладки </w:t>
      </w:r>
      <w:r>
        <w:rPr>
          <w:bCs/>
          <w:sz w:val="28"/>
          <w:szCs w:val="28"/>
          <w:lang w:val="en-US"/>
        </w:rPr>
        <w:t>EPDM</w:t>
      </w:r>
      <w:r>
        <w:rPr>
          <w:bCs/>
          <w:sz w:val="28"/>
          <w:szCs w:val="28"/>
          <w:lang w:val="uk-UA"/>
        </w:rPr>
        <w:t>, елементи фіксації, оголовок пластиковий.</w:t>
      </w:r>
    </w:p>
    <w:p w:rsidR="00505E97" w:rsidRDefault="009C7201" w:rsidP="00505E97">
      <w:pPr>
        <w:tabs>
          <w:tab w:val="left" w:pos="567"/>
        </w:tabs>
        <w:ind w:right="-142" w:firstLine="567"/>
        <w:jc w:val="both"/>
        <w:rPr>
          <w:bCs/>
          <w:sz w:val="28"/>
          <w:szCs w:val="28"/>
          <w:lang w:val="uk-UA"/>
        </w:rPr>
      </w:pPr>
      <w:r>
        <w:rPr>
          <w:bCs/>
          <w:sz w:val="28"/>
          <w:szCs w:val="28"/>
          <w:lang w:val="uk-UA"/>
        </w:rPr>
        <w:t>Інформація, щодо процесу виготовлення коаксіальних труб надано в технічній довідці від 03.06.2026 б/н.</w:t>
      </w:r>
    </w:p>
    <w:p w:rsidR="00443CE9" w:rsidRDefault="00E663E5" w:rsidP="00505E97">
      <w:pPr>
        <w:tabs>
          <w:tab w:val="left" w:pos="567"/>
        </w:tabs>
        <w:ind w:right="-142" w:firstLine="567"/>
        <w:jc w:val="both"/>
        <w:rPr>
          <w:bCs/>
          <w:sz w:val="28"/>
          <w:szCs w:val="28"/>
          <w:lang w:val="uk-UA"/>
        </w:rPr>
      </w:pPr>
      <w:r>
        <w:rPr>
          <w:rFonts w:ascii="TimesNewRomanPSMT" w:hAnsi="TimesNewRomanPSMT" w:cs="TimesNewRomanPSMT"/>
          <w:sz w:val="28"/>
          <w:szCs w:val="28"/>
          <w:lang w:val="uk-UA" w:eastAsia="uk-UA"/>
        </w:rPr>
        <w:t xml:space="preserve">Згідно висновку СЛЕД Держмитслужби № </w:t>
      </w:r>
      <w:r w:rsidRPr="0010443D">
        <w:rPr>
          <w:rFonts w:ascii="TimesNewRomanPSMT" w:hAnsi="TimesNewRomanPSMT" w:cs="TimesNewRomanPSMT"/>
          <w:sz w:val="28"/>
          <w:szCs w:val="28"/>
          <w:lang w:val="uk-UA" w:eastAsia="uk-UA"/>
        </w:rPr>
        <w:t>d30493c80b4616bdc2a7e8c851fed81dc7245c8d009d1166e432e2230b88666a</w:t>
      </w:r>
      <w:r>
        <w:rPr>
          <w:rFonts w:ascii="TimesNewRomanPSMT" w:hAnsi="TimesNewRomanPSMT" w:cs="TimesNewRomanPSMT"/>
          <w:sz w:val="28"/>
          <w:szCs w:val="28"/>
          <w:lang w:val="uk-UA" w:eastAsia="uk-UA"/>
        </w:rPr>
        <w:t xml:space="preserve"> від 03.07.2026 товари представлені готовими збірними багатокомпонентними виробами (комплектами), кожний з яких складається з наступних елементів/компонентів: коаксіальна труба; коліно-перехідник (90</w:t>
      </w:r>
      <w:r w:rsidRPr="00E663E5">
        <w:rPr>
          <w:rFonts w:ascii="TimesNewRomanPSMT" w:hAnsi="TimesNewRomanPSMT" w:cs="TimesNewRomanPSMT"/>
          <w:sz w:val="28"/>
          <w:szCs w:val="28"/>
          <w:vertAlign w:val="superscript"/>
          <w:lang w:val="uk-UA" w:eastAsia="uk-UA"/>
        </w:rPr>
        <w:t>о</w:t>
      </w:r>
      <w:r>
        <w:rPr>
          <w:rFonts w:ascii="TimesNewRomanPSMT" w:hAnsi="TimesNewRomanPSMT" w:cs="TimesNewRomanPSMT"/>
          <w:sz w:val="28"/>
          <w:szCs w:val="28"/>
          <w:lang w:val="uk-UA" w:eastAsia="uk-UA"/>
        </w:rPr>
        <w:t>), що має двоконтурну конструкцію; наконечник; окремо в запаяному полімерному пакеті – монтажні аксесуари та кріпильні елементи.</w:t>
      </w:r>
    </w:p>
    <w:p w:rsidR="00505E97" w:rsidRPr="003012AA" w:rsidRDefault="00505E97" w:rsidP="00505E97">
      <w:pPr>
        <w:tabs>
          <w:tab w:val="left" w:pos="567"/>
        </w:tabs>
        <w:ind w:right="-142" w:firstLine="567"/>
        <w:jc w:val="both"/>
        <w:rPr>
          <w:bCs/>
          <w:sz w:val="28"/>
          <w:szCs w:val="28"/>
          <w:lang w:val="uk-UA"/>
        </w:rPr>
      </w:pPr>
      <w:r>
        <w:rPr>
          <w:bCs/>
          <w:sz w:val="28"/>
          <w:szCs w:val="28"/>
          <w:lang w:val="uk-UA"/>
        </w:rPr>
        <w:t xml:space="preserve">Згідно з приміткою 2 (а) до Розділу </w:t>
      </w:r>
      <w:r>
        <w:rPr>
          <w:bCs/>
          <w:sz w:val="28"/>
          <w:szCs w:val="28"/>
          <w:lang w:val="en-US"/>
        </w:rPr>
        <w:t>XVI</w:t>
      </w:r>
      <w:r>
        <w:rPr>
          <w:bCs/>
          <w:sz w:val="28"/>
          <w:szCs w:val="28"/>
          <w:lang w:val="uk-UA"/>
        </w:rPr>
        <w:t>, з</w:t>
      </w:r>
      <w:r w:rsidRPr="003012AA">
        <w:rPr>
          <w:bCs/>
          <w:sz w:val="28"/>
          <w:szCs w:val="28"/>
          <w:lang w:val="uk-UA"/>
        </w:rPr>
        <w:t>а умови додержання положень примітки 1 до цього розділу і примітки 1 до груп 84 і 85 частини машин (крім частин виробів товарних позицій 8484, 8544, 8545, 8546 або 8547) повинні класифікуват</w:t>
      </w:r>
      <w:r>
        <w:rPr>
          <w:bCs/>
          <w:sz w:val="28"/>
          <w:szCs w:val="28"/>
          <w:lang w:val="uk-UA"/>
        </w:rPr>
        <w:t>ися згідно з такими правилами:</w:t>
      </w:r>
      <w:r w:rsidRPr="003012AA">
        <w:rPr>
          <w:bCs/>
          <w:sz w:val="28"/>
          <w:szCs w:val="28"/>
          <w:lang w:val="uk-UA"/>
        </w:rPr>
        <w:t xml:space="preserve"> частини, що є виробами, включеними до будь-якої товарної позиції групи 84 або 85 (крім товарних позицій 8409, 8431, 8448, 8466, 8473, 8487, 8503, 8522, 8529, 8538 і 8548), в усіх випадках повинні класифікуватися у відповідних для них товарних позиціях</w:t>
      </w:r>
      <w:r>
        <w:rPr>
          <w:bCs/>
          <w:sz w:val="28"/>
          <w:szCs w:val="28"/>
          <w:lang w:val="uk-UA"/>
        </w:rPr>
        <w:t>.</w:t>
      </w:r>
    </w:p>
    <w:p w:rsidR="00443CE9" w:rsidRPr="00443CE9" w:rsidRDefault="00443CE9" w:rsidP="00443CE9">
      <w:pPr>
        <w:tabs>
          <w:tab w:val="left" w:pos="567"/>
        </w:tabs>
        <w:ind w:right="-142" w:firstLine="567"/>
        <w:jc w:val="both"/>
        <w:rPr>
          <w:bCs/>
          <w:sz w:val="28"/>
          <w:szCs w:val="28"/>
          <w:lang w:val="uk-UA"/>
        </w:rPr>
      </w:pPr>
      <w:r>
        <w:rPr>
          <w:bCs/>
          <w:sz w:val="28"/>
          <w:szCs w:val="28"/>
          <w:lang w:val="uk-UA"/>
        </w:rPr>
        <w:t>Відповідно до пояснень до товарної позиції 8403, д</w:t>
      </w:r>
      <w:r w:rsidRPr="00443CE9">
        <w:rPr>
          <w:bCs/>
          <w:sz w:val="28"/>
          <w:szCs w:val="28"/>
          <w:lang w:val="uk-UA"/>
        </w:rPr>
        <w:t xml:space="preserve">о цієї товарної позиції входять котли центрального опалення будь-якого розміру (крім печей з допоміжними котлами товарної позиції 7321), які працюють на будь-якому виді </w:t>
      </w:r>
      <w:r w:rsidRPr="00443CE9">
        <w:rPr>
          <w:bCs/>
          <w:sz w:val="28"/>
          <w:szCs w:val="28"/>
          <w:lang w:val="uk-UA"/>
        </w:rPr>
        <w:lastRenderedPageBreak/>
        <w:t xml:space="preserve">палива (наприклад, дрова, вугілля, кокс, газ, мазут) для обігрівання житлових будинків, квартир, підприємств, </w:t>
      </w:r>
      <w:proofErr w:type="spellStart"/>
      <w:r w:rsidRPr="00443CE9">
        <w:rPr>
          <w:bCs/>
          <w:sz w:val="28"/>
          <w:szCs w:val="28"/>
          <w:lang w:val="uk-UA"/>
        </w:rPr>
        <w:t>цехів</w:t>
      </w:r>
      <w:proofErr w:type="spellEnd"/>
      <w:r w:rsidRPr="00443CE9">
        <w:rPr>
          <w:bCs/>
          <w:sz w:val="28"/>
          <w:szCs w:val="28"/>
          <w:lang w:val="uk-UA"/>
        </w:rPr>
        <w:t xml:space="preserve">, теплиць і </w:t>
      </w:r>
      <w:proofErr w:type="spellStart"/>
      <w:r w:rsidRPr="00443CE9">
        <w:rPr>
          <w:bCs/>
          <w:sz w:val="28"/>
          <w:szCs w:val="28"/>
          <w:lang w:val="uk-UA"/>
        </w:rPr>
        <w:t>т.п</w:t>
      </w:r>
      <w:proofErr w:type="spellEnd"/>
      <w:r w:rsidRPr="00443CE9">
        <w:rPr>
          <w:bCs/>
          <w:sz w:val="28"/>
          <w:szCs w:val="28"/>
          <w:lang w:val="uk-UA"/>
        </w:rPr>
        <w:t>. за рахунок циркуляції води; до неї також входять котли центрального опалення з електропідігріванням.</w:t>
      </w:r>
    </w:p>
    <w:p w:rsidR="00443CE9" w:rsidRPr="00443CE9" w:rsidRDefault="00443CE9" w:rsidP="00443CE9">
      <w:pPr>
        <w:tabs>
          <w:tab w:val="left" w:pos="567"/>
        </w:tabs>
        <w:ind w:right="-142" w:firstLine="567"/>
        <w:jc w:val="both"/>
        <w:rPr>
          <w:bCs/>
          <w:sz w:val="28"/>
          <w:szCs w:val="28"/>
          <w:lang w:val="uk-UA"/>
        </w:rPr>
      </w:pPr>
      <w:r w:rsidRPr="00443CE9">
        <w:rPr>
          <w:bCs/>
          <w:sz w:val="28"/>
          <w:szCs w:val="28"/>
          <w:lang w:val="uk-UA"/>
        </w:rPr>
        <w:t xml:space="preserve">Вони можуть бути оснащені регуляторами тиску і манометрами, водомірами, заглушками, водопровідними кранами, пальниками та аналогічними </w:t>
      </w:r>
      <w:r>
        <w:rPr>
          <w:bCs/>
          <w:sz w:val="28"/>
          <w:szCs w:val="28"/>
          <w:lang w:val="uk-UA"/>
        </w:rPr>
        <w:t xml:space="preserve">частинами чи приладдям. </w:t>
      </w:r>
    </w:p>
    <w:p w:rsidR="009B4E4B" w:rsidRDefault="00443CE9" w:rsidP="00443CE9">
      <w:pPr>
        <w:tabs>
          <w:tab w:val="left" w:pos="567"/>
        </w:tabs>
        <w:ind w:right="-142" w:firstLine="567"/>
        <w:jc w:val="both"/>
        <w:rPr>
          <w:bCs/>
          <w:sz w:val="28"/>
          <w:szCs w:val="28"/>
          <w:lang w:val="uk-UA"/>
        </w:rPr>
      </w:pPr>
      <w:r w:rsidRPr="00443CE9">
        <w:rPr>
          <w:bCs/>
          <w:sz w:val="28"/>
          <w:szCs w:val="28"/>
          <w:lang w:val="uk-UA"/>
        </w:rPr>
        <w:t>Котли для підігрівання води, навіть здатні виробляти пару низького тиску, також включаю</w:t>
      </w:r>
      <w:r>
        <w:rPr>
          <w:bCs/>
          <w:sz w:val="28"/>
          <w:szCs w:val="28"/>
          <w:lang w:val="uk-UA"/>
        </w:rPr>
        <w:t xml:space="preserve">ться до цієї товарної позиції. </w:t>
      </w:r>
    </w:p>
    <w:p w:rsidR="00D76FDF" w:rsidRPr="00D76FDF" w:rsidRDefault="00D76FDF" w:rsidP="00D76FDF">
      <w:pPr>
        <w:tabs>
          <w:tab w:val="left" w:pos="567"/>
        </w:tabs>
        <w:ind w:right="-142" w:firstLine="567"/>
        <w:jc w:val="both"/>
        <w:rPr>
          <w:bCs/>
          <w:sz w:val="28"/>
          <w:szCs w:val="28"/>
          <w:lang w:val="uk-UA"/>
        </w:rPr>
      </w:pPr>
      <w:r w:rsidRPr="00D76FDF">
        <w:rPr>
          <w:bCs/>
          <w:sz w:val="28"/>
          <w:szCs w:val="28"/>
          <w:lang w:val="uk-UA"/>
        </w:rPr>
        <w:t xml:space="preserve">За умови додержання загальних положень щодо класифікації частин (див. Загальні положення до Розділу XVІ), ця товарна позиція також охоплює ідентифіковані частини котлів центрального опалення, такі як </w:t>
      </w:r>
      <w:proofErr w:type="spellStart"/>
      <w:r w:rsidRPr="00D76FDF">
        <w:rPr>
          <w:bCs/>
          <w:sz w:val="28"/>
          <w:szCs w:val="28"/>
          <w:lang w:val="uk-UA"/>
        </w:rPr>
        <w:t>корпуса</w:t>
      </w:r>
      <w:proofErr w:type="spellEnd"/>
      <w:r w:rsidRPr="00D76FDF">
        <w:rPr>
          <w:bCs/>
          <w:sz w:val="28"/>
          <w:szCs w:val="28"/>
          <w:lang w:val="uk-UA"/>
        </w:rPr>
        <w:t>, стінки, дверцята, оглядові вічка чи люки та ін.</w:t>
      </w:r>
      <w:r>
        <w:rPr>
          <w:bCs/>
          <w:sz w:val="28"/>
          <w:szCs w:val="28"/>
          <w:lang w:val="uk-UA"/>
        </w:rPr>
        <w:t xml:space="preserve"> </w:t>
      </w:r>
    </w:p>
    <w:p w:rsidR="00D76FDF" w:rsidRPr="00D76FDF" w:rsidRDefault="00D76FDF" w:rsidP="00D76FDF">
      <w:pPr>
        <w:tabs>
          <w:tab w:val="left" w:pos="567"/>
        </w:tabs>
        <w:ind w:right="-142" w:firstLine="567"/>
        <w:jc w:val="both"/>
        <w:rPr>
          <w:bCs/>
          <w:sz w:val="28"/>
          <w:szCs w:val="28"/>
          <w:lang w:val="uk-UA"/>
        </w:rPr>
      </w:pPr>
      <w:r w:rsidRPr="00D76FDF">
        <w:rPr>
          <w:bCs/>
          <w:sz w:val="28"/>
          <w:szCs w:val="28"/>
          <w:lang w:val="uk-UA"/>
        </w:rPr>
        <w:t>Не вва</w:t>
      </w:r>
      <w:r>
        <w:rPr>
          <w:bCs/>
          <w:sz w:val="28"/>
          <w:szCs w:val="28"/>
          <w:lang w:val="uk-UA"/>
        </w:rPr>
        <w:t xml:space="preserve">жаються частинами такі вироби: </w:t>
      </w:r>
    </w:p>
    <w:p w:rsidR="00D76FDF" w:rsidRPr="009B4E4B" w:rsidRDefault="00D76FDF" w:rsidP="00D76FDF">
      <w:pPr>
        <w:tabs>
          <w:tab w:val="left" w:pos="567"/>
        </w:tabs>
        <w:ind w:right="-142" w:firstLine="567"/>
        <w:jc w:val="both"/>
        <w:rPr>
          <w:bCs/>
          <w:sz w:val="28"/>
          <w:szCs w:val="28"/>
          <w:lang w:val="uk-UA"/>
        </w:rPr>
      </w:pPr>
      <w:r w:rsidRPr="00D76FDF">
        <w:rPr>
          <w:bCs/>
          <w:sz w:val="28"/>
          <w:szCs w:val="28"/>
          <w:lang w:val="uk-UA"/>
        </w:rPr>
        <w:t>(а) труби і фітинги для з'єднання котлів і радіаторів центрального опалення (переваж</w:t>
      </w:r>
      <w:r>
        <w:rPr>
          <w:bCs/>
          <w:sz w:val="28"/>
          <w:szCs w:val="28"/>
          <w:lang w:val="uk-UA"/>
        </w:rPr>
        <w:t>но товарні позиції 7303 – 7307).</w:t>
      </w:r>
    </w:p>
    <w:p w:rsidR="0090336D" w:rsidRDefault="00E663E5" w:rsidP="0090336D">
      <w:pPr>
        <w:tabs>
          <w:tab w:val="left" w:pos="567"/>
        </w:tabs>
        <w:ind w:right="-142" w:firstLine="567"/>
        <w:jc w:val="both"/>
        <w:rPr>
          <w:sz w:val="28"/>
          <w:szCs w:val="28"/>
          <w:lang w:val="uk-UA"/>
        </w:rPr>
      </w:pPr>
      <w:r w:rsidRPr="009557B7">
        <w:rPr>
          <w:sz w:val="28"/>
          <w:szCs w:val="28"/>
          <w:lang w:val="uk-UA"/>
        </w:rPr>
        <w:t>З урахуванням вик</w:t>
      </w:r>
      <w:r w:rsidR="00D23CA7">
        <w:rPr>
          <w:sz w:val="28"/>
          <w:szCs w:val="28"/>
          <w:lang w:val="uk-UA"/>
        </w:rPr>
        <w:t>ладеного, відповідно до пункту 2</w:t>
      </w:r>
      <w:r w:rsidRPr="009557B7">
        <w:rPr>
          <w:sz w:val="28"/>
          <w:szCs w:val="28"/>
          <w:lang w:val="uk-UA"/>
        </w:rPr>
        <w:t xml:space="preserve"> частини </w:t>
      </w:r>
      <w:r w:rsidR="00D23CA7">
        <w:rPr>
          <w:sz w:val="28"/>
          <w:szCs w:val="28"/>
          <w:lang w:val="uk-UA"/>
        </w:rPr>
        <w:t>першої та пункту 3</w:t>
      </w:r>
      <w:r w:rsidRPr="009557B7">
        <w:rPr>
          <w:sz w:val="28"/>
          <w:szCs w:val="28"/>
          <w:lang w:val="uk-UA"/>
        </w:rPr>
        <w:t xml:space="preserve"> частини</w:t>
      </w:r>
      <w:r>
        <w:rPr>
          <w:sz w:val="28"/>
          <w:szCs w:val="28"/>
          <w:lang w:val="uk-UA"/>
        </w:rPr>
        <w:t xml:space="preserve"> другої</w:t>
      </w:r>
      <w:r w:rsidRPr="009557B7">
        <w:rPr>
          <w:sz w:val="28"/>
          <w:szCs w:val="28"/>
          <w:lang w:val="uk-UA"/>
        </w:rPr>
        <w:t xml:space="preserve"> статті 26</w:t>
      </w:r>
      <w:r w:rsidRPr="009557B7">
        <w:rPr>
          <w:sz w:val="28"/>
          <w:szCs w:val="28"/>
          <w:vertAlign w:val="superscript"/>
          <w:lang w:val="uk-UA"/>
        </w:rPr>
        <w:t>5</w:t>
      </w:r>
      <w:r>
        <w:rPr>
          <w:sz w:val="28"/>
          <w:szCs w:val="28"/>
          <w:lang w:val="uk-UA"/>
        </w:rPr>
        <w:t xml:space="preserve"> </w:t>
      </w:r>
      <w:r w:rsidRPr="009557B7">
        <w:rPr>
          <w:sz w:val="28"/>
          <w:szCs w:val="28"/>
          <w:lang w:val="uk-UA"/>
        </w:rPr>
        <w:t xml:space="preserve">Митного кодексу України за результатами розгляду скарги </w:t>
      </w:r>
      <w:r w:rsidR="0010443D">
        <w:rPr>
          <w:sz w:val="28"/>
          <w:szCs w:val="28"/>
          <w:lang w:val="uk-UA"/>
        </w:rPr>
        <w:t>Особа 1</w:t>
      </w:r>
      <w:r>
        <w:rPr>
          <w:sz w:val="28"/>
          <w:szCs w:val="28"/>
          <w:lang w:val="uk-UA"/>
        </w:rPr>
        <w:t xml:space="preserve"> № </w:t>
      </w:r>
      <w:r w:rsidRPr="00491680">
        <w:rPr>
          <w:sz w:val="28"/>
          <w:szCs w:val="28"/>
          <w:lang w:val="uk-UA"/>
        </w:rPr>
        <w:t>1e4c706eda00f90925cc711b8eff9fb2a80b763d0af566b268669002931add78</w:t>
      </w:r>
      <w:r>
        <w:rPr>
          <w:sz w:val="28"/>
          <w:szCs w:val="28"/>
          <w:lang w:val="uk-UA"/>
        </w:rPr>
        <w:t xml:space="preserve"> від 14.07.2026 </w:t>
      </w:r>
      <w:r w:rsidRPr="009557B7">
        <w:rPr>
          <w:sz w:val="28"/>
          <w:szCs w:val="28"/>
          <w:lang w:val="uk-UA"/>
        </w:rPr>
        <w:t xml:space="preserve">Держмитслужба </w:t>
      </w:r>
      <w:r w:rsidR="00A226D8">
        <w:rPr>
          <w:sz w:val="28"/>
          <w:szCs w:val="28"/>
          <w:lang w:val="uk-UA"/>
        </w:rPr>
        <w:t xml:space="preserve">частково </w:t>
      </w:r>
      <w:r>
        <w:rPr>
          <w:sz w:val="28"/>
          <w:szCs w:val="28"/>
          <w:lang w:val="uk-UA"/>
        </w:rPr>
        <w:t xml:space="preserve">задовольняє скаргу. </w:t>
      </w:r>
      <w:r w:rsidR="0090336D" w:rsidRPr="00491680">
        <w:rPr>
          <w:sz w:val="28"/>
          <w:szCs w:val="28"/>
          <w:lang w:val="uk-UA"/>
        </w:rPr>
        <w:t>62635ed61483b2c756ff8daa486b540fbbe20c497dad7d3351ec35a46cc4c37c</w:t>
      </w:r>
      <w:r w:rsidR="0090336D" w:rsidRPr="00A35577">
        <w:rPr>
          <w:sz w:val="28"/>
          <w:szCs w:val="28"/>
          <w:lang w:val="uk-UA"/>
        </w:rPr>
        <w:t xml:space="preserve"> митниці </w:t>
      </w:r>
      <w:r w:rsidR="004E0875">
        <w:rPr>
          <w:sz w:val="28"/>
          <w:szCs w:val="28"/>
          <w:lang w:val="uk-UA"/>
        </w:rPr>
        <w:t xml:space="preserve">скасувати Рішення щодо класифікації товарів № </w:t>
      </w:r>
      <w:r w:rsidR="004E0875" w:rsidRPr="00491680">
        <w:rPr>
          <w:sz w:val="28"/>
          <w:szCs w:val="28"/>
          <w:lang w:val="uk-UA"/>
        </w:rPr>
        <w:t>5f9c4ab08cac7457e9111a30e4664920607ea2c115a1433d7be98e97e64244ca</w:t>
      </w:r>
      <w:r w:rsidR="004E0875" w:rsidRPr="00491680">
        <w:rPr>
          <w:sz w:val="28"/>
          <w:szCs w:val="28"/>
          <w:lang w:val="en-US"/>
        </w:rPr>
        <w:t>1cf587e0bafeb6195595fcbdce170411d52ea40dc4e3582aa9bb272d6a4a01a8</w:t>
      </w:r>
      <w:r w:rsidR="00D23CA7" w:rsidRPr="00491680">
        <w:rPr>
          <w:sz w:val="28"/>
          <w:szCs w:val="28"/>
          <w:lang w:val="uk-UA"/>
        </w:rPr>
        <w:t>4be754c3839011a59959a40483f96b4b8608d440ea62e52b082b86ce5f69d842</w:t>
      </w:r>
      <w:r w:rsidR="00D23CA7">
        <w:rPr>
          <w:sz w:val="28"/>
          <w:szCs w:val="28"/>
          <w:lang w:val="uk-UA"/>
        </w:rPr>
        <w:t xml:space="preserve"> від 07.07.2026 та прийняти нове Рішення відповідно до законодавства.</w:t>
      </w:r>
    </w:p>
    <w:p w:rsidR="00E663E5" w:rsidRDefault="00E663E5" w:rsidP="00E663E5">
      <w:pPr>
        <w:tabs>
          <w:tab w:val="left" w:pos="567"/>
        </w:tabs>
        <w:ind w:right="-142"/>
        <w:jc w:val="both"/>
        <w:rPr>
          <w:sz w:val="10"/>
          <w:szCs w:val="28"/>
        </w:rPr>
      </w:pPr>
    </w:p>
    <w:p w:rsidR="00505E97" w:rsidRDefault="00505E97" w:rsidP="00505E97">
      <w:pPr>
        <w:ind w:right="-142"/>
        <w:jc w:val="both"/>
        <w:rPr>
          <w:bCs/>
          <w:sz w:val="16"/>
          <w:szCs w:val="28"/>
          <w:lang w:val="uk-UA"/>
        </w:rPr>
      </w:pPr>
    </w:p>
    <w:p w:rsidR="00505E97" w:rsidRDefault="00505E97" w:rsidP="00505E97">
      <w:pPr>
        <w:ind w:right="-142"/>
        <w:jc w:val="both"/>
        <w:rPr>
          <w:bCs/>
          <w:sz w:val="16"/>
          <w:szCs w:val="28"/>
          <w:lang w:val="uk-UA"/>
        </w:rPr>
      </w:pPr>
    </w:p>
    <w:p w:rsidR="00505E97" w:rsidRPr="003E6F05" w:rsidRDefault="00505E97" w:rsidP="00505E97">
      <w:pPr>
        <w:ind w:right="-142"/>
        <w:jc w:val="both"/>
        <w:rPr>
          <w:bCs/>
          <w:sz w:val="16"/>
          <w:szCs w:val="28"/>
          <w:lang w:val="uk-UA"/>
        </w:rPr>
      </w:pPr>
    </w:p>
    <w:p w:rsidR="00505E97" w:rsidRPr="00491680" w:rsidRDefault="00505E97" w:rsidP="009C53FB">
      <w:pPr>
        <w:ind w:right="-142"/>
        <w:jc w:val="both"/>
        <w:rPr>
          <w:sz w:val="28"/>
          <w:szCs w:val="28"/>
          <w:highlight w:val="yellow"/>
        </w:rPr>
      </w:pPr>
      <w:r w:rsidRPr="00491680">
        <w:rPr>
          <w:sz w:val="28"/>
          <w:szCs w:val="28"/>
          <w:lang w:val="uk-UA"/>
        </w:rPr>
        <w:t>69a5b7</w:t>
      </w:r>
      <w:r w:rsidR="009C53FB">
        <w:rPr>
          <w:sz w:val="28"/>
          <w:szCs w:val="28"/>
          <w:lang w:val="uk-UA"/>
        </w:rPr>
        <w:t>1d9549150be17bc8</w:t>
      </w:r>
      <w:r w:rsidRPr="00491680">
        <w:rPr>
          <w:sz w:val="28"/>
          <w:szCs w:val="28"/>
          <w:highlight w:val="yellow"/>
        </w:rPr>
        <w:t xml:space="preserve"> </w:t>
      </w:r>
    </w:p>
    <w:p w:rsidR="00505E97" w:rsidRPr="00491680" w:rsidRDefault="00505E97" w:rsidP="00505E97">
      <w:pPr>
        <w:ind w:right="-142"/>
        <w:jc w:val="both"/>
        <w:rPr>
          <w:sz w:val="28"/>
          <w:szCs w:val="28"/>
          <w:highlight w:val="yellow"/>
          <w:lang w:val="uk-UA"/>
        </w:rPr>
      </w:pPr>
      <w:r w:rsidRPr="00491680">
        <w:rPr>
          <w:noProof/>
          <w:sz w:val="28"/>
          <w:szCs w:val="28"/>
          <w:lang w:val="uk-UA"/>
        </w:rPr>
        <w:t>6</w:t>
      </w:r>
      <w:r w:rsidR="009C53FB">
        <w:rPr>
          <w:noProof/>
          <w:sz w:val="28"/>
          <w:szCs w:val="28"/>
          <w:lang w:val="uk-UA"/>
        </w:rPr>
        <w:t>823bfd3d506dde48cbd2fc8</w:t>
      </w:r>
      <w:r w:rsidRPr="009C53FB">
        <w:rPr>
          <w:sz w:val="28"/>
          <w:szCs w:val="28"/>
        </w:rPr>
        <w:tab/>
      </w:r>
      <w:r w:rsidRPr="009C53FB">
        <w:rPr>
          <w:sz w:val="28"/>
          <w:szCs w:val="28"/>
        </w:rPr>
        <w:tab/>
      </w:r>
      <w:r w:rsidRPr="009C53FB">
        <w:rPr>
          <w:sz w:val="28"/>
          <w:szCs w:val="28"/>
        </w:rPr>
        <w:tab/>
      </w:r>
      <w:r w:rsidRPr="009C53FB">
        <w:rPr>
          <w:sz w:val="28"/>
          <w:szCs w:val="28"/>
        </w:rPr>
        <w:tab/>
      </w:r>
      <w:r w:rsidRPr="009C53FB">
        <w:rPr>
          <w:sz w:val="28"/>
          <w:szCs w:val="28"/>
        </w:rPr>
        <w:tab/>
      </w:r>
      <w:r w:rsidR="009C53FB">
        <w:rPr>
          <w:sz w:val="28"/>
          <w:szCs w:val="28"/>
          <w:lang w:val="uk-UA"/>
        </w:rPr>
        <w:t xml:space="preserve"> </w:t>
      </w:r>
      <w:bookmarkStart w:id="0" w:name="_GoBack"/>
      <w:bookmarkEnd w:id="0"/>
      <w:r w:rsidR="009C53FB">
        <w:rPr>
          <w:sz w:val="28"/>
          <w:szCs w:val="28"/>
          <w:lang w:val="uk-UA"/>
        </w:rPr>
        <w:t>41d6d2fd7af6e4a29736d0</w:t>
      </w:r>
    </w:p>
    <w:p w:rsidR="00505E97" w:rsidRPr="00491680" w:rsidRDefault="00505E97" w:rsidP="00505E97">
      <w:pPr>
        <w:ind w:right="-142"/>
        <w:jc w:val="both"/>
        <w:rPr>
          <w:sz w:val="12"/>
          <w:szCs w:val="20"/>
          <w:highlight w:val="yellow"/>
          <w:lang w:val="uk-UA"/>
        </w:rPr>
      </w:pPr>
    </w:p>
    <w:p w:rsidR="00505E97" w:rsidRPr="00491680" w:rsidRDefault="00505E97" w:rsidP="00505E97">
      <w:pPr>
        <w:ind w:right="-142"/>
        <w:jc w:val="both"/>
        <w:rPr>
          <w:sz w:val="12"/>
          <w:szCs w:val="20"/>
          <w:highlight w:val="yellow"/>
          <w:lang w:val="uk-UA"/>
        </w:rPr>
      </w:pPr>
    </w:p>
    <w:p w:rsidR="00505E97" w:rsidRPr="00491680" w:rsidRDefault="00505E97" w:rsidP="00505E97">
      <w:pPr>
        <w:ind w:right="-142"/>
        <w:jc w:val="both"/>
        <w:rPr>
          <w:sz w:val="12"/>
          <w:szCs w:val="20"/>
          <w:highlight w:val="yellow"/>
          <w:lang w:val="uk-UA"/>
        </w:rPr>
      </w:pPr>
    </w:p>
    <w:p w:rsidR="00505E97" w:rsidRPr="00491680" w:rsidRDefault="00505E97" w:rsidP="00505E97">
      <w:pPr>
        <w:ind w:right="-142"/>
        <w:jc w:val="both"/>
        <w:rPr>
          <w:sz w:val="12"/>
          <w:szCs w:val="20"/>
          <w:highlight w:val="yellow"/>
          <w:lang w:val="uk-UA"/>
        </w:rPr>
      </w:pPr>
    </w:p>
    <w:p w:rsidR="00505E97" w:rsidRPr="0049223C" w:rsidRDefault="00505E97" w:rsidP="00505E97">
      <w:pPr>
        <w:ind w:right="-142"/>
        <w:jc w:val="both"/>
        <w:rPr>
          <w:sz w:val="18"/>
          <w:szCs w:val="20"/>
          <w:lang w:val="uk-UA"/>
        </w:rPr>
      </w:pPr>
      <w:r w:rsidRPr="00491680">
        <w:rPr>
          <w:sz w:val="18"/>
          <w:szCs w:val="20"/>
          <w:lang w:val="uk-UA"/>
        </w:rPr>
        <w:t>c8eeef2002870f170fb292f4714c0ddab1c75cee589af60fd0687e816d8661dc98a0253801a2ad4de06300f1d6f69acbae5f6c9f6cc0bb511c2ff52e33bf14964f139081b0f8482f81be3088cd4217dd4e5367918b2bfecdac0afa07eaf6ab49</w:t>
      </w:r>
    </w:p>
    <w:p w:rsidR="00E67FA7" w:rsidRPr="0049223C" w:rsidRDefault="00E67FA7" w:rsidP="00505E97">
      <w:pPr>
        <w:tabs>
          <w:tab w:val="left" w:pos="567"/>
        </w:tabs>
        <w:ind w:right="-142" w:firstLine="567"/>
        <w:jc w:val="both"/>
        <w:rPr>
          <w:sz w:val="18"/>
          <w:szCs w:val="20"/>
          <w:lang w:val="uk-UA"/>
        </w:rPr>
      </w:pP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EE8" w:rsidRDefault="005C4EE8" w:rsidP="00BF6288">
      <w:r>
        <w:separator/>
      </w:r>
    </w:p>
  </w:endnote>
  <w:endnote w:type="continuationSeparator" w:id="0">
    <w:p w:rsidR="005C4EE8" w:rsidRDefault="005C4EE8"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EE8" w:rsidRDefault="005C4EE8" w:rsidP="00BF6288">
      <w:r>
        <w:separator/>
      </w:r>
    </w:p>
  </w:footnote>
  <w:footnote w:type="continuationSeparator" w:id="0">
    <w:p w:rsidR="005C4EE8" w:rsidRDefault="005C4EE8"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201" w:rsidRDefault="009C7201">
    <w:pPr>
      <w:pStyle w:val="a7"/>
      <w:jc w:val="center"/>
    </w:pPr>
    <w:r>
      <w:fldChar w:fldCharType="begin"/>
    </w:r>
    <w:r>
      <w:instrText>PAGE   \* MERGEFORMAT</w:instrText>
    </w:r>
    <w:r>
      <w:fldChar w:fldCharType="separate"/>
    </w:r>
    <w:r w:rsidR="009C53FB">
      <w:rPr>
        <w:noProof/>
      </w:rPr>
      <w:t>2</w:t>
    </w:r>
    <w:r>
      <w:fldChar w:fldCharType="end"/>
    </w:r>
  </w:p>
  <w:p w:rsidR="009C7201" w:rsidRDefault="009C720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20F9D"/>
    <w:multiLevelType w:val="hybridMultilevel"/>
    <w:tmpl w:val="DBC0E38C"/>
    <w:lvl w:ilvl="0" w:tplc="B440AD7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4"/>
  </w:num>
  <w:num w:numId="2">
    <w:abstractNumId w:val="2"/>
  </w:num>
  <w:num w:numId="3">
    <w:abstractNumId w:val="6"/>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217"/>
    <w:rsid w:val="00007418"/>
    <w:rsid w:val="0000765B"/>
    <w:rsid w:val="00011B61"/>
    <w:rsid w:val="00013B32"/>
    <w:rsid w:val="000169D6"/>
    <w:rsid w:val="00020748"/>
    <w:rsid w:val="00022F66"/>
    <w:rsid w:val="00026244"/>
    <w:rsid w:val="00027E70"/>
    <w:rsid w:val="000403CE"/>
    <w:rsid w:val="00043985"/>
    <w:rsid w:val="00043B7B"/>
    <w:rsid w:val="00043F49"/>
    <w:rsid w:val="00050780"/>
    <w:rsid w:val="00050CC1"/>
    <w:rsid w:val="000518BB"/>
    <w:rsid w:val="0005285F"/>
    <w:rsid w:val="00052886"/>
    <w:rsid w:val="000528DE"/>
    <w:rsid w:val="00052D9F"/>
    <w:rsid w:val="00052E6C"/>
    <w:rsid w:val="0006058D"/>
    <w:rsid w:val="000628C1"/>
    <w:rsid w:val="00063520"/>
    <w:rsid w:val="00064708"/>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D5340"/>
    <w:rsid w:val="000F13C8"/>
    <w:rsid w:val="000F35CA"/>
    <w:rsid w:val="000F46E3"/>
    <w:rsid w:val="000F4727"/>
    <w:rsid w:val="000F621C"/>
    <w:rsid w:val="00100B9B"/>
    <w:rsid w:val="0010184A"/>
    <w:rsid w:val="00101854"/>
    <w:rsid w:val="00101E77"/>
    <w:rsid w:val="0010216E"/>
    <w:rsid w:val="00103AC2"/>
    <w:rsid w:val="0010443D"/>
    <w:rsid w:val="00105258"/>
    <w:rsid w:val="001055FB"/>
    <w:rsid w:val="00105F66"/>
    <w:rsid w:val="00113102"/>
    <w:rsid w:val="0011456D"/>
    <w:rsid w:val="0011543C"/>
    <w:rsid w:val="00115494"/>
    <w:rsid w:val="00117F57"/>
    <w:rsid w:val="00122157"/>
    <w:rsid w:val="00124C0E"/>
    <w:rsid w:val="00125904"/>
    <w:rsid w:val="00132DA6"/>
    <w:rsid w:val="00136567"/>
    <w:rsid w:val="00136A4B"/>
    <w:rsid w:val="0013738F"/>
    <w:rsid w:val="0014226A"/>
    <w:rsid w:val="00143040"/>
    <w:rsid w:val="00146556"/>
    <w:rsid w:val="001500DB"/>
    <w:rsid w:val="0015210F"/>
    <w:rsid w:val="001565F0"/>
    <w:rsid w:val="00162946"/>
    <w:rsid w:val="001638FC"/>
    <w:rsid w:val="001707B4"/>
    <w:rsid w:val="00172BB3"/>
    <w:rsid w:val="001772B6"/>
    <w:rsid w:val="00180CD6"/>
    <w:rsid w:val="00181F0C"/>
    <w:rsid w:val="0018411E"/>
    <w:rsid w:val="0018431C"/>
    <w:rsid w:val="0018549B"/>
    <w:rsid w:val="00186FCC"/>
    <w:rsid w:val="00192C40"/>
    <w:rsid w:val="00194FA8"/>
    <w:rsid w:val="00197B95"/>
    <w:rsid w:val="001A3389"/>
    <w:rsid w:val="001A793D"/>
    <w:rsid w:val="001B7765"/>
    <w:rsid w:val="001C0FB3"/>
    <w:rsid w:val="001C40D8"/>
    <w:rsid w:val="001C75FB"/>
    <w:rsid w:val="001D0582"/>
    <w:rsid w:val="001D6889"/>
    <w:rsid w:val="001E1B55"/>
    <w:rsid w:val="001F2023"/>
    <w:rsid w:val="001F2D7D"/>
    <w:rsid w:val="001F32B7"/>
    <w:rsid w:val="001F6021"/>
    <w:rsid w:val="00201894"/>
    <w:rsid w:val="00202D64"/>
    <w:rsid w:val="00204E28"/>
    <w:rsid w:val="00206438"/>
    <w:rsid w:val="00210E2C"/>
    <w:rsid w:val="00212D5E"/>
    <w:rsid w:val="002167F5"/>
    <w:rsid w:val="00221E4C"/>
    <w:rsid w:val="00227627"/>
    <w:rsid w:val="00233208"/>
    <w:rsid w:val="002357A3"/>
    <w:rsid w:val="00241924"/>
    <w:rsid w:val="00242CED"/>
    <w:rsid w:val="00244B1D"/>
    <w:rsid w:val="00247848"/>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A1B48"/>
    <w:rsid w:val="002A2B72"/>
    <w:rsid w:val="002B20DE"/>
    <w:rsid w:val="002B2B1D"/>
    <w:rsid w:val="002B3ECD"/>
    <w:rsid w:val="002B3FD3"/>
    <w:rsid w:val="002B4A33"/>
    <w:rsid w:val="002C5371"/>
    <w:rsid w:val="002C5898"/>
    <w:rsid w:val="002D4544"/>
    <w:rsid w:val="002D50C1"/>
    <w:rsid w:val="002E0673"/>
    <w:rsid w:val="002E1D06"/>
    <w:rsid w:val="002E23E3"/>
    <w:rsid w:val="002E2745"/>
    <w:rsid w:val="002E3ED3"/>
    <w:rsid w:val="002E4E37"/>
    <w:rsid w:val="002E6487"/>
    <w:rsid w:val="002E6DE4"/>
    <w:rsid w:val="002F0540"/>
    <w:rsid w:val="002F06EB"/>
    <w:rsid w:val="002F41FB"/>
    <w:rsid w:val="003011E0"/>
    <w:rsid w:val="0030664D"/>
    <w:rsid w:val="00306779"/>
    <w:rsid w:val="003100EA"/>
    <w:rsid w:val="00310552"/>
    <w:rsid w:val="00312A25"/>
    <w:rsid w:val="003134F0"/>
    <w:rsid w:val="00320F4F"/>
    <w:rsid w:val="00321B96"/>
    <w:rsid w:val="00321CA6"/>
    <w:rsid w:val="003273A4"/>
    <w:rsid w:val="00331AB2"/>
    <w:rsid w:val="00333665"/>
    <w:rsid w:val="003363A7"/>
    <w:rsid w:val="00336FCD"/>
    <w:rsid w:val="003374F9"/>
    <w:rsid w:val="00341E94"/>
    <w:rsid w:val="00343B1B"/>
    <w:rsid w:val="00345420"/>
    <w:rsid w:val="00345517"/>
    <w:rsid w:val="003467B1"/>
    <w:rsid w:val="00346881"/>
    <w:rsid w:val="00350393"/>
    <w:rsid w:val="003503C3"/>
    <w:rsid w:val="003504C1"/>
    <w:rsid w:val="00351DEF"/>
    <w:rsid w:val="00352174"/>
    <w:rsid w:val="00352C9E"/>
    <w:rsid w:val="00354937"/>
    <w:rsid w:val="003555E5"/>
    <w:rsid w:val="00356FC9"/>
    <w:rsid w:val="00357089"/>
    <w:rsid w:val="00357D04"/>
    <w:rsid w:val="00362639"/>
    <w:rsid w:val="0036693E"/>
    <w:rsid w:val="00370CF3"/>
    <w:rsid w:val="003728A3"/>
    <w:rsid w:val="003833EC"/>
    <w:rsid w:val="00383413"/>
    <w:rsid w:val="0038490F"/>
    <w:rsid w:val="003852C6"/>
    <w:rsid w:val="00393285"/>
    <w:rsid w:val="00397CE2"/>
    <w:rsid w:val="003A139B"/>
    <w:rsid w:val="003A2D7B"/>
    <w:rsid w:val="003A2E8D"/>
    <w:rsid w:val="003A7DFB"/>
    <w:rsid w:val="003B207C"/>
    <w:rsid w:val="003B362E"/>
    <w:rsid w:val="003B5480"/>
    <w:rsid w:val="003B6A82"/>
    <w:rsid w:val="003B6AF7"/>
    <w:rsid w:val="003C29F2"/>
    <w:rsid w:val="003C432F"/>
    <w:rsid w:val="003C488D"/>
    <w:rsid w:val="003C7EB3"/>
    <w:rsid w:val="003D1133"/>
    <w:rsid w:val="003D282D"/>
    <w:rsid w:val="003D2D67"/>
    <w:rsid w:val="003D303A"/>
    <w:rsid w:val="003D41F7"/>
    <w:rsid w:val="003D4454"/>
    <w:rsid w:val="003D5789"/>
    <w:rsid w:val="003D5CDA"/>
    <w:rsid w:val="003D5FB5"/>
    <w:rsid w:val="003E304C"/>
    <w:rsid w:val="003E40DE"/>
    <w:rsid w:val="003E754E"/>
    <w:rsid w:val="003F0582"/>
    <w:rsid w:val="003F379D"/>
    <w:rsid w:val="003F37D8"/>
    <w:rsid w:val="003F5578"/>
    <w:rsid w:val="003F7D3C"/>
    <w:rsid w:val="003F7E74"/>
    <w:rsid w:val="003F7FC3"/>
    <w:rsid w:val="00404694"/>
    <w:rsid w:val="00411719"/>
    <w:rsid w:val="004123B1"/>
    <w:rsid w:val="00412CB6"/>
    <w:rsid w:val="0041449F"/>
    <w:rsid w:val="0041493A"/>
    <w:rsid w:val="00414AD3"/>
    <w:rsid w:val="00415E8C"/>
    <w:rsid w:val="004166F7"/>
    <w:rsid w:val="00421C81"/>
    <w:rsid w:val="00421E28"/>
    <w:rsid w:val="004263EB"/>
    <w:rsid w:val="00427588"/>
    <w:rsid w:val="00430BA1"/>
    <w:rsid w:val="004368A5"/>
    <w:rsid w:val="00440BC8"/>
    <w:rsid w:val="00441876"/>
    <w:rsid w:val="004429E8"/>
    <w:rsid w:val="00443CE9"/>
    <w:rsid w:val="0044421C"/>
    <w:rsid w:val="004458E5"/>
    <w:rsid w:val="004513B3"/>
    <w:rsid w:val="00453B66"/>
    <w:rsid w:val="00456CA3"/>
    <w:rsid w:val="00462407"/>
    <w:rsid w:val="00462411"/>
    <w:rsid w:val="00463CA0"/>
    <w:rsid w:val="004641C0"/>
    <w:rsid w:val="00465C3E"/>
    <w:rsid w:val="00465F6E"/>
    <w:rsid w:val="004718E1"/>
    <w:rsid w:val="00472AB6"/>
    <w:rsid w:val="004746C3"/>
    <w:rsid w:val="004832F2"/>
    <w:rsid w:val="004852DD"/>
    <w:rsid w:val="00486E47"/>
    <w:rsid w:val="00491680"/>
    <w:rsid w:val="0049223C"/>
    <w:rsid w:val="004944E6"/>
    <w:rsid w:val="00496569"/>
    <w:rsid w:val="00496A5B"/>
    <w:rsid w:val="004A1CCD"/>
    <w:rsid w:val="004A75C6"/>
    <w:rsid w:val="004B3735"/>
    <w:rsid w:val="004B4757"/>
    <w:rsid w:val="004B5FF0"/>
    <w:rsid w:val="004B7155"/>
    <w:rsid w:val="004C3323"/>
    <w:rsid w:val="004C3434"/>
    <w:rsid w:val="004C610E"/>
    <w:rsid w:val="004D1B25"/>
    <w:rsid w:val="004D739D"/>
    <w:rsid w:val="004E0875"/>
    <w:rsid w:val="004E3EB3"/>
    <w:rsid w:val="004E5511"/>
    <w:rsid w:val="004E6759"/>
    <w:rsid w:val="004F0280"/>
    <w:rsid w:val="004F1402"/>
    <w:rsid w:val="004F3EAB"/>
    <w:rsid w:val="004F569C"/>
    <w:rsid w:val="004F5C4E"/>
    <w:rsid w:val="004F6FE5"/>
    <w:rsid w:val="004F74F0"/>
    <w:rsid w:val="004F78E9"/>
    <w:rsid w:val="005015EC"/>
    <w:rsid w:val="00502366"/>
    <w:rsid w:val="00505E97"/>
    <w:rsid w:val="00513649"/>
    <w:rsid w:val="00514B76"/>
    <w:rsid w:val="0051684B"/>
    <w:rsid w:val="0052035E"/>
    <w:rsid w:val="00522113"/>
    <w:rsid w:val="00522987"/>
    <w:rsid w:val="00531175"/>
    <w:rsid w:val="0053210F"/>
    <w:rsid w:val="0054102D"/>
    <w:rsid w:val="00543E28"/>
    <w:rsid w:val="005441C3"/>
    <w:rsid w:val="005517F8"/>
    <w:rsid w:val="00551A4E"/>
    <w:rsid w:val="0055349A"/>
    <w:rsid w:val="0055503D"/>
    <w:rsid w:val="00560093"/>
    <w:rsid w:val="005616B5"/>
    <w:rsid w:val="00567DAA"/>
    <w:rsid w:val="00573F4C"/>
    <w:rsid w:val="00582C74"/>
    <w:rsid w:val="00582D6F"/>
    <w:rsid w:val="00583391"/>
    <w:rsid w:val="00590395"/>
    <w:rsid w:val="00592555"/>
    <w:rsid w:val="005968DB"/>
    <w:rsid w:val="0059767C"/>
    <w:rsid w:val="005A29BB"/>
    <w:rsid w:val="005A3757"/>
    <w:rsid w:val="005B074E"/>
    <w:rsid w:val="005B0D0A"/>
    <w:rsid w:val="005B66A8"/>
    <w:rsid w:val="005B7D91"/>
    <w:rsid w:val="005C20EC"/>
    <w:rsid w:val="005C4EE8"/>
    <w:rsid w:val="005D13E0"/>
    <w:rsid w:val="005D4F04"/>
    <w:rsid w:val="005D4F39"/>
    <w:rsid w:val="005D6E03"/>
    <w:rsid w:val="005E0708"/>
    <w:rsid w:val="005E0A8C"/>
    <w:rsid w:val="005E1E56"/>
    <w:rsid w:val="005E69CA"/>
    <w:rsid w:val="005E6AEC"/>
    <w:rsid w:val="005E7651"/>
    <w:rsid w:val="005F2BDD"/>
    <w:rsid w:val="005F2F4A"/>
    <w:rsid w:val="005F3DF8"/>
    <w:rsid w:val="005F3E53"/>
    <w:rsid w:val="005F4F10"/>
    <w:rsid w:val="005F4F5C"/>
    <w:rsid w:val="005F6D0D"/>
    <w:rsid w:val="006039D1"/>
    <w:rsid w:val="00607A68"/>
    <w:rsid w:val="006103C1"/>
    <w:rsid w:val="00611BD0"/>
    <w:rsid w:val="00615F75"/>
    <w:rsid w:val="00622C1A"/>
    <w:rsid w:val="00625F27"/>
    <w:rsid w:val="00625FB8"/>
    <w:rsid w:val="0062657A"/>
    <w:rsid w:val="00626F7D"/>
    <w:rsid w:val="00630883"/>
    <w:rsid w:val="00630D0A"/>
    <w:rsid w:val="0063338C"/>
    <w:rsid w:val="0063354E"/>
    <w:rsid w:val="00633DE9"/>
    <w:rsid w:val="006369B2"/>
    <w:rsid w:val="00636C74"/>
    <w:rsid w:val="00642EDC"/>
    <w:rsid w:val="00643115"/>
    <w:rsid w:val="00644B62"/>
    <w:rsid w:val="00644D7A"/>
    <w:rsid w:val="006562D4"/>
    <w:rsid w:val="006608E3"/>
    <w:rsid w:val="006623A2"/>
    <w:rsid w:val="00663ED1"/>
    <w:rsid w:val="006650A4"/>
    <w:rsid w:val="00665C90"/>
    <w:rsid w:val="00670A56"/>
    <w:rsid w:val="00673760"/>
    <w:rsid w:val="00674563"/>
    <w:rsid w:val="0067586A"/>
    <w:rsid w:val="0068294D"/>
    <w:rsid w:val="006836B1"/>
    <w:rsid w:val="00687653"/>
    <w:rsid w:val="00687E84"/>
    <w:rsid w:val="006959DD"/>
    <w:rsid w:val="00697A6B"/>
    <w:rsid w:val="006A1951"/>
    <w:rsid w:val="006A45BC"/>
    <w:rsid w:val="006A575E"/>
    <w:rsid w:val="006A7592"/>
    <w:rsid w:val="006B12E9"/>
    <w:rsid w:val="006B30C3"/>
    <w:rsid w:val="006B3494"/>
    <w:rsid w:val="006B7B55"/>
    <w:rsid w:val="006C1CC8"/>
    <w:rsid w:val="006C2E0D"/>
    <w:rsid w:val="006C3BD1"/>
    <w:rsid w:val="006C40BC"/>
    <w:rsid w:val="006C4F0F"/>
    <w:rsid w:val="006D71CB"/>
    <w:rsid w:val="006E0FE3"/>
    <w:rsid w:val="006E19DE"/>
    <w:rsid w:val="006E6627"/>
    <w:rsid w:val="006E69AE"/>
    <w:rsid w:val="006F16A2"/>
    <w:rsid w:val="006F254C"/>
    <w:rsid w:val="006F28D6"/>
    <w:rsid w:val="006F34F9"/>
    <w:rsid w:val="006F4D7A"/>
    <w:rsid w:val="006F6E5A"/>
    <w:rsid w:val="00700C47"/>
    <w:rsid w:val="00701ABE"/>
    <w:rsid w:val="00704D4E"/>
    <w:rsid w:val="00710262"/>
    <w:rsid w:val="00715A85"/>
    <w:rsid w:val="007163D9"/>
    <w:rsid w:val="00717ADD"/>
    <w:rsid w:val="007235F9"/>
    <w:rsid w:val="00724BDC"/>
    <w:rsid w:val="00725F68"/>
    <w:rsid w:val="007327BC"/>
    <w:rsid w:val="0073389A"/>
    <w:rsid w:val="00736EED"/>
    <w:rsid w:val="0074158F"/>
    <w:rsid w:val="00743025"/>
    <w:rsid w:val="00744AB9"/>
    <w:rsid w:val="007450AC"/>
    <w:rsid w:val="007463D4"/>
    <w:rsid w:val="00747ED2"/>
    <w:rsid w:val="00755144"/>
    <w:rsid w:val="00762151"/>
    <w:rsid w:val="007657E1"/>
    <w:rsid w:val="00765AA5"/>
    <w:rsid w:val="00770E6D"/>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41"/>
    <w:rsid w:val="007C5690"/>
    <w:rsid w:val="007C6BCF"/>
    <w:rsid w:val="007D0811"/>
    <w:rsid w:val="007D1DBC"/>
    <w:rsid w:val="007D2134"/>
    <w:rsid w:val="007D331A"/>
    <w:rsid w:val="007D3954"/>
    <w:rsid w:val="007E01CF"/>
    <w:rsid w:val="007E1A6C"/>
    <w:rsid w:val="007E2745"/>
    <w:rsid w:val="007E2C28"/>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0850"/>
    <w:rsid w:val="00831C39"/>
    <w:rsid w:val="00831C5C"/>
    <w:rsid w:val="00834883"/>
    <w:rsid w:val="00835F23"/>
    <w:rsid w:val="00837CE7"/>
    <w:rsid w:val="008411AC"/>
    <w:rsid w:val="0084449D"/>
    <w:rsid w:val="008446E6"/>
    <w:rsid w:val="00844FCD"/>
    <w:rsid w:val="00852E3C"/>
    <w:rsid w:val="00853B24"/>
    <w:rsid w:val="008543D7"/>
    <w:rsid w:val="0085464D"/>
    <w:rsid w:val="008562BF"/>
    <w:rsid w:val="00861C83"/>
    <w:rsid w:val="00864F13"/>
    <w:rsid w:val="0086566D"/>
    <w:rsid w:val="00866D52"/>
    <w:rsid w:val="00871145"/>
    <w:rsid w:val="00873D76"/>
    <w:rsid w:val="00874838"/>
    <w:rsid w:val="0087496A"/>
    <w:rsid w:val="00875DD3"/>
    <w:rsid w:val="0087788A"/>
    <w:rsid w:val="00880216"/>
    <w:rsid w:val="00884CF2"/>
    <w:rsid w:val="0088575F"/>
    <w:rsid w:val="00885C99"/>
    <w:rsid w:val="008905B7"/>
    <w:rsid w:val="00891B53"/>
    <w:rsid w:val="008938AD"/>
    <w:rsid w:val="008945CD"/>
    <w:rsid w:val="00896084"/>
    <w:rsid w:val="008A2E46"/>
    <w:rsid w:val="008A2F4B"/>
    <w:rsid w:val="008A30A0"/>
    <w:rsid w:val="008A6F88"/>
    <w:rsid w:val="008A7399"/>
    <w:rsid w:val="008A76CB"/>
    <w:rsid w:val="008B1138"/>
    <w:rsid w:val="008B406B"/>
    <w:rsid w:val="008B6D47"/>
    <w:rsid w:val="008B7A0A"/>
    <w:rsid w:val="008C352D"/>
    <w:rsid w:val="008C4E0F"/>
    <w:rsid w:val="008C4EFD"/>
    <w:rsid w:val="008D1469"/>
    <w:rsid w:val="008D281E"/>
    <w:rsid w:val="008D498C"/>
    <w:rsid w:val="008D7F8D"/>
    <w:rsid w:val="008E0119"/>
    <w:rsid w:val="008F4E83"/>
    <w:rsid w:val="008F5235"/>
    <w:rsid w:val="008F524A"/>
    <w:rsid w:val="008F62B7"/>
    <w:rsid w:val="008F6D54"/>
    <w:rsid w:val="00900ADD"/>
    <w:rsid w:val="00901359"/>
    <w:rsid w:val="00901BBD"/>
    <w:rsid w:val="0090336D"/>
    <w:rsid w:val="00903DC9"/>
    <w:rsid w:val="00904FF0"/>
    <w:rsid w:val="009131E1"/>
    <w:rsid w:val="00915E01"/>
    <w:rsid w:val="00915F33"/>
    <w:rsid w:val="0092640C"/>
    <w:rsid w:val="0093019D"/>
    <w:rsid w:val="009366DB"/>
    <w:rsid w:val="00945317"/>
    <w:rsid w:val="00950A6C"/>
    <w:rsid w:val="009517CF"/>
    <w:rsid w:val="00953652"/>
    <w:rsid w:val="009539EF"/>
    <w:rsid w:val="00954FE6"/>
    <w:rsid w:val="009557B7"/>
    <w:rsid w:val="0095740A"/>
    <w:rsid w:val="00957658"/>
    <w:rsid w:val="00960039"/>
    <w:rsid w:val="00961B1D"/>
    <w:rsid w:val="00965B63"/>
    <w:rsid w:val="00966B7B"/>
    <w:rsid w:val="009749FE"/>
    <w:rsid w:val="00974F44"/>
    <w:rsid w:val="00975384"/>
    <w:rsid w:val="00975D29"/>
    <w:rsid w:val="00984A84"/>
    <w:rsid w:val="00987329"/>
    <w:rsid w:val="00990D53"/>
    <w:rsid w:val="0099449F"/>
    <w:rsid w:val="00995485"/>
    <w:rsid w:val="00995AD0"/>
    <w:rsid w:val="009969A9"/>
    <w:rsid w:val="009A0126"/>
    <w:rsid w:val="009A3484"/>
    <w:rsid w:val="009A3571"/>
    <w:rsid w:val="009A36B9"/>
    <w:rsid w:val="009B1383"/>
    <w:rsid w:val="009B4E4B"/>
    <w:rsid w:val="009B4F24"/>
    <w:rsid w:val="009B5813"/>
    <w:rsid w:val="009C0ECE"/>
    <w:rsid w:val="009C53FB"/>
    <w:rsid w:val="009C602A"/>
    <w:rsid w:val="009C7201"/>
    <w:rsid w:val="009D22FE"/>
    <w:rsid w:val="009D3028"/>
    <w:rsid w:val="009D4473"/>
    <w:rsid w:val="009D6BF0"/>
    <w:rsid w:val="009D6DFB"/>
    <w:rsid w:val="009E10DB"/>
    <w:rsid w:val="009F20CB"/>
    <w:rsid w:val="009F73D5"/>
    <w:rsid w:val="009F7562"/>
    <w:rsid w:val="00A0259E"/>
    <w:rsid w:val="00A03375"/>
    <w:rsid w:val="00A04CAD"/>
    <w:rsid w:val="00A1112C"/>
    <w:rsid w:val="00A134DF"/>
    <w:rsid w:val="00A20986"/>
    <w:rsid w:val="00A21B1E"/>
    <w:rsid w:val="00A21F87"/>
    <w:rsid w:val="00A226D8"/>
    <w:rsid w:val="00A237C8"/>
    <w:rsid w:val="00A26977"/>
    <w:rsid w:val="00A305A5"/>
    <w:rsid w:val="00A350B6"/>
    <w:rsid w:val="00A350FE"/>
    <w:rsid w:val="00A35577"/>
    <w:rsid w:val="00A35792"/>
    <w:rsid w:val="00A36BAC"/>
    <w:rsid w:val="00A379AB"/>
    <w:rsid w:val="00A4084C"/>
    <w:rsid w:val="00A41B53"/>
    <w:rsid w:val="00A432E3"/>
    <w:rsid w:val="00A4512C"/>
    <w:rsid w:val="00A46CEE"/>
    <w:rsid w:val="00A520CA"/>
    <w:rsid w:val="00A56B40"/>
    <w:rsid w:val="00A63D0A"/>
    <w:rsid w:val="00A644E5"/>
    <w:rsid w:val="00A64B5F"/>
    <w:rsid w:val="00A67EF8"/>
    <w:rsid w:val="00A7014E"/>
    <w:rsid w:val="00A713FB"/>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0556"/>
    <w:rsid w:val="00AA2445"/>
    <w:rsid w:val="00AB112D"/>
    <w:rsid w:val="00AB3154"/>
    <w:rsid w:val="00AB5B24"/>
    <w:rsid w:val="00AB7D3D"/>
    <w:rsid w:val="00AC59DC"/>
    <w:rsid w:val="00AC5EC4"/>
    <w:rsid w:val="00AD034E"/>
    <w:rsid w:val="00AE1DC3"/>
    <w:rsid w:val="00AE1F64"/>
    <w:rsid w:val="00AE48D2"/>
    <w:rsid w:val="00AE4B5D"/>
    <w:rsid w:val="00AE6EB5"/>
    <w:rsid w:val="00AE7522"/>
    <w:rsid w:val="00AE7BC6"/>
    <w:rsid w:val="00AF133F"/>
    <w:rsid w:val="00AF3499"/>
    <w:rsid w:val="00AF3772"/>
    <w:rsid w:val="00AF400D"/>
    <w:rsid w:val="00AF4AFE"/>
    <w:rsid w:val="00AF5231"/>
    <w:rsid w:val="00AF5BD5"/>
    <w:rsid w:val="00B0431A"/>
    <w:rsid w:val="00B079C2"/>
    <w:rsid w:val="00B12C33"/>
    <w:rsid w:val="00B16E66"/>
    <w:rsid w:val="00B17167"/>
    <w:rsid w:val="00B23B16"/>
    <w:rsid w:val="00B23D13"/>
    <w:rsid w:val="00B24118"/>
    <w:rsid w:val="00B2462F"/>
    <w:rsid w:val="00B24F83"/>
    <w:rsid w:val="00B25860"/>
    <w:rsid w:val="00B31E46"/>
    <w:rsid w:val="00B3559D"/>
    <w:rsid w:val="00B409E8"/>
    <w:rsid w:val="00B4326B"/>
    <w:rsid w:val="00B44EA4"/>
    <w:rsid w:val="00B4714F"/>
    <w:rsid w:val="00B50008"/>
    <w:rsid w:val="00B50986"/>
    <w:rsid w:val="00B52DC7"/>
    <w:rsid w:val="00B57272"/>
    <w:rsid w:val="00B65D46"/>
    <w:rsid w:val="00B65DE0"/>
    <w:rsid w:val="00B6764F"/>
    <w:rsid w:val="00B721E2"/>
    <w:rsid w:val="00B72B10"/>
    <w:rsid w:val="00B73203"/>
    <w:rsid w:val="00B75EDE"/>
    <w:rsid w:val="00B766F9"/>
    <w:rsid w:val="00B77FE1"/>
    <w:rsid w:val="00B81E58"/>
    <w:rsid w:val="00B86D8B"/>
    <w:rsid w:val="00B92E2A"/>
    <w:rsid w:val="00B94097"/>
    <w:rsid w:val="00BA5E5F"/>
    <w:rsid w:val="00BA77F7"/>
    <w:rsid w:val="00BA7C0F"/>
    <w:rsid w:val="00BB0D04"/>
    <w:rsid w:val="00BB1F1E"/>
    <w:rsid w:val="00BB36AF"/>
    <w:rsid w:val="00BB7513"/>
    <w:rsid w:val="00BD0102"/>
    <w:rsid w:val="00BD71F6"/>
    <w:rsid w:val="00BE0625"/>
    <w:rsid w:val="00BE227B"/>
    <w:rsid w:val="00BE28A5"/>
    <w:rsid w:val="00BE316D"/>
    <w:rsid w:val="00BE48BF"/>
    <w:rsid w:val="00BE49AE"/>
    <w:rsid w:val="00BE4F32"/>
    <w:rsid w:val="00BF26E3"/>
    <w:rsid w:val="00BF2FD8"/>
    <w:rsid w:val="00BF363C"/>
    <w:rsid w:val="00BF42DE"/>
    <w:rsid w:val="00BF4DF7"/>
    <w:rsid w:val="00BF527A"/>
    <w:rsid w:val="00BF6288"/>
    <w:rsid w:val="00BF6ECD"/>
    <w:rsid w:val="00C05C53"/>
    <w:rsid w:val="00C068D7"/>
    <w:rsid w:val="00C11913"/>
    <w:rsid w:val="00C11A92"/>
    <w:rsid w:val="00C14E67"/>
    <w:rsid w:val="00C1542E"/>
    <w:rsid w:val="00C209DD"/>
    <w:rsid w:val="00C23071"/>
    <w:rsid w:val="00C235F9"/>
    <w:rsid w:val="00C23D61"/>
    <w:rsid w:val="00C30854"/>
    <w:rsid w:val="00C31268"/>
    <w:rsid w:val="00C315A2"/>
    <w:rsid w:val="00C335E0"/>
    <w:rsid w:val="00C3548F"/>
    <w:rsid w:val="00C376E0"/>
    <w:rsid w:val="00C42ADA"/>
    <w:rsid w:val="00C45448"/>
    <w:rsid w:val="00C510F3"/>
    <w:rsid w:val="00C5336E"/>
    <w:rsid w:val="00C54F0D"/>
    <w:rsid w:val="00C55735"/>
    <w:rsid w:val="00C60378"/>
    <w:rsid w:val="00C664F6"/>
    <w:rsid w:val="00C66F45"/>
    <w:rsid w:val="00C755B1"/>
    <w:rsid w:val="00C75E74"/>
    <w:rsid w:val="00C80D0C"/>
    <w:rsid w:val="00C8170C"/>
    <w:rsid w:val="00C90190"/>
    <w:rsid w:val="00C93B1F"/>
    <w:rsid w:val="00CA4B5F"/>
    <w:rsid w:val="00CA5476"/>
    <w:rsid w:val="00CA5DC0"/>
    <w:rsid w:val="00CB2624"/>
    <w:rsid w:val="00CB5E5A"/>
    <w:rsid w:val="00CB6270"/>
    <w:rsid w:val="00CB678C"/>
    <w:rsid w:val="00CC558C"/>
    <w:rsid w:val="00CD2ECA"/>
    <w:rsid w:val="00CD416C"/>
    <w:rsid w:val="00CD4AD9"/>
    <w:rsid w:val="00CD4D86"/>
    <w:rsid w:val="00CE1BA6"/>
    <w:rsid w:val="00CE78F0"/>
    <w:rsid w:val="00CF2185"/>
    <w:rsid w:val="00D01BCE"/>
    <w:rsid w:val="00D03C47"/>
    <w:rsid w:val="00D10230"/>
    <w:rsid w:val="00D13E6B"/>
    <w:rsid w:val="00D15F51"/>
    <w:rsid w:val="00D224E5"/>
    <w:rsid w:val="00D238A0"/>
    <w:rsid w:val="00D23CA7"/>
    <w:rsid w:val="00D24E30"/>
    <w:rsid w:val="00D2714B"/>
    <w:rsid w:val="00D3116B"/>
    <w:rsid w:val="00D4104F"/>
    <w:rsid w:val="00D41528"/>
    <w:rsid w:val="00D440C2"/>
    <w:rsid w:val="00D449ED"/>
    <w:rsid w:val="00D4644D"/>
    <w:rsid w:val="00D4699A"/>
    <w:rsid w:val="00D47B68"/>
    <w:rsid w:val="00D50F40"/>
    <w:rsid w:val="00D51792"/>
    <w:rsid w:val="00D6452B"/>
    <w:rsid w:val="00D64D9E"/>
    <w:rsid w:val="00D70653"/>
    <w:rsid w:val="00D70E85"/>
    <w:rsid w:val="00D76189"/>
    <w:rsid w:val="00D76FDF"/>
    <w:rsid w:val="00D803AD"/>
    <w:rsid w:val="00D80DA7"/>
    <w:rsid w:val="00D83ECB"/>
    <w:rsid w:val="00D84E82"/>
    <w:rsid w:val="00D8540D"/>
    <w:rsid w:val="00D86ECC"/>
    <w:rsid w:val="00D90891"/>
    <w:rsid w:val="00D9117D"/>
    <w:rsid w:val="00D914A5"/>
    <w:rsid w:val="00D922F6"/>
    <w:rsid w:val="00D93133"/>
    <w:rsid w:val="00D94175"/>
    <w:rsid w:val="00D9513A"/>
    <w:rsid w:val="00DA78A9"/>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8B7"/>
    <w:rsid w:val="00DE3A0F"/>
    <w:rsid w:val="00DE67C7"/>
    <w:rsid w:val="00DF265C"/>
    <w:rsid w:val="00DF2A40"/>
    <w:rsid w:val="00DF534D"/>
    <w:rsid w:val="00DF672B"/>
    <w:rsid w:val="00DF6BD1"/>
    <w:rsid w:val="00DF6FC6"/>
    <w:rsid w:val="00E102AC"/>
    <w:rsid w:val="00E2097E"/>
    <w:rsid w:val="00E245B0"/>
    <w:rsid w:val="00E2501F"/>
    <w:rsid w:val="00E27655"/>
    <w:rsid w:val="00E27A9D"/>
    <w:rsid w:val="00E31427"/>
    <w:rsid w:val="00E35B95"/>
    <w:rsid w:val="00E362FE"/>
    <w:rsid w:val="00E4186C"/>
    <w:rsid w:val="00E425D3"/>
    <w:rsid w:val="00E427F5"/>
    <w:rsid w:val="00E44E3A"/>
    <w:rsid w:val="00E457DB"/>
    <w:rsid w:val="00E465E7"/>
    <w:rsid w:val="00E51527"/>
    <w:rsid w:val="00E5172E"/>
    <w:rsid w:val="00E517CC"/>
    <w:rsid w:val="00E52C55"/>
    <w:rsid w:val="00E52E4D"/>
    <w:rsid w:val="00E53ACE"/>
    <w:rsid w:val="00E541EE"/>
    <w:rsid w:val="00E54AFB"/>
    <w:rsid w:val="00E60C5F"/>
    <w:rsid w:val="00E61790"/>
    <w:rsid w:val="00E64E17"/>
    <w:rsid w:val="00E663E5"/>
    <w:rsid w:val="00E67FA7"/>
    <w:rsid w:val="00E757E1"/>
    <w:rsid w:val="00E75BE8"/>
    <w:rsid w:val="00E75FFB"/>
    <w:rsid w:val="00E8396D"/>
    <w:rsid w:val="00E8406A"/>
    <w:rsid w:val="00E86CDB"/>
    <w:rsid w:val="00E86FDE"/>
    <w:rsid w:val="00E87757"/>
    <w:rsid w:val="00E90A23"/>
    <w:rsid w:val="00E91A4C"/>
    <w:rsid w:val="00E92216"/>
    <w:rsid w:val="00E942B1"/>
    <w:rsid w:val="00E94E96"/>
    <w:rsid w:val="00EA4D26"/>
    <w:rsid w:val="00EA5B91"/>
    <w:rsid w:val="00EB25B8"/>
    <w:rsid w:val="00EB3B23"/>
    <w:rsid w:val="00EB3BF8"/>
    <w:rsid w:val="00EB665A"/>
    <w:rsid w:val="00EC279D"/>
    <w:rsid w:val="00ED0974"/>
    <w:rsid w:val="00ED2F0A"/>
    <w:rsid w:val="00ED4D62"/>
    <w:rsid w:val="00ED71BD"/>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1CA8"/>
    <w:rsid w:val="00F267AD"/>
    <w:rsid w:val="00F26A52"/>
    <w:rsid w:val="00F27648"/>
    <w:rsid w:val="00F27A90"/>
    <w:rsid w:val="00F27B81"/>
    <w:rsid w:val="00F313D8"/>
    <w:rsid w:val="00F34DE4"/>
    <w:rsid w:val="00F35A66"/>
    <w:rsid w:val="00F35B63"/>
    <w:rsid w:val="00F37662"/>
    <w:rsid w:val="00F42777"/>
    <w:rsid w:val="00F42BEF"/>
    <w:rsid w:val="00F452DB"/>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E0C"/>
    <w:rsid w:val="00FC0694"/>
    <w:rsid w:val="00FC11D3"/>
    <w:rsid w:val="00FC4F17"/>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235410"/>
  <w14:defaultImageDpi w14:val="0"/>
  <w15:docId w15:val="{C966EB5A-0D84-4828-81A3-FAED025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0051">
      <w:bodyDiv w:val="1"/>
      <w:marLeft w:val="567"/>
      <w:marRight w:val="284"/>
      <w:marTop w:val="284"/>
      <w:marBottom w:val="284"/>
      <w:divBdr>
        <w:top w:val="none" w:sz="0" w:space="0" w:color="auto"/>
        <w:left w:val="none" w:sz="0" w:space="0" w:color="auto"/>
        <w:bottom w:val="none" w:sz="0" w:space="0" w:color="auto"/>
        <w:right w:val="none" w:sz="0" w:space="0" w:color="auto"/>
      </w:divBdr>
    </w:div>
    <w:div w:id="321393483">
      <w:bodyDiv w:val="1"/>
      <w:marLeft w:val="567"/>
      <w:marRight w:val="284"/>
      <w:marTop w:val="284"/>
      <w:marBottom w:val="284"/>
      <w:divBdr>
        <w:top w:val="none" w:sz="0" w:space="0" w:color="auto"/>
        <w:left w:val="none" w:sz="0" w:space="0" w:color="auto"/>
        <w:bottom w:val="none" w:sz="0" w:space="0" w:color="auto"/>
        <w:right w:val="none" w:sz="0" w:space="0" w:color="auto"/>
      </w:divBdr>
    </w:div>
    <w:div w:id="1080365523">
      <w:bodyDiv w:val="1"/>
      <w:marLeft w:val="567"/>
      <w:marRight w:val="284"/>
      <w:marTop w:val="284"/>
      <w:marBottom w:val="284"/>
      <w:divBdr>
        <w:top w:val="none" w:sz="0" w:space="0" w:color="auto"/>
        <w:left w:val="none" w:sz="0" w:space="0" w:color="auto"/>
        <w:bottom w:val="none" w:sz="0" w:space="0" w:color="auto"/>
        <w:right w:val="none" w:sz="0" w:space="0" w:color="auto"/>
      </w:divBdr>
    </w:div>
    <w:div w:id="1254051742">
      <w:bodyDiv w:val="1"/>
      <w:marLeft w:val="567"/>
      <w:marRight w:val="284"/>
      <w:marTop w:val="284"/>
      <w:marBottom w:val="284"/>
      <w:divBdr>
        <w:top w:val="none" w:sz="0" w:space="0" w:color="auto"/>
        <w:left w:val="none" w:sz="0" w:space="0" w:color="auto"/>
        <w:bottom w:val="none" w:sz="0" w:space="0" w:color="auto"/>
        <w:right w:val="none" w:sz="0" w:space="0" w:color="auto"/>
      </w:divBdr>
    </w:div>
    <w:div w:id="125528030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613130388">
          <w:marLeft w:val="0"/>
          <w:marRight w:val="0"/>
          <w:marTop w:val="0"/>
          <w:marBottom w:val="0"/>
          <w:divBdr>
            <w:top w:val="none" w:sz="0" w:space="0" w:color="auto"/>
            <w:left w:val="none" w:sz="0" w:space="0" w:color="auto"/>
            <w:bottom w:val="none" w:sz="0" w:space="0" w:color="auto"/>
            <w:right w:val="none" w:sz="0" w:space="0" w:color="auto"/>
          </w:divBdr>
        </w:div>
      </w:divsChild>
    </w:div>
    <w:div w:id="1659071103">
      <w:marLeft w:val="567"/>
      <w:marRight w:val="284"/>
      <w:marTop w:val="284"/>
      <w:marBottom w:val="284"/>
      <w:divBdr>
        <w:top w:val="none" w:sz="0" w:space="0" w:color="auto"/>
        <w:left w:val="none" w:sz="0" w:space="0" w:color="auto"/>
        <w:bottom w:val="none" w:sz="0" w:space="0" w:color="auto"/>
        <w:right w:val="none" w:sz="0" w:space="0" w:color="auto"/>
      </w:divBdr>
    </w:div>
    <w:div w:id="1659071105">
      <w:marLeft w:val="567"/>
      <w:marRight w:val="284"/>
      <w:marTop w:val="284"/>
      <w:marBottom w:val="284"/>
      <w:divBdr>
        <w:top w:val="none" w:sz="0" w:space="0" w:color="auto"/>
        <w:left w:val="none" w:sz="0" w:space="0" w:color="auto"/>
        <w:bottom w:val="none" w:sz="0" w:space="0" w:color="auto"/>
        <w:right w:val="none" w:sz="0" w:space="0" w:color="auto"/>
      </w:divBdr>
    </w:div>
    <w:div w:id="1659071107">
      <w:marLeft w:val="567"/>
      <w:marRight w:val="284"/>
      <w:marTop w:val="284"/>
      <w:marBottom w:val="284"/>
      <w:divBdr>
        <w:top w:val="none" w:sz="0" w:space="0" w:color="auto"/>
        <w:left w:val="none" w:sz="0" w:space="0" w:color="auto"/>
        <w:bottom w:val="none" w:sz="0" w:space="0" w:color="auto"/>
        <w:right w:val="none" w:sz="0" w:space="0" w:color="auto"/>
      </w:divBdr>
      <w:divsChild>
        <w:div w:id="1659071115">
          <w:marLeft w:val="0"/>
          <w:marRight w:val="0"/>
          <w:marTop w:val="0"/>
          <w:marBottom w:val="0"/>
          <w:divBdr>
            <w:top w:val="none" w:sz="0" w:space="0" w:color="auto"/>
            <w:left w:val="none" w:sz="0" w:space="0" w:color="auto"/>
            <w:bottom w:val="none" w:sz="0" w:space="0" w:color="auto"/>
            <w:right w:val="none" w:sz="0" w:space="0" w:color="auto"/>
          </w:divBdr>
        </w:div>
      </w:divsChild>
    </w:div>
    <w:div w:id="1659071108">
      <w:marLeft w:val="0"/>
      <w:marRight w:val="0"/>
      <w:marTop w:val="0"/>
      <w:marBottom w:val="0"/>
      <w:divBdr>
        <w:top w:val="none" w:sz="0" w:space="0" w:color="auto"/>
        <w:left w:val="none" w:sz="0" w:space="0" w:color="auto"/>
        <w:bottom w:val="none" w:sz="0" w:space="0" w:color="auto"/>
        <w:right w:val="none" w:sz="0" w:space="0" w:color="auto"/>
      </w:divBdr>
    </w:div>
    <w:div w:id="1659071109">
      <w:marLeft w:val="0"/>
      <w:marRight w:val="0"/>
      <w:marTop w:val="0"/>
      <w:marBottom w:val="0"/>
      <w:divBdr>
        <w:top w:val="none" w:sz="0" w:space="0" w:color="auto"/>
        <w:left w:val="none" w:sz="0" w:space="0" w:color="auto"/>
        <w:bottom w:val="none" w:sz="0" w:space="0" w:color="auto"/>
        <w:right w:val="none" w:sz="0" w:space="0" w:color="auto"/>
      </w:divBdr>
    </w:div>
    <w:div w:id="1659071110">
      <w:marLeft w:val="0"/>
      <w:marRight w:val="0"/>
      <w:marTop w:val="0"/>
      <w:marBottom w:val="0"/>
      <w:divBdr>
        <w:top w:val="none" w:sz="0" w:space="0" w:color="auto"/>
        <w:left w:val="none" w:sz="0" w:space="0" w:color="auto"/>
        <w:bottom w:val="none" w:sz="0" w:space="0" w:color="auto"/>
        <w:right w:val="none" w:sz="0" w:space="0" w:color="auto"/>
      </w:divBdr>
    </w:div>
    <w:div w:id="1659071111">
      <w:marLeft w:val="0"/>
      <w:marRight w:val="0"/>
      <w:marTop w:val="0"/>
      <w:marBottom w:val="0"/>
      <w:divBdr>
        <w:top w:val="none" w:sz="0" w:space="0" w:color="auto"/>
        <w:left w:val="none" w:sz="0" w:space="0" w:color="auto"/>
        <w:bottom w:val="none" w:sz="0" w:space="0" w:color="auto"/>
        <w:right w:val="none" w:sz="0" w:space="0" w:color="auto"/>
      </w:divBdr>
    </w:div>
    <w:div w:id="1659071112">
      <w:marLeft w:val="0"/>
      <w:marRight w:val="0"/>
      <w:marTop w:val="0"/>
      <w:marBottom w:val="0"/>
      <w:divBdr>
        <w:top w:val="none" w:sz="0" w:space="0" w:color="auto"/>
        <w:left w:val="none" w:sz="0" w:space="0" w:color="auto"/>
        <w:bottom w:val="none" w:sz="0" w:space="0" w:color="auto"/>
        <w:right w:val="none" w:sz="0" w:space="0" w:color="auto"/>
      </w:divBdr>
    </w:div>
    <w:div w:id="1659071113">
      <w:marLeft w:val="567"/>
      <w:marRight w:val="284"/>
      <w:marTop w:val="284"/>
      <w:marBottom w:val="284"/>
      <w:divBdr>
        <w:top w:val="none" w:sz="0" w:space="0" w:color="auto"/>
        <w:left w:val="none" w:sz="0" w:space="0" w:color="auto"/>
        <w:bottom w:val="none" w:sz="0" w:space="0" w:color="auto"/>
        <w:right w:val="none" w:sz="0" w:space="0" w:color="auto"/>
      </w:divBdr>
    </w:div>
    <w:div w:id="1659071114">
      <w:marLeft w:val="567"/>
      <w:marRight w:val="284"/>
      <w:marTop w:val="284"/>
      <w:marBottom w:val="284"/>
      <w:divBdr>
        <w:top w:val="none" w:sz="0" w:space="0" w:color="auto"/>
        <w:left w:val="none" w:sz="0" w:space="0" w:color="auto"/>
        <w:bottom w:val="none" w:sz="0" w:space="0" w:color="auto"/>
        <w:right w:val="none" w:sz="0" w:space="0" w:color="auto"/>
      </w:divBdr>
    </w:div>
    <w:div w:id="1659071116">
      <w:marLeft w:val="567"/>
      <w:marRight w:val="284"/>
      <w:marTop w:val="284"/>
      <w:marBottom w:val="284"/>
      <w:divBdr>
        <w:top w:val="none" w:sz="0" w:space="0" w:color="auto"/>
        <w:left w:val="none" w:sz="0" w:space="0" w:color="auto"/>
        <w:bottom w:val="none" w:sz="0" w:space="0" w:color="auto"/>
        <w:right w:val="none" w:sz="0" w:space="0" w:color="auto"/>
      </w:divBdr>
      <w:divsChild>
        <w:div w:id="1659071106">
          <w:marLeft w:val="0"/>
          <w:marRight w:val="0"/>
          <w:marTop w:val="0"/>
          <w:marBottom w:val="0"/>
          <w:divBdr>
            <w:top w:val="none" w:sz="0" w:space="0" w:color="auto"/>
            <w:left w:val="none" w:sz="0" w:space="0" w:color="auto"/>
            <w:bottom w:val="none" w:sz="0" w:space="0" w:color="auto"/>
            <w:right w:val="none" w:sz="0" w:space="0" w:color="auto"/>
          </w:divBdr>
        </w:div>
      </w:divsChild>
    </w:div>
    <w:div w:id="1659071117">
      <w:marLeft w:val="567"/>
      <w:marRight w:val="284"/>
      <w:marTop w:val="284"/>
      <w:marBottom w:val="284"/>
      <w:divBdr>
        <w:top w:val="none" w:sz="0" w:space="0" w:color="auto"/>
        <w:left w:val="none" w:sz="0" w:space="0" w:color="auto"/>
        <w:bottom w:val="none" w:sz="0" w:space="0" w:color="auto"/>
        <w:right w:val="none" w:sz="0" w:space="0" w:color="auto"/>
      </w:divBdr>
    </w:div>
    <w:div w:id="1659071118">
      <w:marLeft w:val="567"/>
      <w:marRight w:val="284"/>
      <w:marTop w:val="284"/>
      <w:marBottom w:val="284"/>
      <w:divBdr>
        <w:top w:val="none" w:sz="0" w:space="0" w:color="auto"/>
        <w:left w:val="none" w:sz="0" w:space="0" w:color="auto"/>
        <w:bottom w:val="none" w:sz="0" w:space="0" w:color="auto"/>
        <w:right w:val="none" w:sz="0" w:space="0" w:color="auto"/>
      </w:divBdr>
      <w:divsChild>
        <w:div w:id="1659071104">
          <w:marLeft w:val="0"/>
          <w:marRight w:val="0"/>
          <w:marTop w:val="0"/>
          <w:marBottom w:val="0"/>
          <w:divBdr>
            <w:top w:val="none" w:sz="0" w:space="0" w:color="auto"/>
            <w:left w:val="none" w:sz="0" w:space="0" w:color="auto"/>
            <w:bottom w:val="none" w:sz="0" w:space="0" w:color="auto"/>
            <w:right w:val="none" w:sz="0" w:space="0" w:color="auto"/>
          </w:divBdr>
        </w:div>
      </w:divsChild>
    </w:div>
    <w:div w:id="1659071119">
      <w:marLeft w:val="567"/>
      <w:marRight w:val="284"/>
      <w:marTop w:val="284"/>
      <w:marBottom w:val="284"/>
      <w:divBdr>
        <w:top w:val="none" w:sz="0" w:space="0" w:color="auto"/>
        <w:left w:val="none" w:sz="0" w:space="0" w:color="auto"/>
        <w:bottom w:val="none" w:sz="0" w:space="0" w:color="auto"/>
        <w:right w:val="none" w:sz="0" w:space="0" w:color="auto"/>
      </w:divBdr>
    </w:div>
    <w:div w:id="1730035508">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5CFD2-1D4E-4DFB-94A9-0BBF817AF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4</Pages>
  <Words>5697</Words>
  <Characters>3248</Characters>
  <Application>Microsoft Office Word</Application>
  <DocSecurity>0</DocSecurity>
  <Lines>27</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15</cp:revision>
  <cp:lastPrinted>2026-07-29T07:53:00Z</cp:lastPrinted>
  <dcterms:created xsi:type="dcterms:W3CDTF">2026-05-25T12:46:00Z</dcterms:created>
  <dcterms:modified xsi:type="dcterms:W3CDTF">2026-07-29T12:00:00Z</dcterms:modified>
</cp:coreProperties>
</file>