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42B90" w14:textId="77777777" w:rsidR="00D0622C" w:rsidRPr="00A86AC2" w:rsidRDefault="00D0622C" w:rsidP="00D0622C">
      <w:pPr>
        <w:spacing w:after="0" w:line="240" w:lineRule="auto"/>
        <w:contextualSpacing/>
        <w:jc w:val="center"/>
        <w:rPr>
          <w:rFonts w:ascii="Times New Roman" w:hAnsi="Times New Roman"/>
          <w:b/>
          <w:sz w:val="24"/>
          <w:szCs w:val="24"/>
        </w:rPr>
      </w:pPr>
      <w:r w:rsidRPr="00A86AC2">
        <w:rPr>
          <w:rFonts w:ascii="Times New Roman" w:eastAsia="Times New Roman" w:hAnsi="Times New Roman"/>
          <w:b/>
          <w:sz w:val="24"/>
          <w:szCs w:val="24"/>
          <w:lang w:eastAsia="ru-RU"/>
        </w:rPr>
        <w:t>Обґрунтування технічних та якісних характеристик предмета закупівлі, розміру бюджетного призначення, очікуваної вартості предмета закупівлі</w:t>
      </w:r>
      <w:r w:rsidRPr="00A86AC2">
        <w:rPr>
          <w:rFonts w:ascii="Times New Roman" w:eastAsia="Times New Roman" w:hAnsi="Times New Roman"/>
          <w:b/>
          <w:sz w:val="24"/>
          <w:szCs w:val="24"/>
          <w:lang w:eastAsia="ru-RU"/>
        </w:rPr>
        <w:br/>
      </w:r>
      <w:r w:rsidRPr="00A86AC2">
        <w:rPr>
          <w:rFonts w:ascii="Times New Roman" w:hAnsi="Times New Roman"/>
          <w:b/>
          <w:sz w:val="24"/>
          <w:szCs w:val="24"/>
        </w:rPr>
        <w:t>(відповідно до пункту 4</w:t>
      </w:r>
      <w:r w:rsidRPr="00A86AC2">
        <w:rPr>
          <w:rFonts w:ascii="Times New Roman" w:hAnsi="Times New Roman"/>
          <w:b/>
          <w:sz w:val="24"/>
          <w:szCs w:val="24"/>
          <w:vertAlign w:val="superscript"/>
        </w:rPr>
        <w:t>1</w:t>
      </w:r>
      <w:r w:rsidRPr="00A86AC2">
        <w:rPr>
          <w:rFonts w:ascii="Times New Roman" w:hAnsi="Times New Roman"/>
          <w:b/>
          <w:sz w:val="24"/>
          <w:szCs w:val="24"/>
        </w:rPr>
        <w:t xml:space="preserve"> постанови КМУ «Про ефективне використання державних коштів» від 11.10.2016 № 710, зі змінами)</w:t>
      </w:r>
    </w:p>
    <w:p w14:paraId="7B282341" w14:textId="77777777" w:rsidR="00D0622C" w:rsidRPr="00A86AC2" w:rsidRDefault="00D0622C" w:rsidP="00D0622C">
      <w:pPr>
        <w:spacing w:after="0" w:line="240" w:lineRule="auto"/>
        <w:contextualSpacing/>
        <w:jc w:val="center"/>
        <w:rPr>
          <w:rFonts w:ascii="Times New Roman" w:hAnsi="Times New Roman"/>
          <w:b/>
          <w:sz w:val="24"/>
          <w:szCs w:val="24"/>
        </w:rPr>
      </w:pPr>
    </w:p>
    <w:p w14:paraId="4DDD5CD7" w14:textId="77777777" w:rsidR="00D0622C" w:rsidRPr="00A86AC2" w:rsidRDefault="00D0622C" w:rsidP="00D0622C">
      <w:pPr>
        <w:pStyle w:val="28"/>
        <w:spacing w:before="120" w:after="120"/>
        <w:ind w:firstLine="567"/>
        <w:jc w:val="both"/>
        <w:rPr>
          <w:b/>
          <w:szCs w:val="24"/>
          <w:lang w:val="uk-UA"/>
        </w:rPr>
      </w:pPr>
      <w:r w:rsidRPr="00A86AC2">
        <w:rPr>
          <w:b/>
          <w:szCs w:val="24"/>
          <w:lang w:val="uk-UA"/>
        </w:rPr>
        <w:t xml:space="preserve">1. Назва предмета закупівлі </w:t>
      </w:r>
    </w:p>
    <w:p w14:paraId="3D44BBC0" w14:textId="77777777" w:rsidR="00A86AC2" w:rsidRPr="00A86AC2" w:rsidRDefault="00D0622C" w:rsidP="00D0622C">
      <w:pPr>
        <w:pStyle w:val="28"/>
        <w:spacing w:before="120" w:after="120"/>
        <w:ind w:firstLine="567"/>
        <w:jc w:val="both"/>
        <w:rPr>
          <w:szCs w:val="24"/>
          <w:lang w:val="uk-UA"/>
        </w:rPr>
      </w:pPr>
      <w:r w:rsidRPr="00A86AC2">
        <w:rPr>
          <w:szCs w:val="24"/>
          <w:lang w:val="uk-UA"/>
        </w:rPr>
        <w:t xml:space="preserve">Послуги </w:t>
      </w:r>
      <w:r w:rsidR="00A86AC2" w:rsidRPr="00A86AC2">
        <w:rPr>
          <w:szCs w:val="24"/>
          <w:lang w:val="uk-UA"/>
        </w:rPr>
        <w:t>з поточного ремонту електрощитових (ЩС 14, ЩО 02, ЩО 13) адмінбудівлі Чернігівської митниці за адресою: м. Чернігів, проспект Перемоги, 6</w:t>
      </w:r>
    </w:p>
    <w:p w14:paraId="592EB758" w14:textId="77777777" w:rsidR="00A86AC2" w:rsidRPr="00A86AC2" w:rsidRDefault="00D0622C" w:rsidP="00D0622C">
      <w:pPr>
        <w:pStyle w:val="28"/>
        <w:spacing w:before="120" w:after="120"/>
        <w:ind w:firstLine="567"/>
        <w:jc w:val="both"/>
        <w:rPr>
          <w:szCs w:val="24"/>
          <w:lang w:val="uk-UA"/>
        </w:rPr>
      </w:pPr>
      <w:r w:rsidRPr="00A86AC2">
        <w:rPr>
          <w:szCs w:val="24"/>
          <w:lang w:val="uk-UA"/>
        </w:rPr>
        <w:t xml:space="preserve">Код згідно з ДК 021:2015 – </w:t>
      </w:r>
      <w:r w:rsidR="00A86AC2" w:rsidRPr="00A86AC2">
        <w:rPr>
          <w:rStyle w:val="value"/>
          <w:szCs w:val="24"/>
          <w:lang w:val="uk-UA"/>
        </w:rPr>
        <w:t>45310000-3 Електромонтажні роботи</w:t>
      </w:r>
      <w:r w:rsidR="00A86AC2" w:rsidRPr="00A86AC2">
        <w:rPr>
          <w:szCs w:val="24"/>
          <w:lang w:val="uk-UA"/>
        </w:rPr>
        <w:t xml:space="preserve"> </w:t>
      </w:r>
    </w:p>
    <w:p w14:paraId="41E8F4B0" w14:textId="02FA9C41" w:rsidR="00D0622C" w:rsidRPr="00A86AC2" w:rsidRDefault="00D0622C" w:rsidP="00D0622C">
      <w:pPr>
        <w:spacing w:before="120" w:after="120" w:line="240" w:lineRule="auto"/>
        <w:ind w:firstLine="567"/>
        <w:contextualSpacing/>
        <w:jc w:val="both"/>
        <w:rPr>
          <w:rFonts w:ascii="Times New Roman" w:hAnsi="Times New Roman"/>
          <w:sz w:val="24"/>
          <w:szCs w:val="24"/>
        </w:rPr>
      </w:pPr>
      <w:r w:rsidRPr="00A86AC2">
        <w:rPr>
          <w:rFonts w:ascii="Times New Roman" w:hAnsi="Times New Roman"/>
          <w:sz w:val="24"/>
          <w:szCs w:val="24"/>
        </w:rPr>
        <w:t>Оголошення про проведення відкритих торгів оприлюднено в електронній системі закупівель за номером UA-202</w:t>
      </w:r>
      <w:r w:rsidR="00A86AC2" w:rsidRPr="00A86AC2">
        <w:rPr>
          <w:rFonts w:ascii="Times New Roman" w:hAnsi="Times New Roman"/>
          <w:sz w:val="24"/>
          <w:szCs w:val="24"/>
        </w:rPr>
        <w:t>6</w:t>
      </w:r>
      <w:r w:rsidRPr="00A86AC2">
        <w:rPr>
          <w:rFonts w:ascii="Times New Roman" w:hAnsi="Times New Roman"/>
          <w:sz w:val="24"/>
          <w:szCs w:val="24"/>
        </w:rPr>
        <w:t>-0</w:t>
      </w:r>
      <w:r w:rsidR="00A86AC2" w:rsidRPr="00A86AC2">
        <w:rPr>
          <w:rFonts w:ascii="Times New Roman" w:hAnsi="Times New Roman"/>
          <w:sz w:val="24"/>
          <w:szCs w:val="24"/>
        </w:rPr>
        <w:t>8</w:t>
      </w:r>
      <w:r w:rsidRPr="00A86AC2">
        <w:rPr>
          <w:rFonts w:ascii="Times New Roman" w:hAnsi="Times New Roman"/>
          <w:sz w:val="24"/>
          <w:szCs w:val="24"/>
        </w:rPr>
        <w:t>-</w:t>
      </w:r>
      <w:r w:rsidR="00A86AC2" w:rsidRPr="00A86AC2">
        <w:rPr>
          <w:rFonts w:ascii="Times New Roman" w:hAnsi="Times New Roman"/>
          <w:sz w:val="24"/>
          <w:szCs w:val="24"/>
        </w:rPr>
        <w:t>14</w:t>
      </w:r>
      <w:r w:rsidRPr="00A86AC2">
        <w:rPr>
          <w:rFonts w:ascii="Times New Roman" w:hAnsi="Times New Roman"/>
          <w:sz w:val="24"/>
          <w:szCs w:val="24"/>
        </w:rPr>
        <w:t>-0</w:t>
      </w:r>
      <w:r w:rsidR="00A86AC2" w:rsidRPr="00A86AC2">
        <w:rPr>
          <w:rFonts w:ascii="Times New Roman" w:hAnsi="Times New Roman"/>
          <w:sz w:val="24"/>
          <w:szCs w:val="24"/>
        </w:rPr>
        <w:t>09742</w:t>
      </w:r>
      <w:r w:rsidRPr="00A86AC2">
        <w:rPr>
          <w:rFonts w:ascii="Times New Roman" w:hAnsi="Times New Roman"/>
          <w:sz w:val="24"/>
          <w:szCs w:val="24"/>
        </w:rPr>
        <w:t>-a.</w:t>
      </w:r>
    </w:p>
    <w:p w14:paraId="20FFDE74" w14:textId="581FB111" w:rsidR="00D0622C" w:rsidRPr="00A86AC2" w:rsidRDefault="00D0622C" w:rsidP="00D0622C">
      <w:pPr>
        <w:pStyle w:val="28"/>
        <w:spacing w:before="120" w:after="120"/>
        <w:ind w:firstLine="567"/>
        <w:jc w:val="both"/>
        <w:rPr>
          <w:b/>
          <w:szCs w:val="24"/>
          <w:lang w:val="uk-UA"/>
        </w:rPr>
      </w:pPr>
      <w:r w:rsidRPr="00A86AC2">
        <w:rPr>
          <w:b/>
          <w:szCs w:val="24"/>
          <w:lang w:val="uk-UA"/>
        </w:rPr>
        <w:t>2. Обґрунтування технічних та якісних характеристик предмета закупівлі</w:t>
      </w:r>
      <w:r w:rsidR="006362EE">
        <w:rPr>
          <w:b/>
          <w:szCs w:val="24"/>
          <w:lang w:val="uk-UA"/>
        </w:rPr>
        <w:t>*</w:t>
      </w:r>
    </w:p>
    <w:p w14:paraId="321060C4" w14:textId="77777777" w:rsidR="00A86AC2" w:rsidRPr="00A86AC2" w:rsidRDefault="00A86AC2" w:rsidP="00A86AC2">
      <w:pPr>
        <w:spacing w:before="120" w:after="120"/>
        <w:jc w:val="both"/>
        <w:rPr>
          <w:rFonts w:ascii="Times New Roman" w:hAnsi="Times New Roman"/>
          <w:bCs/>
          <w:sz w:val="24"/>
          <w:szCs w:val="24"/>
        </w:rPr>
      </w:pPr>
      <w:r w:rsidRPr="00A86AC2">
        <w:rPr>
          <w:rFonts w:ascii="Times New Roman" w:hAnsi="Times New Roman"/>
          <w:bCs/>
          <w:sz w:val="24"/>
          <w:szCs w:val="24"/>
        </w:rPr>
        <w:t>Місце надання послуг: адмінбудівля Чернігівської митниці за адресою: м. Чернігів, проспект Перемоги, 6.</w:t>
      </w:r>
    </w:p>
    <w:p w14:paraId="395D1705" w14:textId="77777777" w:rsidR="00A86AC2" w:rsidRPr="00A86AC2" w:rsidRDefault="00A86AC2" w:rsidP="00A86AC2">
      <w:pPr>
        <w:spacing w:before="120" w:after="120"/>
        <w:jc w:val="both"/>
        <w:rPr>
          <w:rFonts w:ascii="Times New Roman" w:eastAsia="Arial Unicode MS" w:hAnsi="Times New Roman"/>
          <w:bCs/>
          <w:sz w:val="24"/>
          <w:szCs w:val="24"/>
          <w:lang w:eastAsia="hi-IN" w:bidi="hi-IN"/>
        </w:rPr>
      </w:pPr>
      <w:r w:rsidRPr="00A86AC2">
        <w:rPr>
          <w:rFonts w:ascii="Times New Roman" w:hAnsi="Times New Roman"/>
          <w:bCs/>
          <w:sz w:val="24"/>
          <w:szCs w:val="24"/>
        </w:rPr>
        <w:t>Строки надання послуг: послуги надаються з моменту підписання Договору, у термін достатній для надання послуг</w:t>
      </w:r>
      <w:r w:rsidRPr="00A86AC2">
        <w:rPr>
          <w:rFonts w:ascii="Times New Roman" w:hAnsi="Times New Roman"/>
          <w:sz w:val="24"/>
          <w:szCs w:val="24"/>
        </w:rPr>
        <w:t xml:space="preserve">, але не пізніше 22 грудня 2026 року. </w:t>
      </w:r>
    </w:p>
    <w:p w14:paraId="4348F029" w14:textId="77777777" w:rsidR="00A86AC2" w:rsidRPr="00A86AC2" w:rsidRDefault="00A86AC2" w:rsidP="00A86AC2">
      <w:pPr>
        <w:spacing w:before="120" w:after="120" w:line="240" w:lineRule="auto"/>
        <w:jc w:val="center"/>
        <w:rPr>
          <w:rFonts w:ascii="Times New Roman" w:hAnsi="Times New Roman"/>
          <w:sz w:val="24"/>
          <w:szCs w:val="24"/>
        </w:rPr>
      </w:pPr>
    </w:p>
    <w:p w14:paraId="60322A76" w14:textId="77777777" w:rsidR="00A86AC2" w:rsidRPr="00A86AC2" w:rsidRDefault="00A86AC2" w:rsidP="00A86AC2">
      <w:pPr>
        <w:spacing w:before="120" w:after="120" w:line="240" w:lineRule="auto"/>
        <w:jc w:val="center"/>
        <w:rPr>
          <w:rFonts w:ascii="Times New Roman" w:hAnsi="Times New Roman"/>
          <w:sz w:val="24"/>
          <w:szCs w:val="24"/>
        </w:rPr>
      </w:pPr>
      <w:r w:rsidRPr="00A86AC2">
        <w:rPr>
          <w:rFonts w:ascii="Times New Roman" w:hAnsi="Times New Roman"/>
          <w:sz w:val="24"/>
          <w:szCs w:val="24"/>
        </w:rPr>
        <w:t>Послуги з поточного ремонту електрощитових (ЩС 14, ЩО 02, ЩО 13)</w:t>
      </w:r>
      <w:r w:rsidRPr="00A86AC2">
        <w:rPr>
          <w:rFonts w:ascii="Times New Roman" w:hAnsi="Times New Roman"/>
          <w:sz w:val="24"/>
          <w:szCs w:val="24"/>
        </w:rPr>
        <w:br/>
        <w:t>адмінбудівлі Чернігівської митниці за адресою: м. Чернігів, проспект Перемоги, 6</w:t>
      </w: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6192"/>
        <w:gridCol w:w="1492"/>
        <w:gridCol w:w="1492"/>
        <w:gridCol w:w="6"/>
      </w:tblGrid>
      <w:tr w:rsidR="00A86AC2" w:rsidRPr="00A86AC2" w14:paraId="27266363" w14:textId="77777777" w:rsidTr="0048043E">
        <w:trPr>
          <w:gridAfter w:val="1"/>
          <w:wAfter w:w="6" w:type="dxa"/>
          <w:trHeight w:hRule="exact" w:val="671"/>
        </w:trPr>
        <w:tc>
          <w:tcPr>
            <w:tcW w:w="579" w:type="dxa"/>
            <w:tcBorders>
              <w:bottom w:val="single" w:sz="4" w:space="0" w:color="auto"/>
            </w:tcBorders>
            <w:vAlign w:val="center"/>
          </w:tcPr>
          <w:p w14:paraId="7F93DB56"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w:t>
            </w:r>
          </w:p>
        </w:tc>
        <w:tc>
          <w:tcPr>
            <w:tcW w:w="6192" w:type="dxa"/>
            <w:tcBorders>
              <w:bottom w:val="single" w:sz="4" w:space="0" w:color="auto"/>
            </w:tcBorders>
            <w:vAlign w:val="center"/>
          </w:tcPr>
          <w:p w14:paraId="665276B7"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 xml:space="preserve">Найменування </w:t>
            </w:r>
            <w:r w:rsidRPr="00A86AC2">
              <w:rPr>
                <w:rFonts w:ascii="Times New Roman" w:hAnsi="Times New Roman"/>
                <w:sz w:val="24"/>
                <w:szCs w:val="24"/>
              </w:rPr>
              <w:t>послуг</w:t>
            </w:r>
          </w:p>
        </w:tc>
        <w:tc>
          <w:tcPr>
            <w:tcW w:w="1492" w:type="dxa"/>
            <w:tcBorders>
              <w:bottom w:val="single" w:sz="4" w:space="0" w:color="auto"/>
            </w:tcBorders>
            <w:vAlign w:val="center"/>
          </w:tcPr>
          <w:p w14:paraId="04A129B8"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Одиниця виміру</w:t>
            </w:r>
          </w:p>
        </w:tc>
        <w:tc>
          <w:tcPr>
            <w:tcW w:w="1492" w:type="dxa"/>
            <w:tcBorders>
              <w:bottom w:val="single" w:sz="4" w:space="0" w:color="auto"/>
            </w:tcBorders>
            <w:noWrap/>
            <w:vAlign w:val="center"/>
          </w:tcPr>
          <w:p w14:paraId="35CA2626"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 xml:space="preserve">Кількість </w:t>
            </w:r>
          </w:p>
        </w:tc>
      </w:tr>
      <w:tr w:rsidR="00A86AC2" w:rsidRPr="00A86AC2" w14:paraId="5CCBD856" w14:textId="77777777" w:rsidTr="0048043E">
        <w:trPr>
          <w:gridAfter w:val="1"/>
          <w:wAfter w:w="6" w:type="dxa"/>
          <w:trHeight w:hRule="exact" w:val="329"/>
        </w:trPr>
        <w:tc>
          <w:tcPr>
            <w:tcW w:w="579" w:type="dxa"/>
            <w:tcBorders>
              <w:bottom w:val="single" w:sz="4" w:space="0" w:color="auto"/>
            </w:tcBorders>
            <w:vAlign w:val="center"/>
          </w:tcPr>
          <w:p w14:paraId="06BF8FCE"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1</w:t>
            </w:r>
          </w:p>
        </w:tc>
        <w:tc>
          <w:tcPr>
            <w:tcW w:w="6192" w:type="dxa"/>
            <w:tcBorders>
              <w:bottom w:val="single" w:sz="4" w:space="0" w:color="auto"/>
            </w:tcBorders>
            <w:vAlign w:val="center"/>
          </w:tcPr>
          <w:p w14:paraId="7DFC8635" w14:textId="77777777" w:rsidR="00A86AC2" w:rsidRPr="00A86AC2" w:rsidRDefault="00A86AC2" w:rsidP="0048043E">
            <w:pPr>
              <w:pBdr>
                <w:top w:val="nil"/>
                <w:left w:val="nil"/>
                <w:bottom w:val="nil"/>
                <w:right w:val="nil"/>
                <w:between w:val="nil"/>
              </w:pBdr>
              <w:rPr>
                <w:rFonts w:ascii="Times New Roman" w:hAnsi="Times New Roman"/>
                <w:color w:val="000000"/>
                <w:sz w:val="24"/>
                <w:szCs w:val="24"/>
              </w:rPr>
            </w:pPr>
            <w:r w:rsidRPr="00A86AC2">
              <w:rPr>
                <w:rFonts w:ascii="Times New Roman" w:hAnsi="Times New Roman"/>
                <w:color w:val="000000"/>
                <w:sz w:val="24"/>
                <w:szCs w:val="24"/>
              </w:rPr>
              <w:t>Демонтажні роботи обладнання щиту</w:t>
            </w:r>
          </w:p>
        </w:tc>
        <w:tc>
          <w:tcPr>
            <w:tcW w:w="1492" w:type="dxa"/>
            <w:tcBorders>
              <w:bottom w:val="single" w:sz="4" w:space="0" w:color="auto"/>
            </w:tcBorders>
            <w:vAlign w:val="center"/>
          </w:tcPr>
          <w:p w14:paraId="5BB59E2E"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bottom w:val="single" w:sz="4" w:space="0" w:color="auto"/>
            </w:tcBorders>
            <w:noWrap/>
            <w:vAlign w:val="center"/>
          </w:tcPr>
          <w:p w14:paraId="61823F86"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3</w:t>
            </w:r>
          </w:p>
        </w:tc>
      </w:tr>
      <w:tr w:rsidR="00A86AC2" w:rsidRPr="00A86AC2" w14:paraId="5DAA61C5" w14:textId="77777777" w:rsidTr="0048043E">
        <w:trPr>
          <w:gridAfter w:val="1"/>
          <w:wAfter w:w="6" w:type="dxa"/>
          <w:trHeight w:hRule="exact" w:val="434"/>
        </w:trPr>
        <w:tc>
          <w:tcPr>
            <w:tcW w:w="579" w:type="dxa"/>
            <w:tcBorders>
              <w:top w:val="single" w:sz="4" w:space="0" w:color="auto"/>
              <w:left w:val="single" w:sz="4" w:space="0" w:color="auto"/>
              <w:bottom w:val="single" w:sz="4" w:space="0" w:color="auto"/>
              <w:right w:val="single" w:sz="4" w:space="0" w:color="auto"/>
            </w:tcBorders>
            <w:vAlign w:val="center"/>
          </w:tcPr>
          <w:p w14:paraId="13374139"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2</w:t>
            </w:r>
          </w:p>
        </w:tc>
        <w:tc>
          <w:tcPr>
            <w:tcW w:w="6192" w:type="dxa"/>
            <w:tcBorders>
              <w:top w:val="single" w:sz="4" w:space="0" w:color="auto"/>
              <w:left w:val="single" w:sz="4" w:space="0" w:color="auto"/>
              <w:bottom w:val="single" w:sz="4" w:space="0" w:color="auto"/>
              <w:right w:val="single" w:sz="4" w:space="0" w:color="auto"/>
            </w:tcBorders>
            <w:vAlign w:val="center"/>
          </w:tcPr>
          <w:p w14:paraId="49CDE35A"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sz w:val="24"/>
                <w:szCs w:val="24"/>
              </w:rPr>
              <w:t>Монтаж корпуса металевого</w:t>
            </w:r>
          </w:p>
        </w:tc>
        <w:tc>
          <w:tcPr>
            <w:tcW w:w="1492" w:type="dxa"/>
            <w:tcBorders>
              <w:top w:val="single" w:sz="4" w:space="0" w:color="auto"/>
              <w:left w:val="single" w:sz="4" w:space="0" w:color="auto"/>
              <w:bottom w:val="single" w:sz="4" w:space="0" w:color="auto"/>
              <w:right w:val="single" w:sz="4" w:space="0" w:color="auto"/>
            </w:tcBorders>
            <w:vAlign w:val="center"/>
          </w:tcPr>
          <w:p w14:paraId="7A97BDA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tcPr>
          <w:p w14:paraId="2A536DDC" w14:textId="77777777" w:rsidR="00A86AC2" w:rsidRPr="00A86AC2" w:rsidRDefault="00A86AC2" w:rsidP="0048043E">
            <w:pPr>
              <w:jc w:val="center"/>
              <w:rPr>
                <w:rFonts w:ascii="Times New Roman" w:hAnsi="Times New Roman"/>
                <w:sz w:val="24"/>
                <w:szCs w:val="24"/>
              </w:rPr>
            </w:pPr>
            <w:r w:rsidRPr="00A86AC2">
              <w:rPr>
                <w:rFonts w:ascii="Times New Roman" w:hAnsi="Times New Roman"/>
                <w:sz w:val="24"/>
                <w:szCs w:val="24"/>
              </w:rPr>
              <w:t>3</w:t>
            </w:r>
          </w:p>
        </w:tc>
      </w:tr>
      <w:tr w:rsidR="00A86AC2" w:rsidRPr="00A86AC2" w14:paraId="4C6BEC85" w14:textId="77777777" w:rsidTr="0048043E">
        <w:trPr>
          <w:gridAfter w:val="1"/>
          <w:wAfter w:w="6" w:type="dxa"/>
          <w:trHeight w:hRule="exact" w:val="423"/>
        </w:trPr>
        <w:tc>
          <w:tcPr>
            <w:tcW w:w="579" w:type="dxa"/>
            <w:tcBorders>
              <w:top w:val="single" w:sz="4" w:space="0" w:color="auto"/>
              <w:left w:val="single" w:sz="4" w:space="0" w:color="auto"/>
              <w:bottom w:val="single" w:sz="4" w:space="0" w:color="auto"/>
              <w:right w:val="single" w:sz="4" w:space="0" w:color="auto"/>
            </w:tcBorders>
            <w:vAlign w:val="center"/>
          </w:tcPr>
          <w:p w14:paraId="6C759C07"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3</w:t>
            </w:r>
          </w:p>
        </w:tc>
        <w:tc>
          <w:tcPr>
            <w:tcW w:w="6192" w:type="dxa"/>
            <w:tcBorders>
              <w:top w:val="single" w:sz="4" w:space="0" w:color="auto"/>
              <w:left w:val="single" w:sz="4" w:space="0" w:color="auto"/>
              <w:bottom w:val="single" w:sz="4" w:space="0" w:color="auto"/>
              <w:right w:val="single" w:sz="4" w:space="0" w:color="auto"/>
            </w:tcBorders>
            <w:vAlign w:val="center"/>
          </w:tcPr>
          <w:p w14:paraId="76EFB419"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sz w:val="24"/>
                <w:szCs w:val="24"/>
              </w:rPr>
              <w:t>Монтаж та підключення трифазного реле напруги</w:t>
            </w:r>
          </w:p>
        </w:tc>
        <w:tc>
          <w:tcPr>
            <w:tcW w:w="1492" w:type="dxa"/>
            <w:tcBorders>
              <w:top w:val="single" w:sz="4" w:space="0" w:color="auto"/>
              <w:left w:val="single" w:sz="4" w:space="0" w:color="auto"/>
              <w:bottom w:val="single" w:sz="4" w:space="0" w:color="auto"/>
              <w:right w:val="single" w:sz="4" w:space="0" w:color="auto"/>
            </w:tcBorders>
            <w:vAlign w:val="center"/>
          </w:tcPr>
          <w:p w14:paraId="64DD1126"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tcPr>
          <w:p w14:paraId="0FE7D891" w14:textId="77777777" w:rsidR="00A86AC2" w:rsidRPr="00A86AC2" w:rsidRDefault="00A86AC2" w:rsidP="0048043E">
            <w:pPr>
              <w:jc w:val="center"/>
              <w:rPr>
                <w:rFonts w:ascii="Times New Roman" w:hAnsi="Times New Roman"/>
                <w:sz w:val="24"/>
                <w:szCs w:val="24"/>
              </w:rPr>
            </w:pPr>
            <w:r w:rsidRPr="00A86AC2">
              <w:rPr>
                <w:rFonts w:ascii="Times New Roman" w:hAnsi="Times New Roman"/>
                <w:sz w:val="24"/>
                <w:szCs w:val="24"/>
              </w:rPr>
              <w:t>2</w:t>
            </w:r>
          </w:p>
        </w:tc>
      </w:tr>
      <w:tr w:rsidR="00A86AC2" w:rsidRPr="00A86AC2" w14:paraId="39BAE229" w14:textId="77777777" w:rsidTr="0048043E">
        <w:trPr>
          <w:gridAfter w:val="1"/>
          <w:wAfter w:w="6" w:type="dxa"/>
          <w:trHeight w:hRule="exact" w:val="431"/>
        </w:trPr>
        <w:tc>
          <w:tcPr>
            <w:tcW w:w="579" w:type="dxa"/>
            <w:tcBorders>
              <w:top w:val="single" w:sz="4" w:space="0" w:color="auto"/>
              <w:left w:val="single" w:sz="4" w:space="0" w:color="auto"/>
              <w:bottom w:val="single" w:sz="4" w:space="0" w:color="auto"/>
              <w:right w:val="single" w:sz="4" w:space="0" w:color="auto"/>
            </w:tcBorders>
            <w:vAlign w:val="center"/>
          </w:tcPr>
          <w:p w14:paraId="635D8CD8"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4</w:t>
            </w:r>
          </w:p>
        </w:tc>
        <w:tc>
          <w:tcPr>
            <w:tcW w:w="6192" w:type="dxa"/>
            <w:tcBorders>
              <w:top w:val="single" w:sz="4" w:space="0" w:color="auto"/>
              <w:left w:val="single" w:sz="4" w:space="0" w:color="auto"/>
              <w:bottom w:val="single" w:sz="4" w:space="0" w:color="auto"/>
              <w:right w:val="single" w:sz="4" w:space="0" w:color="auto"/>
            </w:tcBorders>
            <w:vAlign w:val="center"/>
          </w:tcPr>
          <w:p w14:paraId="16F13534"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color w:val="000000"/>
                <w:sz w:val="24"/>
                <w:szCs w:val="24"/>
              </w:rPr>
              <w:t xml:space="preserve">Монтаж та підключення авт. вимикача 3Р С25А </w:t>
            </w:r>
          </w:p>
        </w:tc>
        <w:tc>
          <w:tcPr>
            <w:tcW w:w="1492" w:type="dxa"/>
            <w:tcBorders>
              <w:top w:val="single" w:sz="4" w:space="0" w:color="auto"/>
              <w:left w:val="single" w:sz="4" w:space="0" w:color="auto"/>
              <w:bottom w:val="single" w:sz="4" w:space="0" w:color="auto"/>
              <w:right w:val="single" w:sz="4" w:space="0" w:color="auto"/>
            </w:tcBorders>
            <w:vAlign w:val="center"/>
          </w:tcPr>
          <w:p w14:paraId="3E92D399"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21CC67E8"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2</w:t>
            </w:r>
          </w:p>
        </w:tc>
      </w:tr>
      <w:tr w:rsidR="00A86AC2" w:rsidRPr="00A86AC2" w14:paraId="2C90435B" w14:textId="77777777" w:rsidTr="0048043E">
        <w:trPr>
          <w:gridAfter w:val="1"/>
          <w:wAfter w:w="6" w:type="dxa"/>
          <w:trHeight w:hRule="exact" w:val="409"/>
        </w:trPr>
        <w:tc>
          <w:tcPr>
            <w:tcW w:w="579" w:type="dxa"/>
            <w:tcBorders>
              <w:top w:val="single" w:sz="4" w:space="0" w:color="auto"/>
              <w:left w:val="single" w:sz="4" w:space="0" w:color="auto"/>
              <w:bottom w:val="single" w:sz="4" w:space="0" w:color="auto"/>
              <w:right w:val="single" w:sz="4" w:space="0" w:color="auto"/>
            </w:tcBorders>
            <w:vAlign w:val="center"/>
          </w:tcPr>
          <w:p w14:paraId="5182FF2F"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5</w:t>
            </w:r>
          </w:p>
        </w:tc>
        <w:tc>
          <w:tcPr>
            <w:tcW w:w="6192" w:type="dxa"/>
            <w:tcBorders>
              <w:top w:val="single" w:sz="4" w:space="0" w:color="auto"/>
              <w:left w:val="single" w:sz="4" w:space="0" w:color="auto"/>
              <w:bottom w:val="single" w:sz="4" w:space="0" w:color="auto"/>
              <w:right w:val="single" w:sz="4" w:space="0" w:color="auto"/>
            </w:tcBorders>
            <w:vAlign w:val="center"/>
          </w:tcPr>
          <w:p w14:paraId="29848212"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color w:val="000000"/>
                <w:sz w:val="24"/>
                <w:szCs w:val="24"/>
              </w:rPr>
              <w:t xml:space="preserve">Монтаж та підключення авт. вимикача 3Р С20А </w:t>
            </w:r>
          </w:p>
        </w:tc>
        <w:tc>
          <w:tcPr>
            <w:tcW w:w="1492" w:type="dxa"/>
            <w:tcBorders>
              <w:top w:val="single" w:sz="4" w:space="0" w:color="auto"/>
              <w:left w:val="single" w:sz="4" w:space="0" w:color="auto"/>
              <w:bottom w:val="single" w:sz="4" w:space="0" w:color="auto"/>
              <w:right w:val="single" w:sz="4" w:space="0" w:color="auto"/>
            </w:tcBorders>
            <w:vAlign w:val="center"/>
          </w:tcPr>
          <w:p w14:paraId="5B7EB7C4"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275CC221"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2</w:t>
            </w:r>
          </w:p>
        </w:tc>
      </w:tr>
      <w:tr w:rsidR="00A86AC2" w:rsidRPr="00A86AC2" w14:paraId="071DAA83" w14:textId="77777777" w:rsidTr="0048043E">
        <w:trPr>
          <w:gridAfter w:val="1"/>
          <w:wAfter w:w="6" w:type="dxa"/>
          <w:trHeight w:hRule="exact" w:val="429"/>
        </w:trPr>
        <w:tc>
          <w:tcPr>
            <w:tcW w:w="579" w:type="dxa"/>
            <w:tcBorders>
              <w:top w:val="single" w:sz="4" w:space="0" w:color="auto"/>
              <w:left w:val="single" w:sz="4" w:space="0" w:color="auto"/>
              <w:bottom w:val="single" w:sz="4" w:space="0" w:color="auto"/>
              <w:right w:val="single" w:sz="4" w:space="0" w:color="auto"/>
            </w:tcBorders>
            <w:vAlign w:val="center"/>
          </w:tcPr>
          <w:p w14:paraId="3574CBF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6</w:t>
            </w:r>
          </w:p>
        </w:tc>
        <w:tc>
          <w:tcPr>
            <w:tcW w:w="6192" w:type="dxa"/>
            <w:tcBorders>
              <w:top w:val="single" w:sz="4" w:space="0" w:color="auto"/>
              <w:left w:val="single" w:sz="4" w:space="0" w:color="auto"/>
              <w:bottom w:val="single" w:sz="4" w:space="0" w:color="auto"/>
              <w:right w:val="single" w:sz="4" w:space="0" w:color="auto"/>
            </w:tcBorders>
            <w:vAlign w:val="center"/>
          </w:tcPr>
          <w:p w14:paraId="5CC13DEF"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color w:val="000000"/>
                <w:sz w:val="24"/>
                <w:szCs w:val="24"/>
              </w:rPr>
              <w:t xml:space="preserve">Монтаж та підключення авт. вимикача 1Р С20А </w:t>
            </w:r>
          </w:p>
        </w:tc>
        <w:tc>
          <w:tcPr>
            <w:tcW w:w="1492" w:type="dxa"/>
            <w:tcBorders>
              <w:top w:val="single" w:sz="4" w:space="0" w:color="auto"/>
              <w:left w:val="single" w:sz="4" w:space="0" w:color="auto"/>
              <w:bottom w:val="single" w:sz="4" w:space="0" w:color="auto"/>
              <w:right w:val="single" w:sz="4" w:space="0" w:color="auto"/>
            </w:tcBorders>
            <w:vAlign w:val="center"/>
          </w:tcPr>
          <w:p w14:paraId="7C71E20C"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37F9D99A"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4</w:t>
            </w:r>
          </w:p>
        </w:tc>
      </w:tr>
      <w:tr w:rsidR="00A86AC2" w:rsidRPr="00A86AC2" w14:paraId="1B263767" w14:textId="77777777" w:rsidTr="0048043E">
        <w:trPr>
          <w:gridAfter w:val="1"/>
          <w:wAfter w:w="6" w:type="dxa"/>
          <w:trHeight w:hRule="exact" w:val="422"/>
        </w:trPr>
        <w:tc>
          <w:tcPr>
            <w:tcW w:w="579" w:type="dxa"/>
            <w:tcBorders>
              <w:top w:val="single" w:sz="4" w:space="0" w:color="auto"/>
              <w:left w:val="single" w:sz="4" w:space="0" w:color="auto"/>
              <w:bottom w:val="single" w:sz="4" w:space="0" w:color="auto"/>
              <w:right w:val="single" w:sz="4" w:space="0" w:color="auto"/>
            </w:tcBorders>
            <w:vAlign w:val="center"/>
          </w:tcPr>
          <w:p w14:paraId="18231499"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7</w:t>
            </w:r>
          </w:p>
        </w:tc>
        <w:tc>
          <w:tcPr>
            <w:tcW w:w="6192" w:type="dxa"/>
            <w:tcBorders>
              <w:top w:val="single" w:sz="4" w:space="0" w:color="auto"/>
              <w:left w:val="single" w:sz="4" w:space="0" w:color="auto"/>
              <w:bottom w:val="single" w:sz="4" w:space="0" w:color="auto"/>
              <w:right w:val="single" w:sz="4" w:space="0" w:color="auto"/>
            </w:tcBorders>
            <w:vAlign w:val="center"/>
          </w:tcPr>
          <w:p w14:paraId="14D9DD1E"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color w:val="000000"/>
                <w:sz w:val="24"/>
                <w:szCs w:val="24"/>
              </w:rPr>
              <w:t xml:space="preserve">Монтаж та підключення авт. вимикача 1Р С16А </w:t>
            </w:r>
          </w:p>
        </w:tc>
        <w:tc>
          <w:tcPr>
            <w:tcW w:w="1492" w:type="dxa"/>
            <w:tcBorders>
              <w:top w:val="single" w:sz="4" w:space="0" w:color="auto"/>
              <w:left w:val="single" w:sz="4" w:space="0" w:color="auto"/>
              <w:bottom w:val="single" w:sz="4" w:space="0" w:color="auto"/>
              <w:right w:val="single" w:sz="4" w:space="0" w:color="auto"/>
            </w:tcBorders>
            <w:vAlign w:val="center"/>
          </w:tcPr>
          <w:p w14:paraId="05048FD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1B0EA03E"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11</w:t>
            </w:r>
          </w:p>
        </w:tc>
      </w:tr>
      <w:tr w:rsidR="00A86AC2" w:rsidRPr="00A86AC2" w14:paraId="4118544A" w14:textId="77777777" w:rsidTr="0048043E">
        <w:trPr>
          <w:gridAfter w:val="1"/>
          <w:wAfter w:w="6" w:type="dxa"/>
          <w:trHeight w:hRule="exact" w:val="427"/>
        </w:trPr>
        <w:tc>
          <w:tcPr>
            <w:tcW w:w="579" w:type="dxa"/>
            <w:tcBorders>
              <w:top w:val="single" w:sz="4" w:space="0" w:color="auto"/>
              <w:left w:val="single" w:sz="4" w:space="0" w:color="auto"/>
              <w:bottom w:val="single" w:sz="4" w:space="0" w:color="auto"/>
              <w:right w:val="single" w:sz="4" w:space="0" w:color="auto"/>
            </w:tcBorders>
            <w:vAlign w:val="center"/>
          </w:tcPr>
          <w:p w14:paraId="24282BD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8</w:t>
            </w:r>
          </w:p>
        </w:tc>
        <w:tc>
          <w:tcPr>
            <w:tcW w:w="6192" w:type="dxa"/>
            <w:tcBorders>
              <w:top w:val="single" w:sz="4" w:space="0" w:color="auto"/>
              <w:left w:val="single" w:sz="4" w:space="0" w:color="auto"/>
              <w:bottom w:val="single" w:sz="4" w:space="0" w:color="auto"/>
              <w:right w:val="single" w:sz="4" w:space="0" w:color="auto"/>
            </w:tcBorders>
            <w:vAlign w:val="center"/>
          </w:tcPr>
          <w:p w14:paraId="342653CF"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color w:val="000000"/>
                <w:sz w:val="24"/>
                <w:szCs w:val="24"/>
              </w:rPr>
              <w:t xml:space="preserve">Монтаж та підключення авт. вимикача 1Р С10А </w:t>
            </w:r>
          </w:p>
        </w:tc>
        <w:tc>
          <w:tcPr>
            <w:tcW w:w="1492" w:type="dxa"/>
            <w:tcBorders>
              <w:top w:val="single" w:sz="4" w:space="0" w:color="auto"/>
              <w:left w:val="single" w:sz="4" w:space="0" w:color="auto"/>
              <w:bottom w:val="single" w:sz="4" w:space="0" w:color="auto"/>
              <w:right w:val="single" w:sz="4" w:space="0" w:color="auto"/>
            </w:tcBorders>
            <w:vAlign w:val="center"/>
          </w:tcPr>
          <w:p w14:paraId="3D6A0657"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2781FECA"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14</w:t>
            </w:r>
          </w:p>
        </w:tc>
      </w:tr>
      <w:tr w:rsidR="00A86AC2" w:rsidRPr="00A86AC2" w14:paraId="66BE75EB" w14:textId="77777777" w:rsidTr="0048043E">
        <w:trPr>
          <w:gridAfter w:val="1"/>
          <w:wAfter w:w="6" w:type="dxa"/>
          <w:trHeight w:hRule="exact" w:val="289"/>
        </w:trPr>
        <w:tc>
          <w:tcPr>
            <w:tcW w:w="579" w:type="dxa"/>
            <w:tcBorders>
              <w:top w:val="single" w:sz="4" w:space="0" w:color="auto"/>
              <w:left w:val="single" w:sz="4" w:space="0" w:color="auto"/>
              <w:bottom w:val="single" w:sz="4" w:space="0" w:color="auto"/>
              <w:right w:val="single" w:sz="4" w:space="0" w:color="auto"/>
            </w:tcBorders>
            <w:vAlign w:val="center"/>
          </w:tcPr>
          <w:p w14:paraId="5D666A9B"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9</w:t>
            </w:r>
          </w:p>
        </w:tc>
        <w:tc>
          <w:tcPr>
            <w:tcW w:w="6192" w:type="dxa"/>
            <w:tcBorders>
              <w:top w:val="single" w:sz="4" w:space="0" w:color="auto"/>
              <w:left w:val="single" w:sz="4" w:space="0" w:color="auto"/>
              <w:bottom w:val="single" w:sz="4" w:space="0" w:color="auto"/>
              <w:right w:val="single" w:sz="4" w:space="0" w:color="auto"/>
            </w:tcBorders>
            <w:vAlign w:val="center"/>
          </w:tcPr>
          <w:p w14:paraId="3D14A057"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color w:val="000000"/>
                <w:sz w:val="24"/>
                <w:szCs w:val="24"/>
              </w:rPr>
              <w:t xml:space="preserve">Монтаж та підключення авт. вимикача 1Р С6А </w:t>
            </w:r>
          </w:p>
        </w:tc>
        <w:tc>
          <w:tcPr>
            <w:tcW w:w="1492" w:type="dxa"/>
            <w:tcBorders>
              <w:top w:val="single" w:sz="4" w:space="0" w:color="auto"/>
              <w:left w:val="single" w:sz="4" w:space="0" w:color="auto"/>
              <w:bottom w:val="single" w:sz="4" w:space="0" w:color="auto"/>
              <w:right w:val="single" w:sz="4" w:space="0" w:color="auto"/>
            </w:tcBorders>
            <w:vAlign w:val="center"/>
          </w:tcPr>
          <w:p w14:paraId="5B57EFE3"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579ABFD7"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1</w:t>
            </w:r>
          </w:p>
        </w:tc>
      </w:tr>
      <w:tr w:rsidR="00A86AC2" w:rsidRPr="00A86AC2" w14:paraId="753D56D3" w14:textId="77777777" w:rsidTr="0048043E">
        <w:trPr>
          <w:gridAfter w:val="1"/>
          <w:wAfter w:w="6" w:type="dxa"/>
          <w:trHeight w:hRule="exact" w:val="581"/>
        </w:trPr>
        <w:tc>
          <w:tcPr>
            <w:tcW w:w="579" w:type="dxa"/>
            <w:tcBorders>
              <w:top w:val="single" w:sz="4" w:space="0" w:color="auto"/>
              <w:left w:val="single" w:sz="4" w:space="0" w:color="auto"/>
              <w:bottom w:val="single" w:sz="4" w:space="0" w:color="auto"/>
              <w:right w:val="single" w:sz="4" w:space="0" w:color="auto"/>
            </w:tcBorders>
            <w:vAlign w:val="center"/>
          </w:tcPr>
          <w:p w14:paraId="33BE97E8"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10</w:t>
            </w:r>
          </w:p>
        </w:tc>
        <w:tc>
          <w:tcPr>
            <w:tcW w:w="6192" w:type="dxa"/>
            <w:tcBorders>
              <w:top w:val="single" w:sz="4" w:space="0" w:color="auto"/>
              <w:left w:val="single" w:sz="4" w:space="0" w:color="auto"/>
              <w:bottom w:val="single" w:sz="4" w:space="0" w:color="auto"/>
              <w:right w:val="single" w:sz="4" w:space="0" w:color="auto"/>
            </w:tcBorders>
            <w:vAlign w:val="center"/>
          </w:tcPr>
          <w:p w14:paraId="31D66976" w14:textId="77777777" w:rsidR="00A86AC2" w:rsidRPr="00A86AC2" w:rsidRDefault="00A86AC2" w:rsidP="0048043E">
            <w:pPr>
              <w:pBdr>
                <w:top w:val="nil"/>
                <w:left w:val="nil"/>
                <w:bottom w:val="nil"/>
                <w:right w:val="nil"/>
                <w:between w:val="nil"/>
              </w:pBdr>
              <w:jc w:val="both"/>
              <w:rPr>
                <w:rFonts w:ascii="Times New Roman" w:hAnsi="Times New Roman"/>
                <w:sz w:val="24"/>
                <w:szCs w:val="24"/>
              </w:rPr>
            </w:pPr>
            <w:r w:rsidRPr="00A86AC2">
              <w:rPr>
                <w:rFonts w:ascii="Times New Roman" w:hAnsi="Times New Roman"/>
                <w:color w:val="000000"/>
                <w:sz w:val="24"/>
                <w:szCs w:val="24"/>
              </w:rPr>
              <w:t xml:space="preserve">Монтаж та підключення розетки зовнішньої подвійної із заземленням </w:t>
            </w:r>
          </w:p>
        </w:tc>
        <w:tc>
          <w:tcPr>
            <w:tcW w:w="1492" w:type="dxa"/>
            <w:tcBorders>
              <w:top w:val="single" w:sz="4" w:space="0" w:color="auto"/>
              <w:left w:val="single" w:sz="4" w:space="0" w:color="auto"/>
              <w:bottom w:val="single" w:sz="4" w:space="0" w:color="auto"/>
              <w:right w:val="single" w:sz="4" w:space="0" w:color="auto"/>
            </w:tcBorders>
            <w:vAlign w:val="center"/>
          </w:tcPr>
          <w:p w14:paraId="0998A6F7"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404A1611"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1</w:t>
            </w:r>
          </w:p>
        </w:tc>
      </w:tr>
      <w:tr w:rsidR="00A86AC2" w:rsidRPr="00A86AC2" w14:paraId="3BA71DA8" w14:textId="77777777" w:rsidTr="0048043E">
        <w:trPr>
          <w:gridAfter w:val="1"/>
          <w:wAfter w:w="6" w:type="dxa"/>
          <w:trHeight w:hRule="exact" w:val="581"/>
        </w:trPr>
        <w:tc>
          <w:tcPr>
            <w:tcW w:w="579" w:type="dxa"/>
            <w:tcBorders>
              <w:top w:val="single" w:sz="4" w:space="0" w:color="auto"/>
              <w:left w:val="single" w:sz="4" w:space="0" w:color="auto"/>
              <w:bottom w:val="single" w:sz="4" w:space="0" w:color="auto"/>
              <w:right w:val="single" w:sz="4" w:space="0" w:color="auto"/>
            </w:tcBorders>
            <w:vAlign w:val="center"/>
          </w:tcPr>
          <w:p w14:paraId="4D38D5E3"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11</w:t>
            </w:r>
          </w:p>
        </w:tc>
        <w:tc>
          <w:tcPr>
            <w:tcW w:w="6192" w:type="dxa"/>
            <w:tcBorders>
              <w:top w:val="single" w:sz="4" w:space="0" w:color="auto"/>
              <w:left w:val="single" w:sz="4" w:space="0" w:color="auto"/>
              <w:bottom w:val="single" w:sz="4" w:space="0" w:color="auto"/>
              <w:right w:val="single" w:sz="4" w:space="0" w:color="auto"/>
            </w:tcBorders>
            <w:vAlign w:val="center"/>
          </w:tcPr>
          <w:p w14:paraId="18723B69" w14:textId="77777777" w:rsidR="00A86AC2" w:rsidRPr="00A86AC2" w:rsidRDefault="00A86AC2" w:rsidP="0048043E">
            <w:pPr>
              <w:pBdr>
                <w:top w:val="nil"/>
                <w:left w:val="nil"/>
                <w:bottom w:val="nil"/>
                <w:right w:val="nil"/>
                <w:between w:val="nil"/>
              </w:pBdr>
              <w:jc w:val="both"/>
              <w:rPr>
                <w:rFonts w:ascii="Times New Roman" w:hAnsi="Times New Roman"/>
                <w:color w:val="000000"/>
                <w:sz w:val="24"/>
                <w:szCs w:val="24"/>
              </w:rPr>
            </w:pPr>
            <w:r w:rsidRPr="00A86AC2">
              <w:rPr>
                <w:rFonts w:ascii="Times New Roman" w:hAnsi="Times New Roman"/>
                <w:color w:val="000000"/>
                <w:sz w:val="24"/>
                <w:szCs w:val="24"/>
              </w:rPr>
              <w:t>Монтаж "0" шини на дінрейку</w:t>
            </w:r>
          </w:p>
        </w:tc>
        <w:tc>
          <w:tcPr>
            <w:tcW w:w="1492" w:type="dxa"/>
            <w:tcBorders>
              <w:top w:val="single" w:sz="4" w:space="0" w:color="auto"/>
              <w:left w:val="single" w:sz="4" w:space="0" w:color="auto"/>
              <w:bottom w:val="single" w:sz="4" w:space="0" w:color="auto"/>
              <w:right w:val="single" w:sz="4" w:space="0" w:color="auto"/>
            </w:tcBorders>
            <w:vAlign w:val="center"/>
          </w:tcPr>
          <w:p w14:paraId="715DEBBB"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color w:val="000000"/>
                <w:sz w:val="24"/>
                <w:szCs w:val="24"/>
              </w:rPr>
              <w:t>послуга</w:t>
            </w:r>
          </w:p>
        </w:tc>
        <w:tc>
          <w:tcPr>
            <w:tcW w:w="1492" w:type="dxa"/>
            <w:tcBorders>
              <w:top w:val="single" w:sz="4" w:space="0" w:color="auto"/>
              <w:left w:val="single" w:sz="4" w:space="0" w:color="auto"/>
              <w:bottom w:val="single" w:sz="4" w:space="0" w:color="auto"/>
              <w:right w:val="single" w:sz="4" w:space="0" w:color="auto"/>
            </w:tcBorders>
            <w:noWrap/>
            <w:vAlign w:val="center"/>
          </w:tcPr>
          <w:p w14:paraId="3B2954CD" w14:textId="77777777" w:rsidR="00A86AC2" w:rsidRPr="00A86AC2" w:rsidRDefault="00A86AC2" w:rsidP="0048043E">
            <w:pPr>
              <w:jc w:val="center"/>
              <w:rPr>
                <w:rFonts w:ascii="Times New Roman" w:hAnsi="Times New Roman"/>
                <w:sz w:val="24"/>
                <w:szCs w:val="24"/>
              </w:rPr>
            </w:pPr>
            <w:r w:rsidRPr="00A86AC2">
              <w:rPr>
                <w:rFonts w:ascii="Times New Roman" w:hAnsi="Times New Roman"/>
                <w:color w:val="000000"/>
                <w:sz w:val="24"/>
                <w:szCs w:val="24"/>
              </w:rPr>
              <w:t>3</w:t>
            </w:r>
          </w:p>
        </w:tc>
      </w:tr>
      <w:tr w:rsidR="00A86AC2" w:rsidRPr="00A86AC2" w14:paraId="7422AAF8" w14:textId="77777777" w:rsidTr="0048043E">
        <w:trPr>
          <w:trHeight w:hRule="exact" w:val="631"/>
        </w:trPr>
        <w:tc>
          <w:tcPr>
            <w:tcW w:w="9761" w:type="dxa"/>
            <w:gridSpan w:val="5"/>
            <w:tcBorders>
              <w:top w:val="single" w:sz="4" w:space="0" w:color="auto"/>
              <w:left w:val="single" w:sz="4" w:space="0" w:color="auto"/>
              <w:bottom w:val="single" w:sz="4" w:space="0" w:color="auto"/>
              <w:right w:val="single" w:sz="4" w:space="0" w:color="auto"/>
            </w:tcBorders>
            <w:vAlign w:val="center"/>
          </w:tcPr>
          <w:p w14:paraId="15298010" w14:textId="77777777" w:rsidR="00A86AC2" w:rsidRPr="00A86AC2" w:rsidRDefault="00A86AC2" w:rsidP="0048043E">
            <w:pPr>
              <w:jc w:val="center"/>
              <w:rPr>
                <w:rFonts w:ascii="Times New Roman" w:hAnsi="Times New Roman"/>
              </w:rPr>
            </w:pPr>
            <w:r w:rsidRPr="00A86AC2">
              <w:rPr>
                <w:rFonts w:ascii="Times New Roman" w:hAnsi="Times New Roman"/>
                <w:sz w:val="24"/>
                <w:szCs w:val="24"/>
              </w:rPr>
              <w:t>Перелік матеріалів, необхідних для надання послуг</w:t>
            </w:r>
          </w:p>
        </w:tc>
      </w:tr>
      <w:tr w:rsidR="00A86AC2" w:rsidRPr="00A86AC2" w14:paraId="7766EEE0" w14:textId="77777777" w:rsidTr="0048043E">
        <w:trPr>
          <w:gridAfter w:val="1"/>
          <w:wAfter w:w="6" w:type="dxa"/>
          <w:trHeight w:hRule="exact" w:val="360"/>
        </w:trPr>
        <w:tc>
          <w:tcPr>
            <w:tcW w:w="579" w:type="dxa"/>
            <w:tcBorders>
              <w:top w:val="single" w:sz="4" w:space="0" w:color="auto"/>
              <w:left w:val="single" w:sz="4" w:space="0" w:color="auto"/>
              <w:bottom w:val="single" w:sz="4" w:space="0" w:color="auto"/>
              <w:right w:val="single" w:sz="4" w:space="0" w:color="auto"/>
            </w:tcBorders>
          </w:tcPr>
          <w:p w14:paraId="7105DF08"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w:t>
            </w:r>
          </w:p>
        </w:tc>
        <w:tc>
          <w:tcPr>
            <w:tcW w:w="6192" w:type="dxa"/>
            <w:tcBorders>
              <w:top w:val="single" w:sz="4" w:space="0" w:color="auto"/>
              <w:left w:val="single" w:sz="4" w:space="0" w:color="auto"/>
              <w:bottom w:val="single" w:sz="4" w:space="0" w:color="auto"/>
              <w:right w:val="single" w:sz="4" w:space="0" w:color="auto"/>
            </w:tcBorders>
          </w:tcPr>
          <w:p w14:paraId="094A2853"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sz w:val="24"/>
                <w:szCs w:val="24"/>
              </w:rPr>
              <w:t>Корпус металевий 24 модулів IP31</w:t>
            </w:r>
          </w:p>
        </w:tc>
        <w:tc>
          <w:tcPr>
            <w:tcW w:w="1492" w:type="dxa"/>
            <w:tcBorders>
              <w:top w:val="single" w:sz="4" w:space="0" w:color="auto"/>
              <w:left w:val="single" w:sz="4" w:space="0" w:color="auto"/>
              <w:bottom w:val="single" w:sz="4" w:space="0" w:color="auto"/>
              <w:right w:val="single" w:sz="4" w:space="0" w:color="auto"/>
            </w:tcBorders>
          </w:tcPr>
          <w:p w14:paraId="7CF9B9B6"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135678DA"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2</w:t>
            </w:r>
          </w:p>
        </w:tc>
      </w:tr>
      <w:tr w:rsidR="00A86AC2" w:rsidRPr="00A86AC2" w14:paraId="76CA145F" w14:textId="77777777" w:rsidTr="0048043E">
        <w:trPr>
          <w:gridAfter w:val="1"/>
          <w:wAfter w:w="6" w:type="dxa"/>
          <w:trHeight w:hRule="exact" w:val="410"/>
        </w:trPr>
        <w:tc>
          <w:tcPr>
            <w:tcW w:w="579" w:type="dxa"/>
            <w:tcBorders>
              <w:top w:val="single" w:sz="4" w:space="0" w:color="auto"/>
              <w:left w:val="single" w:sz="4" w:space="0" w:color="auto"/>
              <w:bottom w:val="single" w:sz="4" w:space="0" w:color="auto"/>
              <w:right w:val="single" w:sz="4" w:space="0" w:color="auto"/>
            </w:tcBorders>
          </w:tcPr>
          <w:p w14:paraId="42E7039B"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2</w:t>
            </w:r>
          </w:p>
        </w:tc>
        <w:tc>
          <w:tcPr>
            <w:tcW w:w="6192" w:type="dxa"/>
            <w:tcBorders>
              <w:top w:val="single" w:sz="4" w:space="0" w:color="auto"/>
              <w:left w:val="single" w:sz="4" w:space="0" w:color="auto"/>
              <w:bottom w:val="single" w:sz="4" w:space="0" w:color="auto"/>
              <w:right w:val="single" w:sz="4" w:space="0" w:color="auto"/>
            </w:tcBorders>
          </w:tcPr>
          <w:p w14:paraId="33823171"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sz w:val="24"/>
                <w:szCs w:val="24"/>
              </w:rPr>
              <w:t>Корпус металевий 18 модулів IP31</w:t>
            </w:r>
          </w:p>
        </w:tc>
        <w:tc>
          <w:tcPr>
            <w:tcW w:w="1492" w:type="dxa"/>
            <w:tcBorders>
              <w:top w:val="single" w:sz="4" w:space="0" w:color="auto"/>
              <w:left w:val="single" w:sz="4" w:space="0" w:color="auto"/>
              <w:bottom w:val="single" w:sz="4" w:space="0" w:color="auto"/>
              <w:right w:val="single" w:sz="4" w:space="0" w:color="auto"/>
            </w:tcBorders>
          </w:tcPr>
          <w:p w14:paraId="24AF979D"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7F583A86"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1</w:t>
            </w:r>
          </w:p>
        </w:tc>
      </w:tr>
      <w:tr w:rsidR="00A86AC2" w:rsidRPr="00A86AC2" w14:paraId="434DAE8B" w14:textId="77777777" w:rsidTr="0048043E">
        <w:trPr>
          <w:gridAfter w:val="1"/>
          <w:wAfter w:w="6" w:type="dxa"/>
          <w:trHeight w:hRule="exact" w:val="331"/>
        </w:trPr>
        <w:tc>
          <w:tcPr>
            <w:tcW w:w="579" w:type="dxa"/>
            <w:tcBorders>
              <w:top w:val="single" w:sz="4" w:space="0" w:color="auto"/>
              <w:left w:val="single" w:sz="4" w:space="0" w:color="auto"/>
              <w:bottom w:val="single" w:sz="4" w:space="0" w:color="auto"/>
              <w:right w:val="single" w:sz="4" w:space="0" w:color="auto"/>
            </w:tcBorders>
          </w:tcPr>
          <w:p w14:paraId="417C7DB8"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3</w:t>
            </w:r>
          </w:p>
        </w:tc>
        <w:tc>
          <w:tcPr>
            <w:tcW w:w="6192" w:type="dxa"/>
            <w:tcBorders>
              <w:top w:val="single" w:sz="4" w:space="0" w:color="auto"/>
              <w:left w:val="single" w:sz="4" w:space="0" w:color="auto"/>
              <w:bottom w:val="single" w:sz="4" w:space="0" w:color="auto"/>
              <w:right w:val="single" w:sz="4" w:space="0" w:color="auto"/>
            </w:tcBorders>
          </w:tcPr>
          <w:p w14:paraId="5FEFC366" w14:textId="77777777" w:rsidR="00A86AC2" w:rsidRPr="00A86AC2" w:rsidRDefault="00A86AC2" w:rsidP="0048043E">
            <w:pPr>
              <w:pBdr>
                <w:top w:val="nil"/>
                <w:left w:val="nil"/>
                <w:bottom w:val="nil"/>
                <w:right w:val="nil"/>
                <w:between w:val="nil"/>
              </w:pBdr>
              <w:rPr>
                <w:rFonts w:ascii="Times New Roman" w:hAnsi="Times New Roman"/>
                <w:sz w:val="24"/>
                <w:szCs w:val="24"/>
              </w:rPr>
            </w:pPr>
            <w:r w:rsidRPr="00A86AC2">
              <w:rPr>
                <w:rFonts w:ascii="Times New Roman" w:hAnsi="Times New Roman"/>
                <w:sz w:val="24"/>
                <w:szCs w:val="24"/>
              </w:rPr>
              <w:t xml:space="preserve">Трифазне реле напруги 40А </w:t>
            </w:r>
          </w:p>
        </w:tc>
        <w:tc>
          <w:tcPr>
            <w:tcW w:w="1492" w:type="dxa"/>
            <w:tcBorders>
              <w:top w:val="single" w:sz="4" w:space="0" w:color="auto"/>
              <w:left w:val="single" w:sz="4" w:space="0" w:color="auto"/>
              <w:bottom w:val="single" w:sz="4" w:space="0" w:color="auto"/>
              <w:right w:val="single" w:sz="4" w:space="0" w:color="auto"/>
            </w:tcBorders>
          </w:tcPr>
          <w:p w14:paraId="0C280BCE"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775998F4"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2</w:t>
            </w:r>
          </w:p>
        </w:tc>
      </w:tr>
      <w:tr w:rsidR="00A86AC2" w:rsidRPr="00A86AC2" w14:paraId="627AA8AE" w14:textId="77777777" w:rsidTr="0048043E">
        <w:trPr>
          <w:gridAfter w:val="1"/>
          <w:wAfter w:w="6" w:type="dxa"/>
          <w:trHeight w:hRule="exact" w:val="381"/>
        </w:trPr>
        <w:tc>
          <w:tcPr>
            <w:tcW w:w="579" w:type="dxa"/>
            <w:tcBorders>
              <w:top w:val="single" w:sz="4" w:space="0" w:color="auto"/>
              <w:left w:val="single" w:sz="4" w:space="0" w:color="auto"/>
              <w:bottom w:val="single" w:sz="4" w:space="0" w:color="auto"/>
              <w:right w:val="single" w:sz="4" w:space="0" w:color="auto"/>
            </w:tcBorders>
            <w:vAlign w:val="center"/>
          </w:tcPr>
          <w:p w14:paraId="162DE589"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4</w:t>
            </w:r>
          </w:p>
        </w:tc>
        <w:tc>
          <w:tcPr>
            <w:tcW w:w="6192" w:type="dxa"/>
            <w:tcBorders>
              <w:top w:val="single" w:sz="4" w:space="0" w:color="auto"/>
              <w:left w:val="single" w:sz="4" w:space="0" w:color="auto"/>
              <w:bottom w:val="single" w:sz="4" w:space="0" w:color="auto"/>
              <w:right w:val="single" w:sz="4" w:space="0" w:color="auto"/>
            </w:tcBorders>
            <w:vAlign w:val="center"/>
          </w:tcPr>
          <w:p w14:paraId="79CB86D7" w14:textId="77777777" w:rsidR="00A86AC2" w:rsidRPr="00A86AC2" w:rsidRDefault="00A86AC2" w:rsidP="0048043E">
            <w:pPr>
              <w:keepLines/>
              <w:autoSpaceDE w:val="0"/>
              <w:autoSpaceDN w:val="0"/>
              <w:spacing w:after="0" w:line="240" w:lineRule="auto"/>
              <w:ind w:right="-63"/>
              <w:rPr>
                <w:rFonts w:ascii="Times New Roman" w:hAnsi="Times New Roman"/>
                <w:sz w:val="24"/>
                <w:szCs w:val="24"/>
              </w:rPr>
            </w:pPr>
            <w:r w:rsidRPr="00A86AC2">
              <w:rPr>
                <w:rFonts w:ascii="Times New Roman" w:hAnsi="Times New Roman"/>
                <w:color w:val="000000"/>
                <w:sz w:val="24"/>
                <w:szCs w:val="24"/>
              </w:rPr>
              <w:t>Автоматичний вимикач 3Р С25А тип C 6 кА</w:t>
            </w:r>
          </w:p>
        </w:tc>
        <w:tc>
          <w:tcPr>
            <w:tcW w:w="1492" w:type="dxa"/>
            <w:tcBorders>
              <w:top w:val="single" w:sz="4" w:space="0" w:color="auto"/>
              <w:left w:val="single" w:sz="4" w:space="0" w:color="auto"/>
              <w:bottom w:val="single" w:sz="4" w:space="0" w:color="auto"/>
              <w:right w:val="single" w:sz="4" w:space="0" w:color="auto"/>
            </w:tcBorders>
          </w:tcPr>
          <w:p w14:paraId="1000F0A7"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0F1CE49A"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2</w:t>
            </w:r>
          </w:p>
        </w:tc>
      </w:tr>
      <w:tr w:rsidR="00A86AC2" w:rsidRPr="00A86AC2" w14:paraId="31204A60" w14:textId="77777777" w:rsidTr="0048043E">
        <w:trPr>
          <w:gridAfter w:val="1"/>
          <w:wAfter w:w="6" w:type="dxa"/>
          <w:trHeight w:hRule="exact" w:val="431"/>
        </w:trPr>
        <w:tc>
          <w:tcPr>
            <w:tcW w:w="579" w:type="dxa"/>
            <w:tcBorders>
              <w:top w:val="single" w:sz="4" w:space="0" w:color="auto"/>
              <w:left w:val="single" w:sz="4" w:space="0" w:color="auto"/>
              <w:bottom w:val="single" w:sz="4" w:space="0" w:color="auto"/>
              <w:right w:val="single" w:sz="4" w:space="0" w:color="auto"/>
            </w:tcBorders>
            <w:vAlign w:val="center"/>
          </w:tcPr>
          <w:p w14:paraId="16A6190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lastRenderedPageBreak/>
              <w:t>5</w:t>
            </w:r>
          </w:p>
        </w:tc>
        <w:tc>
          <w:tcPr>
            <w:tcW w:w="6192" w:type="dxa"/>
            <w:tcBorders>
              <w:top w:val="single" w:sz="4" w:space="0" w:color="auto"/>
              <w:left w:val="single" w:sz="4" w:space="0" w:color="auto"/>
              <w:bottom w:val="single" w:sz="4" w:space="0" w:color="auto"/>
              <w:right w:val="single" w:sz="4" w:space="0" w:color="auto"/>
            </w:tcBorders>
            <w:vAlign w:val="center"/>
          </w:tcPr>
          <w:p w14:paraId="7D1A8751"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Автоматичний вимикач 3Р С20А тип C 6 кА</w:t>
            </w:r>
          </w:p>
        </w:tc>
        <w:tc>
          <w:tcPr>
            <w:tcW w:w="1492" w:type="dxa"/>
            <w:tcBorders>
              <w:top w:val="single" w:sz="4" w:space="0" w:color="auto"/>
              <w:left w:val="single" w:sz="4" w:space="0" w:color="auto"/>
              <w:bottom w:val="single" w:sz="4" w:space="0" w:color="auto"/>
              <w:right w:val="single" w:sz="4" w:space="0" w:color="auto"/>
            </w:tcBorders>
          </w:tcPr>
          <w:p w14:paraId="7DC61899"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33AA8E42"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2</w:t>
            </w:r>
          </w:p>
        </w:tc>
      </w:tr>
      <w:tr w:rsidR="00A86AC2" w:rsidRPr="00A86AC2" w14:paraId="7C901B47" w14:textId="77777777" w:rsidTr="0048043E">
        <w:trPr>
          <w:gridAfter w:val="1"/>
          <w:wAfter w:w="6" w:type="dxa"/>
          <w:trHeight w:hRule="exact" w:val="339"/>
        </w:trPr>
        <w:tc>
          <w:tcPr>
            <w:tcW w:w="579" w:type="dxa"/>
            <w:tcBorders>
              <w:top w:val="single" w:sz="4" w:space="0" w:color="auto"/>
              <w:left w:val="single" w:sz="4" w:space="0" w:color="auto"/>
              <w:bottom w:val="single" w:sz="4" w:space="0" w:color="auto"/>
              <w:right w:val="single" w:sz="4" w:space="0" w:color="auto"/>
            </w:tcBorders>
            <w:vAlign w:val="center"/>
          </w:tcPr>
          <w:p w14:paraId="3ED21AE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6</w:t>
            </w:r>
          </w:p>
        </w:tc>
        <w:tc>
          <w:tcPr>
            <w:tcW w:w="6192" w:type="dxa"/>
            <w:tcBorders>
              <w:top w:val="single" w:sz="4" w:space="0" w:color="auto"/>
              <w:left w:val="single" w:sz="4" w:space="0" w:color="auto"/>
              <w:bottom w:val="single" w:sz="4" w:space="0" w:color="auto"/>
              <w:right w:val="single" w:sz="4" w:space="0" w:color="auto"/>
            </w:tcBorders>
            <w:vAlign w:val="center"/>
          </w:tcPr>
          <w:p w14:paraId="1D5E8AC0"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Автоматичний вимикач 1Р С10А тип C 6 кА</w:t>
            </w:r>
          </w:p>
        </w:tc>
        <w:tc>
          <w:tcPr>
            <w:tcW w:w="1492" w:type="dxa"/>
            <w:tcBorders>
              <w:top w:val="single" w:sz="4" w:space="0" w:color="auto"/>
              <w:left w:val="single" w:sz="4" w:space="0" w:color="auto"/>
              <w:bottom w:val="single" w:sz="4" w:space="0" w:color="auto"/>
              <w:right w:val="single" w:sz="4" w:space="0" w:color="auto"/>
            </w:tcBorders>
          </w:tcPr>
          <w:p w14:paraId="4EFDAD22"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74E7D2D5"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14</w:t>
            </w:r>
          </w:p>
        </w:tc>
      </w:tr>
      <w:tr w:rsidR="00A86AC2" w:rsidRPr="00A86AC2" w14:paraId="15938FFE" w14:textId="77777777" w:rsidTr="0048043E">
        <w:trPr>
          <w:gridAfter w:val="1"/>
          <w:wAfter w:w="6" w:type="dxa"/>
          <w:trHeight w:hRule="exact" w:val="389"/>
        </w:trPr>
        <w:tc>
          <w:tcPr>
            <w:tcW w:w="579" w:type="dxa"/>
            <w:tcBorders>
              <w:top w:val="single" w:sz="4" w:space="0" w:color="auto"/>
              <w:left w:val="single" w:sz="4" w:space="0" w:color="auto"/>
              <w:bottom w:val="single" w:sz="4" w:space="0" w:color="auto"/>
              <w:right w:val="single" w:sz="4" w:space="0" w:color="auto"/>
            </w:tcBorders>
            <w:vAlign w:val="center"/>
          </w:tcPr>
          <w:p w14:paraId="3F737432"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7</w:t>
            </w:r>
          </w:p>
        </w:tc>
        <w:tc>
          <w:tcPr>
            <w:tcW w:w="6192" w:type="dxa"/>
            <w:tcBorders>
              <w:top w:val="single" w:sz="4" w:space="0" w:color="auto"/>
              <w:left w:val="single" w:sz="4" w:space="0" w:color="auto"/>
              <w:bottom w:val="single" w:sz="4" w:space="0" w:color="auto"/>
              <w:right w:val="single" w:sz="4" w:space="0" w:color="auto"/>
            </w:tcBorders>
            <w:vAlign w:val="center"/>
          </w:tcPr>
          <w:p w14:paraId="4B3D7050"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Автоматичний вимикач 1Р С16А тип C 6 кА</w:t>
            </w:r>
          </w:p>
        </w:tc>
        <w:tc>
          <w:tcPr>
            <w:tcW w:w="1492" w:type="dxa"/>
            <w:tcBorders>
              <w:top w:val="single" w:sz="4" w:space="0" w:color="auto"/>
              <w:left w:val="single" w:sz="4" w:space="0" w:color="auto"/>
              <w:bottom w:val="single" w:sz="4" w:space="0" w:color="auto"/>
              <w:right w:val="single" w:sz="4" w:space="0" w:color="auto"/>
            </w:tcBorders>
          </w:tcPr>
          <w:p w14:paraId="0F0A9837"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247E1FB8"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11</w:t>
            </w:r>
          </w:p>
        </w:tc>
      </w:tr>
      <w:tr w:rsidR="00A86AC2" w:rsidRPr="00A86AC2" w14:paraId="03139099" w14:textId="77777777" w:rsidTr="0048043E">
        <w:trPr>
          <w:gridAfter w:val="1"/>
          <w:wAfter w:w="6" w:type="dxa"/>
          <w:trHeight w:hRule="exact" w:val="453"/>
        </w:trPr>
        <w:tc>
          <w:tcPr>
            <w:tcW w:w="579" w:type="dxa"/>
            <w:tcBorders>
              <w:top w:val="single" w:sz="4" w:space="0" w:color="auto"/>
              <w:left w:val="single" w:sz="4" w:space="0" w:color="auto"/>
              <w:bottom w:val="single" w:sz="4" w:space="0" w:color="auto"/>
              <w:right w:val="single" w:sz="4" w:space="0" w:color="auto"/>
            </w:tcBorders>
            <w:vAlign w:val="center"/>
          </w:tcPr>
          <w:p w14:paraId="5907B4F3"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8</w:t>
            </w:r>
          </w:p>
        </w:tc>
        <w:tc>
          <w:tcPr>
            <w:tcW w:w="6192" w:type="dxa"/>
            <w:tcBorders>
              <w:top w:val="single" w:sz="4" w:space="0" w:color="auto"/>
              <w:left w:val="single" w:sz="4" w:space="0" w:color="auto"/>
              <w:bottom w:val="single" w:sz="4" w:space="0" w:color="auto"/>
              <w:right w:val="single" w:sz="4" w:space="0" w:color="auto"/>
            </w:tcBorders>
            <w:vAlign w:val="center"/>
          </w:tcPr>
          <w:p w14:paraId="17B5B887"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Автоматичний вимикач 1Р С6А тип C 6 кА</w:t>
            </w:r>
          </w:p>
        </w:tc>
        <w:tc>
          <w:tcPr>
            <w:tcW w:w="1492" w:type="dxa"/>
            <w:tcBorders>
              <w:top w:val="single" w:sz="4" w:space="0" w:color="auto"/>
              <w:left w:val="single" w:sz="4" w:space="0" w:color="auto"/>
              <w:bottom w:val="single" w:sz="4" w:space="0" w:color="auto"/>
              <w:right w:val="single" w:sz="4" w:space="0" w:color="auto"/>
            </w:tcBorders>
          </w:tcPr>
          <w:p w14:paraId="3174DC40"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6B32487B"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1</w:t>
            </w:r>
          </w:p>
        </w:tc>
      </w:tr>
      <w:tr w:rsidR="00A86AC2" w:rsidRPr="00A86AC2" w14:paraId="4E1B38D1" w14:textId="77777777" w:rsidTr="0048043E">
        <w:trPr>
          <w:gridAfter w:val="1"/>
          <w:wAfter w:w="6" w:type="dxa"/>
          <w:trHeight w:hRule="exact" w:val="418"/>
        </w:trPr>
        <w:tc>
          <w:tcPr>
            <w:tcW w:w="579" w:type="dxa"/>
            <w:tcBorders>
              <w:top w:val="single" w:sz="4" w:space="0" w:color="auto"/>
              <w:left w:val="single" w:sz="4" w:space="0" w:color="auto"/>
              <w:bottom w:val="single" w:sz="4" w:space="0" w:color="auto"/>
              <w:right w:val="single" w:sz="4" w:space="0" w:color="auto"/>
            </w:tcBorders>
            <w:vAlign w:val="center"/>
          </w:tcPr>
          <w:p w14:paraId="209EDF14"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9</w:t>
            </w:r>
          </w:p>
        </w:tc>
        <w:tc>
          <w:tcPr>
            <w:tcW w:w="6192" w:type="dxa"/>
            <w:tcBorders>
              <w:top w:val="single" w:sz="4" w:space="0" w:color="auto"/>
              <w:left w:val="single" w:sz="4" w:space="0" w:color="auto"/>
              <w:bottom w:val="single" w:sz="4" w:space="0" w:color="auto"/>
              <w:right w:val="single" w:sz="4" w:space="0" w:color="auto"/>
            </w:tcBorders>
            <w:vAlign w:val="center"/>
          </w:tcPr>
          <w:p w14:paraId="09E0BD2A"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Автоматичний вимикач 1Р С20А тип C 6 кА</w:t>
            </w:r>
          </w:p>
        </w:tc>
        <w:tc>
          <w:tcPr>
            <w:tcW w:w="1492" w:type="dxa"/>
            <w:tcBorders>
              <w:top w:val="single" w:sz="4" w:space="0" w:color="auto"/>
              <w:left w:val="single" w:sz="4" w:space="0" w:color="auto"/>
              <w:bottom w:val="single" w:sz="4" w:space="0" w:color="auto"/>
              <w:right w:val="single" w:sz="4" w:space="0" w:color="auto"/>
            </w:tcBorders>
          </w:tcPr>
          <w:p w14:paraId="0DC5B5E6"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74DFF086"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4</w:t>
            </w:r>
          </w:p>
        </w:tc>
      </w:tr>
      <w:tr w:rsidR="00A86AC2" w:rsidRPr="00A86AC2" w14:paraId="6BBE4D08" w14:textId="77777777" w:rsidTr="0048043E">
        <w:trPr>
          <w:gridAfter w:val="1"/>
          <w:wAfter w:w="6" w:type="dxa"/>
          <w:trHeight w:hRule="exact" w:val="434"/>
        </w:trPr>
        <w:tc>
          <w:tcPr>
            <w:tcW w:w="579" w:type="dxa"/>
            <w:tcBorders>
              <w:top w:val="single" w:sz="4" w:space="0" w:color="auto"/>
              <w:left w:val="single" w:sz="4" w:space="0" w:color="auto"/>
              <w:bottom w:val="single" w:sz="4" w:space="0" w:color="auto"/>
              <w:right w:val="single" w:sz="4" w:space="0" w:color="auto"/>
            </w:tcBorders>
            <w:vAlign w:val="center"/>
          </w:tcPr>
          <w:p w14:paraId="055F98C0"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10</w:t>
            </w:r>
          </w:p>
        </w:tc>
        <w:tc>
          <w:tcPr>
            <w:tcW w:w="6192" w:type="dxa"/>
            <w:tcBorders>
              <w:top w:val="single" w:sz="4" w:space="0" w:color="auto"/>
              <w:left w:val="single" w:sz="4" w:space="0" w:color="auto"/>
              <w:bottom w:val="single" w:sz="4" w:space="0" w:color="auto"/>
              <w:right w:val="single" w:sz="4" w:space="0" w:color="auto"/>
            </w:tcBorders>
            <w:vAlign w:val="center"/>
          </w:tcPr>
          <w:p w14:paraId="3F73A3AA"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Розетка зовнішня подвійна із заземленням IP65</w:t>
            </w:r>
          </w:p>
        </w:tc>
        <w:tc>
          <w:tcPr>
            <w:tcW w:w="1492" w:type="dxa"/>
            <w:tcBorders>
              <w:top w:val="single" w:sz="4" w:space="0" w:color="auto"/>
              <w:left w:val="single" w:sz="4" w:space="0" w:color="auto"/>
              <w:bottom w:val="single" w:sz="4" w:space="0" w:color="auto"/>
              <w:right w:val="single" w:sz="4" w:space="0" w:color="auto"/>
            </w:tcBorders>
          </w:tcPr>
          <w:p w14:paraId="525A8726"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75FFA733"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1</w:t>
            </w:r>
          </w:p>
        </w:tc>
      </w:tr>
      <w:tr w:rsidR="00A86AC2" w:rsidRPr="00A86AC2" w14:paraId="550541F5" w14:textId="77777777" w:rsidTr="0048043E">
        <w:trPr>
          <w:gridAfter w:val="1"/>
          <w:wAfter w:w="6" w:type="dxa"/>
          <w:trHeight w:hRule="exact" w:val="434"/>
        </w:trPr>
        <w:tc>
          <w:tcPr>
            <w:tcW w:w="579" w:type="dxa"/>
            <w:tcBorders>
              <w:top w:val="single" w:sz="4" w:space="0" w:color="auto"/>
              <w:left w:val="single" w:sz="4" w:space="0" w:color="auto"/>
              <w:bottom w:val="single" w:sz="4" w:space="0" w:color="auto"/>
              <w:right w:val="single" w:sz="4" w:space="0" w:color="auto"/>
            </w:tcBorders>
            <w:vAlign w:val="center"/>
          </w:tcPr>
          <w:p w14:paraId="7E9E0F55"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11</w:t>
            </w:r>
          </w:p>
        </w:tc>
        <w:tc>
          <w:tcPr>
            <w:tcW w:w="6192" w:type="dxa"/>
            <w:tcBorders>
              <w:top w:val="single" w:sz="4" w:space="0" w:color="auto"/>
              <w:left w:val="single" w:sz="4" w:space="0" w:color="auto"/>
              <w:bottom w:val="single" w:sz="4" w:space="0" w:color="auto"/>
              <w:right w:val="single" w:sz="4" w:space="0" w:color="auto"/>
            </w:tcBorders>
            <w:vAlign w:val="center"/>
          </w:tcPr>
          <w:p w14:paraId="10BF3195"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Кабель ПВ-3 6 мм</w:t>
            </w:r>
            <w:r w:rsidRPr="00A86AC2">
              <w:rPr>
                <w:rFonts w:ascii="Times New Roman" w:hAnsi="Times New Roman"/>
                <w:color w:val="000000"/>
                <w:sz w:val="24"/>
                <w:szCs w:val="24"/>
                <w:vertAlign w:val="superscript"/>
              </w:rPr>
              <w:t>2</w:t>
            </w:r>
            <w:r w:rsidRPr="00A86AC2">
              <w:rPr>
                <w:rFonts w:ascii="Times New Roman" w:hAnsi="Times New Roman"/>
                <w:color w:val="000000"/>
                <w:sz w:val="24"/>
                <w:szCs w:val="24"/>
              </w:rPr>
              <w:t xml:space="preserve"> червоний</w:t>
            </w:r>
          </w:p>
        </w:tc>
        <w:tc>
          <w:tcPr>
            <w:tcW w:w="1492" w:type="dxa"/>
            <w:tcBorders>
              <w:top w:val="single" w:sz="4" w:space="0" w:color="auto"/>
              <w:left w:val="single" w:sz="4" w:space="0" w:color="auto"/>
              <w:bottom w:val="single" w:sz="4" w:space="0" w:color="auto"/>
              <w:right w:val="single" w:sz="4" w:space="0" w:color="auto"/>
            </w:tcBorders>
          </w:tcPr>
          <w:p w14:paraId="11DDE4CB"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089EF40D"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3</w:t>
            </w:r>
          </w:p>
        </w:tc>
      </w:tr>
      <w:tr w:rsidR="00A86AC2" w:rsidRPr="00A86AC2" w14:paraId="3B7E1A41" w14:textId="77777777" w:rsidTr="0048043E">
        <w:trPr>
          <w:gridAfter w:val="1"/>
          <w:wAfter w:w="6" w:type="dxa"/>
          <w:trHeight w:hRule="exact" w:val="365"/>
        </w:trPr>
        <w:tc>
          <w:tcPr>
            <w:tcW w:w="579" w:type="dxa"/>
            <w:tcBorders>
              <w:top w:val="single" w:sz="4" w:space="0" w:color="auto"/>
              <w:left w:val="single" w:sz="4" w:space="0" w:color="auto"/>
              <w:bottom w:val="single" w:sz="4" w:space="0" w:color="auto"/>
              <w:right w:val="single" w:sz="4" w:space="0" w:color="auto"/>
            </w:tcBorders>
            <w:vAlign w:val="center"/>
          </w:tcPr>
          <w:p w14:paraId="45C0266D"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12</w:t>
            </w:r>
          </w:p>
        </w:tc>
        <w:tc>
          <w:tcPr>
            <w:tcW w:w="6192" w:type="dxa"/>
            <w:tcBorders>
              <w:top w:val="single" w:sz="4" w:space="0" w:color="auto"/>
              <w:left w:val="single" w:sz="4" w:space="0" w:color="auto"/>
              <w:bottom w:val="single" w:sz="4" w:space="0" w:color="auto"/>
              <w:right w:val="single" w:sz="4" w:space="0" w:color="auto"/>
            </w:tcBorders>
            <w:vAlign w:val="center"/>
          </w:tcPr>
          <w:p w14:paraId="778EF5F1"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Накінечник-гільза з ізольованим фланцем 6 мм</w:t>
            </w:r>
            <w:r w:rsidRPr="00A86AC2">
              <w:rPr>
                <w:rFonts w:ascii="Times New Roman" w:hAnsi="Times New Roman"/>
                <w:color w:val="000000"/>
                <w:sz w:val="24"/>
                <w:szCs w:val="24"/>
                <w:vertAlign w:val="superscript"/>
              </w:rPr>
              <w:t>2</w:t>
            </w:r>
          </w:p>
        </w:tc>
        <w:tc>
          <w:tcPr>
            <w:tcW w:w="1492" w:type="dxa"/>
            <w:tcBorders>
              <w:top w:val="single" w:sz="4" w:space="0" w:color="auto"/>
              <w:left w:val="single" w:sz="4" w:space="0" w:color="auto"/>
              <w:bottom w:val="single" w:sz="4" w:space="0" w:color="auto"/>
              <w:right w:val="single" w:sz="4" w:space="0" w:color="auto"/>
            </w:tcBorders>
          </w:tcPr>
          <w:p w14:paraId="427E104B"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7943DCE4"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40</w:t>
            </w:r>
          </w:p>
        </w:tc>
      </w:tr>
      <w:tr w:rsidR="00A86AC2" w:rsidRPr="00A86AC2" w14:paraId="4C6FC6C7" w14:textId="77777777" w:rsidTr="0048043E">
        <w:trPr>
          <w:gridAfter w:val="1"/>
          <w:wAfter w:w="6" w:type="dxa"/>
          <w:trHeight w:hRule="exact" w:val="434"/>
        </w:trPr>
        <w:tc>
          <w:tcPr>
            <w:tcW w:w="579" w:type="dxa"/>
            <w:tcBorders>
              <w:top w:val="single" w:sz="4" w:space="0" w:color="auto"/>
              <w:left w:val="single" w:sz="4" w:space="0" w:color="auto"/>
              <w:bottom w:val="single" w:sz="4" w:space="0" w:color="auto"/>
              <w:right w:val="single" w:sz="4" w:space="0" w:color="auto"/>
            </w:tcBorders>
            <w:vAlign w:val="center"/>
          </w:tcPr>
          <w:p w14:paraId="6FC1FA2A"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13</w:t>
            </w:r>
          </w:p>
        </w:tc>
        <w:tc>
          <w:tcPr>
            <w:tcW w:w="6192" w:type="dxa"/>
            <w:tcBorders>
              <w:top w:val="single" w:sz="4" w:space="0" w:color="auto"/>
              <w:left w:val="single" w:sz="4" w:space="0" w:color="auto"/>
              <w:bottom w:val="single" w:sz="4" w:space="0" w:color="auto"/>
              <w:right w:val="single" w:sz="4" w:space="0" w:color="auto"/>
            </w:tcBorders>
            <w:vAlign w:val="center"/>
          </w:tcPr>
          <w:p w14:paraId="7FA71331"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Шина розподільча 3 ф. 63А 12 пол.</w:t>
            </w:r>
          </w:p>
        </w:tc>
        <w:tc>
          <w:tcPr>
            <w:tcW w:w="1492" w:type="dxa"/>
            <w:tcBorders>
              <w:top w:val="single" w:sz="4" w:space="0" w:color="auto"/>
              <w:left w:val="single" w:sz="4" w:space="0" w:color="auto"/>
              <w:bottom w:val="single" w:sz="4" w:space="0" w:color="auto"/>
              <w:right w:val="single" w:sz="4" w:space="0" w:color="auto"/>
            </w:tcBorders>
          </w:tcPr>
          <w:p w14:paraId="47983B68"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362BE152"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3</w:t>
            </w:r>
          </w:p>
        </w:tc>
      </w:tr>
      <w:tr w:rsidR="00A86AC2" w:rsidRPr="00A86AC2" w14:paraId="4682FB7C" w14:textId="77777777" w:rsidTr="0048043E">
        <w:trPr>
          <w:gridAfter w:val="1"/>
          <w:wAfter w:w="6" w:type="dxa"/>
          <w:trHeight w:hRule="exact" w:val="479"/>
        </w:trPr>
        <w:tc>
          <w:tcPr>
            <w:tcW w:w="579" w:type="dxa"/>
            <w:tcBorders>
              <w:top w:val="single" w:sz="4" w:space="0" w:color="auto"/>
              <w:left w:val="single" w:sz="4" w:space="0" w:color="auto"/>
              <w:bottom w:val="single" w:sz="4" w:space="0" w:color="auto"/>
              <w:right w:val="single" w:sz="4" w:space="0" w:color="auto"/>
            </w:tcBorders>
            <w:vAlign w:val="center"/>
          </w:tcPr>
          <w:p w14:paraId="77299EC6"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14</w:t>
            </w:r>
          </w:p>
        </w:tc>
        <w:tc>
          <w:tcPr>
            <w:tcW w:w="6192" w:type="dxa"/>
            <w:tcBorders>
              <w:top w:val="single" w:sz="4" w:space="0" w:color="auto"/>
              <w:left w:val="single" w:sz="4" w:space="0" w:color="auto"/>
              <w:bottom w:val="single" w:sz="4" w:space="0" w:color="auto"/>
              <w:right w:val="single" w:sz="4" w:space="0" w:color="auto"/>
            </w:tcBorders>
            <w:vAlign w:val="center"/>
          </w:tcPr>
          <w:p w14:paraId="12BD1402"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"0" шина на 12 полюсів</w:t>
            </w:r>
          </w:p>
        </w:tc>
        <w:tc>
          <w:tcPr>
            <w:tcW w:w="1492" w:type="dxa"/>
            <w:tcBorders>
              <w:top w:val="single" w:sz="4" w:space="0" w:color="auto"/>
              <w:left w:val="single" w:sz="4" w:space="0" w:color="auto"/>
              <w:bottom w:val="single" w:sz="4" w:space="0" w:color="auto"/>
              <w:right w:val="single" w:sz="4" w:space="0" w:color="auto"/>
            </w:tcBorders>
          </w:tcPr>
          <w:p w14:paraId="7AB550C9"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vAlign w:val="center"/>
          </w:tcPr>
          <w:p w14:paraId="18E93AD7"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color w:val="000000"/>
                <w:sz w:val="24"/>
                <w:szCs w:val="24"/>
              </w:rPr>
              <w:t>3</w:t>
            </w:r>
          </w:p>
        </w:tc>
      </w:tr>
      <w:tr w:rsidR="00A86AC2" w:rsidRPr="00A86AC2" w14:paraId="1BF0D291" w14:textId="77777777" w:rsidTr="0048043E">
        <w:trPr>
          <w:gridAfter w:val="1"/>
          <w:wAfter w:w="6" w:type="dxa"/>
          <w:trHeight w:hRule="exact" w:val="418"/>
        </w:trPr>
        <w:tc>
          <w:tcPr>
            <w:tcW w:w="579" w:type="dxa"/>
            <w:tcBorders>
              <w:top w:val="single" w:sz="4" w:space="0" w:color="auto"/>
              <w:left w:val="single" w:sz="4" w:space="0" w:color="auto"/>
              <w:bottom w:val="single" w:sz="4" w:space="0" w:color="auto"/>
              <w:right w:val="single" w:sz="4" w:space="0" w:color="auto"/>
            </w:tcBorders>
            <w:vAlign w:val="center"/>
          </w:tcPr>
          <w:p w14:paraId="29F6926C" w14:textId="77777777" w:rsidR="00A86AC2" w:rsidRPr="00A86AC2" w:rsidRDefault="00A86AC2" w:rsidP="0048043E">
            <w:pPr>
              <w:jc w:val="center"/>
              <w:rPr>
                <w:rFonts w:ascii="Times New Roman" w:hAnsi="Times New Roman"/>
                <w:bCs/>
                <w:sz w:val="24"/>
                <w:szCs w:val="24"/>
              </w:rPr>
            </w:pPr>
            <w:r w:rsidRPr="00A86AC2">
              <w:rPr>
                <w:rFonts w:ascii="Times New Roman" w:hAnsi="Times New Roman"/>
                <w:bCs/>
                <w:sz w:val="24"/>
                <w:szCs w:val="24"/>
              </w:rPr>
              <w:t>15</w:t>
            </w:r>
          </w:p>
        </w:tc>
        <w:tc>
          <w:tcPr>
            <w:tcW w:w="6192" w:type="dxa"/>
            <w:tcBorders>
              <w:top w:val="single" w:sz="4" w:space="0" w:color="auto"/>
              <w:left w:val="single" w:sz="4" w:space="0" w:color="auto"/>
              <w:bottom w:val="single" w:sz="4" w:space="0" w:color="auto"/>
              <w:right w:val="single" w:sz="4" w:space="0" w:color="auto"/>
            </w:tcBorders>
            <w:vAlign w:val="center"/>
          </w:tcPr>
          <w:p w14:paraId="735C12EC" w14:textId="77777777" w:rsidR="00A86AC2" w:rsidRPr="00A86AC2" w:rsidRDefault="00A86AC2" w:rsidP="0048043E">
            <w:pPr>
              <w:keepLines/>
              <w:autoSpaceDE w:val="0"/>
              <w:autoSpaceDN w:val="0"/>
              <w:spacing w:after="0" w:line="240" w:lineRule="auto"/>
              <w:rPr>
                <w:rFonts w:ascii="Times New Roman" w:hAnsi="Times New Roman"/>
                <w:sz w:val="24"/>
                <w:szCs w:val="24"/>
              </w:rPr>
            </w:pPr>
            <w:r w:rsidRPr="00A86AC2">
              <w:rPr>
                <w:rFonts w:ascii="Times New Roman" w:hAnsi="Times New Roman"/>
                <w:color w:val="000000"/>
                <w:sz w:val="24"/>
                <w:szCs w:val="24"/>
              </w:rPr>
              <w:t>Круг відрізний 125 мм</w:t>
            </w:r>
          </w:p>
        </w:tc>
        <w:tc>
          <w:tcPr>
            <w:tcW w:w="1492" w:type="dxa"/>
            <w:tcBorders>
              <w:top w:val="single" w:sz="4" w:space="0" w:color="auto"/>
              <w:left w:val="single" w:sz="4" w:space="0" w:color="auto"/>
              <w:bottom w:val="single" w:sz="4" w:space="0" w:color="auto"/>
              <w:right w:val="single" w:sz="4" w:space="0" w:color="auto"/>
            </w:tcBorders>
          </w:tcPr>
          <w:p w14:paraId="2E4ED1D6"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шт.</w:t>
            </w:r>
          </w:p>
        </w:tc>
        <w:tc>
          <w:tcPr>
            <w:tcW w:w="1492" w:type="dxa"/>
            <w:tcBorders>
              <w:top w:val="single" w:sz="4" w:space="0" w:color="auto"/>
              <w:left w:val="single" w:sz="4" w:space="0" w:color="auto"/>
              <w:bottom w:val="single" w:sz="4" w:space="0" w:color="auto"/>
              <w:right w:val="single" w:sz="4" w:space="0" w:color="auto"/>
            </w:tcBorders>
            <w:noWrap/>
          </w:tcPr>
          <w:p w14:paraId="20D4BA03" w14:textId="77777777" w:rsidR="00A86AC2" w:rsidRPr="00A86AC2" w:rsidRDefault="00A86AC2" w:rsidP="0048043E">
            <w:pPr>
              <w:keepLines/>
              <w:autoSpaceDE w:val="0"/>
              <w:autoSpaceDN w:val="0"/>
              <w:spacing w:after="0" w:line="240" w:lineRule="auto"/>
              <w:jc w:val="center"/>
              <w:rPr>
                <w:rFonts w:ascii="Times New Roman" w:hAnsi="Times New Roman"/>
                <w:sz w:val="24"/>
                <w:szCs w:val="24"/>
              </w:rPr>
            </w:pPr>
            <w:r w:rsidRPr="00A86AC2">
              <w:rPr>
                <w:rFonts w:ascii="Times New Roman" w:hAnsi="Times New Roman"/>
                <w:sz w:val="24"/>
                <w:szCs w:val="24"/>
              </w:rPr>
              <w:t>1</w:t>
            </w:r>
          </w:p>
        </w:tc>
      </w:tr>
    </w:tbl>
    <w:p w14:paraId="00CAD77A"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Учасник надає послуги власними та/або залученими силами та засобами відповідно до будівельних норм і стандартів, з дотриманням правил ПУЕ (правила улаштування електроустановок), ПТЕЕС (правила технічної експлуатації електроустановок споживачів) та ПБЕЕС (правила безпечної експлуатації електроустановок споживачів).</w:t>
      </w:r>
    </w:p>
    <w:p w14:paraId="00B90BC9"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Учасник при наданні послуг забезпечує дотримання технологій, санітарних та протипожежних вимог, правил охорони праці, норм техніки безпеки, електробезпеки, вимог щодо охорони навколишнього середовища.</w:t>
      </w:r>
    </w:p>
    <w:p w14:paraId="5605D4CB"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Вартість матеріалів, що використовуються при наданні послуг, входять у вартість таких послуг.</w:t>
      </w:r>
    </w:p>
    <w:p w14:paraId="38C14C9E"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Учасник самостійно забезпечує збереження власних інструментів, обладнання, необхідного для надання таких послуг; здійснює замовлення, постачання, приймання, розвантажування, складування, збереження та подачу матеріалів, виробів, конструкцій, виконувати контроль за їх якістю та комплектацією.</w:t>
      </w:r>
    </w:p>
    <w:p w14:paraId="6AA524F5"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Якість матеріалів, які використовуються Учасником при наданні послуг, повинна відповідати державним будівельним нормам і правилам, державним стандартам, технічним умовам, тощо.</w:t>
      </w:r>
    </w:p>
    <w:p w14:paraId="5C87C9DB"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 xml:space="preserve">Учасник несе відповідальність за пошкодження комунікаційних та інженерних мереж, а також іншого майна, які знаходиться за місцем надання послуг. </w:t>
      </w:r>
    </w:p>
    <w:p w14:paraId="6057C441" w14:textId="77777777" w:rsidR="00A86AC2" w:rsidRPr="00A86AC2" w:rsidRDefault="00A86AC2" w:rsidP="00A86AC2">
      <w:pPr>
        <w:pStyle w:val="rvps2"/>
        <w:numPr>
          <w:ilvl w:val="0"/>
          <w:numId w:val="4"/>
        </w:numPr>
        <w:pBdr>
          <w:top w:val="nil"/>
          <w:left w:val="nil"/>
          <w:bottom w:val="nil"/>
          <w:right w:val="nil"/>
          <w:between w:val="nil"/>
        </w:pBdr>
        <w:shd w:val="clear" w:color="auto" w:fill="FFFFFF"/>
        <w:tabs>
          <w:tab w:val="left" w:pos="0"/>
        </w:tabs>
        <w:spacing w:before="120" w:beforeAutospacing="0" w:after="120" w:afterAutospacing="0"/>
        <w:ind w:left="0" w:firstLine="425"/>
        <w:jc w:val="both"/>
        <w:rPr>
          <w:lang w:eastAsia="en-US"/>
        </w:rPr>
      </w:pPr>
      <w:r w:rsidRPr="00A86AC2">
        <w:rPr>
          <w:lang w:eastAsia="en-US"/>
        </w:rPr>
        <w:t>Учасник проводить своєчасне прибирання та вивіз сміття на об’єкті та забезпечує збереження цілісності іншого обладнання, що знаходиться в зоні діяльності надання послуг.</w:t>
      </w:r>
    </w:p>
    <w:p w14:paraId="3BAF1655" w14:textId="77777777" w:rsidR="00D0622C" w:rsidRPr="00A86AC2" w:rsidRDefault="003A4827" w:rsidP="00D0622C">
      <w:pPr>
        <w:spacing w:before="120" w:after="120" w:line="240" w:lineRule="auto"/>
        <w:ind w:right="-142"/>
        <w:jc w:val="both"/>
        <w:rPr>
          <w:rFonts w:ascii="Times New Roman" w:hAnsi="Times New Roman"/>
          <w:i/>
          <w:color w:val="000000"/>
          <w:lang w:eastAsia="ru-RU"/>
        </w:rPr>
      </w:pPr>
      <w:r w:rsidRPr="00A86AC2">
        <w:rPr>
          <w:rFonts w:ascii="Times New Roman" w:hAnsi="Times New Roman"/>
          <w:i/>
          <w:color w:val="000000"/>
          <w:lang w:eastAsia="ru-RU"/>
        </w:rPr>
        <w:t>*Всі</w:t>
      </w:r>
      <w:r w:rsidR="00D347F6" w:rsidRPr="00A86AC2">
        <w:rPr>
          <w:rFonts w:ascii="Times New Roman" w:hAnsi="Times New Roman"/>
          <w:i/>
          <w:color w:val="000000"/>
          <w:lang w:eastAsia="ru-RU"/>
        </w:rPr>
        <w:t xml:space="preserve">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«або еквівалент».</w:t>
      </w:r>
    </w:p>
    <w:p w14:paraId="12DB5321" w14:textId="77777777" w:rsidR="00AA4794" w:rsidRPr="00A86AC2" w:rsidRDefault="00AA4794" w:rsidP="00AA4794">
      <w:pPr>
        <w:pStyle w:val="28"/>
        <w:spacing w:before="120" w:after="120"/>
        <w:ind w:firstLine="567"/>
        <w:jc w:val="both"/>
        <w:rPr>
          <w:b/>
          <w:szCs w:val="24"/>
          <w:lang w:val="uk-UA"/>
        </w:rPr>
      </w:pPr>
      <w:r w:rsidRPr="00A86AC2">
        <w:rPr>
          <w:b/>
          <w:szCs w:val="24"/>
          <w:lang w:val="uk-UA"/>
        </w:rPr>
        <w:t>3. Обґрунтування розміру бюджетного призначення, очікуваної вартості предмета закупівлі</w:t>
      </w:r>
    </w:p>
    <w:p w14:paraId="0310CBB8" w14:textId="6C299486"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 xml:space="preserve">Розмір бюджетного призначення – </w:t>
      </w:r>
      <w:r w:rsidR="00A86AC2">
        <w:rPr>
          <w:rFonts w:ascii="Times New Roman" w:hAnsi="Times New Roman"/>
          <w:sz w:val="24"/>
          <w:szCs w:val="24"/>
        </w:rPr>
        <w:t>50</w:t>
      </w:r>
      <w:r w:rsidRPr="00A86AC2">
        <w:rPr>
          <w:rFonts w:ascii="Times New Roman" w:hAnsi="Times New Roman"/>
          <w:sz w:val="24"/>
          <w:szCs w:val="24"/>
        </w:rPr>
        <w:t> </w:t>
      </w:r>
      <w:r w:rsidR="00A86AC2">
        <w:rPr>
          <w:rFonts w:ascii="Times New Roman" w:hAnsi="Times New Roman"/>
          <w:sz w:val="24"/>
          <w:szCs w:val="24"/>
        </w:rPr>
        <w:t>307</w:t>
      </w:r>
      <w:r w:rsidRPr="00A86AC2">
        <w:rPr>
          <w:rFonts w:ascii="Times New Roman" w:hAnsi="Times New Roman"/>
          <w:sz w:val="24"/>
          <w:szCs w:val="24"/>
        </w:rPr>
        <w:t>,</w:t>
      </w:r>
      <w:r w:rsidR="00A86AC2">
        <w:rPr>
          <w:rFonts w:ascii="Times New Roman" w:hAnsi="Times New Roman"/>
          <w:sz w:val="24"/>
          <w:szCs w:val="24"/>
        </w:rPr>
        <w:t>67</w:t>
      </w:r>
      <w:r w:rsidRPr="00A86AC2">
        <w:rPr>
          <w:rFonts w:ascii="Times New Roman" w:hAnsi="Times New Roman"/>
          <w:sz w:val="24"/>
          <w:szCs w:val="24"/>
        </w:rPr>
        <w:t xml:space="preserve"> гривень.</w:t>
      </w:r>
    </w:p>
    <w:p w14:paraId="36640432" w14:textId="77777777"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Розмір бюджетного призначення відповідає розрахунку видатків до кошторису Чернігівської митниці на 2025 рік за КПКВК 3506010 «Керівництво та управління у сфері митної політики» (загальний фонд) за КЕКВ 2240 «Оплата послуг (крім комунальних)».</w:t>
      </w:r>
    </w:p>
    <w:p w14:paraId="3601CE67" w14:textId="63A9A58C"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t xml:space="preserve">Очікувана вартість предмета закупівлі – </w:t>
      </w:r>
      <w:r w:rsidR="00A86AC2">
        <w:rPr>
          <w:rFonts w:ascii="Times New Roman" w:hAnsi="Times New Roman"/>
          <w:sz w:val="24"/>
          <w:szCs w:val="24"/>
        </w:rPr>
        <w:t>41 505,94</w:t>
      </w:r>
      <w:r w:rsidRPr="00A86AC2">
        <w:rPr>
          <w:rFonts w:ascii="Times New Roman" w:hAnsi="Times New Roman"/>
          <w:sz w:val="24"/>
          <w:szCs w:val="24"/>
        </w:rPr>
        <w:t xml:space="preserve"> грн </w:t>
      </w:r>
      <w:r w:rsidR="00A86AC2">
        <w:rPr>
          <w:rFonts w:ascii="Times New Roman" w:hAnsi="Times New Roman"/>
          <w:sz w:val="24"/>
          <w:szCs w:val="24"/>
        </w:rPr>
        <w:t>бе</w:t>
      </w:r>
      <w:r w:rsidRPr="00A86AC2">
        <w:rPr>
          <w:rFonts w:ascii="Times New Roman" w:hAnsi="Times New Roman"/>
          <w:sz w:val="24"/>
          <w:szCs w:val="24"/>
        </w:rPr>
        <w:t xml:space="preserve">з ПДВ. </w:t>
      </w:r>
    </w:p>
    <w:p w14:paraId="7E5826E5" w14:textId="77777777" w:rsidR="00AA4794" w:rsidRPr="00A86AC2" w:rsidRDefault="00AA4794" w:rsidP="00AA4794">
      <w:pPr>
        <w:spacing w:before="120" w:after="120" w:line="240" w:lineRule="auto"/>
        <w:ind w:left="142" w:firstLine="567"/>
        <w:jc w:val="both"/>
        <w:rPr>
          <w:rFonts w:ascii="Times New Roman" w:hAnsi="Times New Roman"/>
          <w:sz w:val="24"/>
          <w:szCs w:val="24"/>
        </w:rPr>
      </w:pPr>
      <w:r w:rsidRPr="00A86AC2">
        <w:rPr>
          <w:rFonts w:ascii="Times New Roman" w:hAnsi="Times New Roman"/>
          <w:sz w:val="24"/>
          <w:szCs w:val="24"/>
        </w:rPr>
        <w:lastRenderedPageBreak/>
        <w:t>Очікувана вартість предмета закупівлі визначена на підставі розділу ІІІ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w:t>
      </w:r>
    </w:p>
    <w:p w14:paraId="44AF4448" w14:textId="77777777" w:rsidR="00AA4794" w:rsidRPr="00A86AC2" w:rsidRDefault="00AA4794" w:rsidP="00D0622C">
      <w:pPr>
        <w:spacing w:before="120" w:after="120" w:line="240" w:lineRule="auto"/>
        <w:ind w:right="-142"/>
        <w:jc w:val="both"/>
        <w:rPr>
          <w:rFonts w:ascii="Times New Roman" w:hAnsi="Times New Roman"/>
          <w:i/>
          <w:color w:val="000000"/>
          <w:lang w:eastAsia="ru-RU"/>
        </w:rPr>
      </w:pPr>
    </w:p>
    <w:sectPr w:rsidR="00AA4794" w:rsidRPr="00A86AC2" w:rsidSect="006B57A1">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1209A" w14:textId="77777777" w:rsidR="00050D47" w:rsidRDefault="00050D47" w:rsidP="00C420E7">
      <w:pPr>
        <w:spacing w:after="0" w:line="240" w:lineRule="auto"/>
      </w:pPr>
      <w:r>
        <w:separator/>
      </w:r>
    </w:p>
  </w:endnote>
  <w:endnote w:type="continuationSeparator" w:id="0">
    <w:p w14:paraId="4DC6FF46" w14:textId="77777777" w:rsidR="00050D47" w:rsidRDefault="00050D47" w:rsidP="00C4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1711" w14:textId="77777777" w:rsidR="00050D47" w:rsidRDefault="00050D47" w:rsidP="00C420E7">
      <w:pPr>
        <w:spacing w:after="0" w:line="240" w:lineRule="auto"/>
      </w:pPr>
      <w:r>
        <w:separator/>
      </w:r>
    </w:p>
  </w:footnote>
  <w:footnote w:type="continuationSeparator" w:id="0">
    <w:p w14:paraId="232930FE" w14:textId="77777777" w:rsidR="00050D47" w:rsidRDefault="00050D47" w:rsidP="00C42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31A2" w14:textId="77777777" w:rsidR="00AB54A8" w:rsidRDefault="00AB54A8" w:rsidP="00D562E3">
    <w:pPr>
      <w:pStyle w:val="a5"/>
      <w:jc w:val="center"/>
    </w:pPr>
    <w:r w:rsidRPr="00E926BD">
      <w:rPr>
        <w:rFonts w:ascii="Times New Roman" w:hAnsi="Times New Roman"/>
      </w:rPr>
      <w:fldChar w:fldCharType="begin"/>
    </w:r>
    <w:r w:rsidRPr="00E926BD">
      <w:rPr>
        <w:rFonts w:ascii="Times New Roman" w:hAnsi="Times New Roman"/>
      </w:rPr>
      <w:instrText xml:space="preserve"> PAGE   \* MERGEFORMAT </w:instrText>
    </w:r>
    <w:r w:rsidRPr="00E926BD">
      <w:rPr>
        <w:rFonts w:ascii="Times New Roman" w:hAnsi="Times New Roman"/>
      </w:rPr>
      <w:fldChar w:fldCharType="separate"/>
    </w:r>
    <w:r w:rsidR="00F83992">
      <w:rPr>
        <w:rFonts w:ascii="Times New Roman" w:hAnsi="Times New Roman"/>
        <w:noProof/>
      </w:rPr>
      <w:t>2</w:t>
    </w:r>
    <w:r w:rsidRPr="00E926B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b w:val="0"/>
        <w:color w:val="000000"/>
        <w:sz w:val="24"/>
        <w:szCs w:val="24"/>
        <w:lang w:val="uk-UA"/>
      </w:rPr>
    </w:lvl>
  </w:abstractNum>
  <w:abstractNum w:abstractNumId="1" w15:restartNumberingAfterBreak="0">
    <w:nsid w:val="191E3CC0"/>
    <w:multiLevelType w:val="hybridMultilevel"/>
    <w:tmpl w:val="00645392"/>
    <w:lvl w:ilvl="0" w:tplc="786EA0B4">
      <w:start w:val="1"/>
      <w:numFmt w:val="decimal"/>
      <w:pStyle w:val="a"/>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A916314"/>
    <w:multiLevelType w:val="hybridMultilevel"/>
    <w:tmpl w:val="A85C69A2"/>
    <w:lvl w:ilvl="0" w:tplc="F1AC1AFC">
      <w:start w:val="1"/>
      <w:numFmt w:val="decimal"/>
      <w:lvlText w:val="%1."/>
      <w:lvlJc w:val="left"/>
      <w:pPr>
        <w:ind w:left="360" w:hanging="360"/>
      </w:pPr>
      <w:rPr>
        <w:rFonts w:ascii="Times New Roman" w:eastAsiaTheme="minorHAnsi" w:hAnsi="Times New Roman" w:cs="Times New Roman"/>
      </w:rPr>
    </w:lvl>
    <w:lvl w:ilvl="1" w:tplc="04220019">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3" w15:restartNumberingAfterBreak="0">
    <w:nsid w:val="37D40DD3"/>
    <w:multiLevelType w:val="multilevel"/>
    <w:tmpl w:val="3586B066"/>
    <w:lvl w:ilvl="0">
      <w:start w:val="1"/>
      <w:numFmt w:val="decimal"/>
      <w:lvlText w:val="%1."/>
      <w:lvlJc w:val="left"/>
      <w:pPr>
        <w:ind w:left="24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16cid:durableId="1609897215">
    <w:abstractNumId w:val="4"/>
  </w:num>
  <w:num w:numId="2" w16cid:durableId="1975870191">
    <w:abstractNumId w:val="1"/>
  </w:num>
  <w:num w:numId="3" w16cid:durableId="1656956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68831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AA2"/>
    <w:rsid w:val="0000132D"/>
    <w:rsid w:val="0000164C"/>
    <w:rsid w:val="0000177F"/>
    <w:rsid w:val="0000354F"/>
    <w:rsid w:val="00003FAE"/>
    <w:rsid w:val="000045E7"/>
    <w:rsid w:val="000056A5"/>
    <w:rsid w:val="00005DAE"/>
    <w:rsid w:val="0000617E"/>
    <w:rsid w:val="000062F1"/>
    <w:rsid w:val="00006972"/>
    <w:rsid w:val="000069D7"/>
    <w:rsid w:val="00006D60"/>
    <w:rsid w:val="00007C73"/>
    <w:rsid w:val="000114E3"/>
    <w:rsid w:val="00011986"/>
    <w:rsid w:val="00011AD0"/>
    <w:rsid w:val="00011E29"/>
    <w:rsid w:val="00012CD6"/>
    <w:rsid w:val="000141D5"/>
    <w:rsid w:val="0001460D"/>
    <w:rsid w:val="00015352"/>
    <w:rsid w:val="00016433"/>
    <w:rsid w:val="00016C07"/>
    <w:rsid w:val="000171FB"/>
    <w:rsid w:val="00017CE4"/>
    <w:rsid w:val="00017EDB"/>
    <w:rsid w:val="00021B02"/>
    <w:rsid w:val="00022C4D"/>
    <w:rsid w:val="00022EC1"/>
    <w:rsid w:val="00022F6D"/>
    <w:rsid w:val="00022FCB"/>
    <w:rsid w:val="000237A9"/>
    <w:rsid w:val="00023E1E"/>
    <w:rsid w:val="0002453F"/>
    <w:rsid w:val="000248D4"/>
    <w:rsid w:val="00025767"/>
    <w:rsid w:val="000258C9"/>
    <w:rsid w:val="00026318"/>
    <w:rsid w:val="00027235"/>
    <w:rsid w:val="00027CE9"/>
    <w:rsid w:val="000300DF"/>
    <w:rsid w:val="000322DC"/>
    <w:rsid w:val="000326A2"/>
    <w:rsid w:val="0003294F"/>
    <w:rsid w:val="00032B8E"/>
    <w:rsid w:val="00032DFB"/>
    <w:rsid w:val="00033482"/>
    <w:rsid w:val="00033D3C"/>
    <w:rsid w:val="0003570E"/>
    <w:rsid w:val="000364A0"/>
    <w:rsid w:val="0003669F"/>
    <w:rsid w:val="00036823"/>
    <w:rsid w:val="00036CA7"/>
    <w:rsid w:val="000371D3"/>
    <w:rsid w:val="000378C4"/>
    <w:rsid w:val="00040070"/>
    <w:rsid w:val="00040EF4"/>
    <w:rsid w:val="00041760"/>
    <w:rsid w:val="00041DE5"/>
    <w:rsid w:val="00042285"/>
    <w:rsid w:val="000428AD"/>
    <w:rsid w:val="000430B4"/>
    <w:rsid w:val="000436BA"/>
    <w:rsid w:val="00043B23"/>
    <w:rsid w:val="000451E8"/>
    <w:rsid w:val="000459A2"/>
    <w:rsid w:val="00046269"/>
    <w:rsid w:val="00046EC2"/>
    <w:rsid w:val="00047432"/>
    <w:rsid w:val="0004798E"/>
    <w:rsid w:val="00050C10"/>
    <w:rsid w:val="00050D47"/>
    <w:rsid w:val="00053406"/>
    <w:rsid w:val="00053435"/>
    <w:rsid w:val="00055562"/>
    <w:rsid w:val="000560E7"/>
    <w:rsid w:val="00056826"/>
    <w:rsid w:val="000573C1"/>
    <w:rsid w:val="00057B95"/>
    <w:rsid w:val="00061B65"/>
    <w:rsid w:val="0006224C"/>
    <w:rsid w:val="00064605"/>
    <w:rsid w:val="00064B5F"/>
    <w:rsid w:val="00064F9C"/>
    <w:rsid w:val="00065563"/>
    <w:rsid w:val="00065A59"/>
    <w:rsid w:val="00066F87"/>
    <w:rsid w:val="000671B5"/>
    <w:rsid w:val="00070545"/>
    <w:rsid w:val="0007080D"/>
    <w:rsid w:val="00072B5B"/>
    <w:rsid w:val="00073604"/>
    <w:rsid w:val="0007383F"/>
    <w:rsid w:val="00073946"/>
    <w:rsid w:val="00073D5F"/>
    <w:rsid w:val="00076E00"/>
    <w:rsid w:val="00076E7E"/>
    <w:rsid w:val="0007707E"/>
    <w:rsid w:val="000772E4"/>
    <w:rsid w:val="0007742A"/>
    <w:rsid w:val="0008019B"/>
    <w:rsid w:val="00080CC8"/>
    <w:rsid w:val="000844FD"/>
    <w:rsid w:val="00085B4E"/>
    <w:rsid w:val="00086302"/>
    <w:rsid w:val="000867AA"/>
    <w:rsid w:val="00086968"/>
    <w:rsid w:val="00086D94"/>
    <w:rsid w:val="000871C3"/>
    <w:rsid w:val="00087493"/>
    <w:rsid w:val="0008765E"/>
    <w:rsid w:val="00091626"/>
    <w:rsid w:val="0009265C"/>
    <w:rsid w:val="00093027"/>
    <w:rsid w:val="00093163"/>
    <w:rsid w:val="00094C8F"/>
    <w:rsid w:val="000953A1"/>
    <w:rsid w:val="000958C7"/>
    <w:rsid w:val="0009605C"/>
    <w:rsid w:val="00097660"/>
    <w:rsid w:val="00097C5B"/>
    <w:rsid w:val="00097F16"/>
    <w:rsid w:val="000A077F"/>
    <w:rsid w:val="000A0D75"/>
    <w:rsid w:val="000A2208"/>
    <w:rsid w:val="000A34DF"/>
    <w:rsid w:val="000A368A"/>
    <w:rsid w:val="000A3C12"/>
    <w:rsid w:val="000A48D9"/>
    <w:rsid w:val="000A4C2A"/>
    <w:rsid w:val="000A5197"/>
    <w:rsid w:val="000A6AB0"/>
    <w:rsid w:val="000A6BEF"/>
    <w:rsid w:val="000B0796"/>
    <w:rsid w:val="000B0C59"/>
    <w:rsid w:val="000B0CE7"/>
    <w:rsid w:val="000B31C6"/>
    <w:rsid w:val="000B4E9C"/>
    <w:rsid w:val="000B555E"/>
    <w:rsid w:val="000B60E9"/>
    <w:rsid w:val="000B61F5"/>
    <w:rsid w:val="000B69C2"/>
    <w:rsid w:val="000B6A0C"/>
    <w:rsid w:val="000B73B8"/>
    <w:rsid w:val="000B73E6"/>
    <w:rsid w:val="000B7915"/>
    <w:rsid w:val="000C0C34"/>
    <w:rsid w:val="000C1D42"/>
    <w:rsid w:val="000C2CD7"/>
    <w:rsid w:val="000C3BE0"/>
    <w:rsid w:val="000C3F98"/>
    <w:rsid w:val="000C490A"/>
    <w:rsid w:val="000C4D5A"/>
    <w:rsid w:val="000C5E03"/>
    <w:rsid w:val="000C6744"/>
    <w:rsid w:val="000C6E8D"/>
    <w:rsid w:val="000D01CD"/>
    <w:rsid w:val="000D11F0"/>
    <w:rsid w:val="000D1BFC"/>
    <w:rsid w:val="000D1CE4"/>
    <w:rsid w:val="000D279C"/>
    <w:rsid w:val="000D3277"/>
    <w:rsid w:val="000D35B9"/>
    <w:rsid w:val="000D4068"/>
    <w:rsid w:val="000D4F26"/>
    <w:rsid w:val="000D57B2"/>
    <w:rsid w:val="000D5E82"/>
    <w:rsid w:val="000D7531"/>
    <w:rsid w:val="000E0B84"/>
    <w:rsid w:val="000E0C1C"/>
    <w:rsid w:val="000E14E4"/>
    <w:rsid w:val="000E154A"/>
    <w:rsid w:val="000E1934"/>
    <w:rsid w:val="000E1CDD"/>
    <w:rsid w:val="000E2789"/>
    <w:rsid w:val="000E3680"/>
    <w:rsid w:val="000E4468"/>
    <w:rsid w:val="000E44E3"/>
    <w:rsid w:val="000E5221"/>
    <w:rsid w:val="000E52AB"/>
    <w:rsid w:val="000E7543"/>
    <w:rsid w:val="000E77F8"/>
    <w:rsid w:val="000E7A4F"/>
    <w:rsid w:val="000F0526"/>
    <w:rsid w:val="000F174F"/>
    <w:rsid w:val="000F17A0"/>
    <w:rsid w:val="000F203F"/>
    <w:rsid w:val="000F2D6B"/>
    <w:rsid w:val="000F4DC2"/>
    <w:rsid w:val="000F522F"/>
    <w:rsid w:val="000F5858"/>
    <w:rsid w:val="000F6FD0"/>
    <w:rsid w:val="000F7221"/>
    <w:rsid w:val="000F76E7"/>
    <w:rsid w:val="0010058F"/>
    <w:rsid w:val="001007EB"/>
    <w:rsid w:val="00100B6A"/>
    <w:rsid w:val="00101A6B"/>
    <w:rsid w:val="00101CCE"/>
    <w:rsid w:val="00102389"/>
    <w:rsid w:val="0010262E"/>
    <w:rsid w:val="00103856"/>
    <w:rsid w:val="00103A7E"/>
    <w:rsid w:val="00104D1B"/>
    <w:rsid w:val="001055CC"/>
    <w:rsid w:val="00105822"/>
    <w:rsid w:val="00105946"/>
    <w:rsid w:val="00105E5C"/>
    <w:rsid w:val="00106681"/>
    <w:rsid w:val="0010678A"/>
    <w:rsid w:val="001067CB"/>
    <w:rsid w:val="001069D6"/>
    <w:rsid w:val="00106AA5"/>
    <w:rsid w:val="001079A9"/>
    <w:rsid w:val="00107DC6"/>
    <w:rsid w:val="0011108C"/>
    <w:rsid w:val="00111D24"/>
    <w:rsid w:val="0011389D"/>
    <w:rsid w:val="001138FF"/>
    <w:rsid w:val="00115F93"/>
    <w:rsid w:val="00120279"/>
    <w:rsid w:val="00120561"/>
    <w:rsid w:val="0012070A"/>
    <w:rsid w:val="00121650"/>
    <w:rsid w:val="00121B72"/>
    <w:rsid w:val="00122F2A"/>
    <w:rsid w:val="00124AC4"/>
    <w:rsid w:val="001250F8"/>
    <w:rsid w:val="0012525A"/>
    <w:rsid w:val="00125FB9"/>
    <w:rsid w:val="0012687E"/>
    <w:rsid w:val="001271E9"/>
    <w:rsid w:val="00132850"/>
    <w:rsid w:val="00133298"/>
    <w:rsid w:val="00133320"/>
    <w:rsid w:val="00133390"/>
    <w:rsid w:val="00133804"/>
    <w:rsid w:val="001367EF"/>
    <w:rsid w:val="001379E5"/>
    <w:rsid w:val="00137A15"/>
    <w:rsid w:val="001405FC"/>
    <w:rsid w:val="0014069E"/>
    <w:rsid w:val="00140715"/>
    <w:rsid w:val="00140CEC"/>
    <w:rsid w:val="00143004"/>
    <w:rsid w:val="00143554"/>
    <w:rsid w:val="00144AE7"/>
    <w:rsid w:val="00144C98"/>
    <w:rsid w:val="001455D6"/>
    <w:rsid w:val="00145791"/>
    <w:rsid w:val="00145E44"/>
    <w:rsid w:val="00145F11"/>
    <w:rsid w:val="00147387"/>
    <w:rsid w:val="001474D7"/>
    <w:rsid w:val="00147926"/>
    <w:rsid w:val="00147C3A"/>
    <w:rsid w:val="001507FC"/>
    <w:rsid w:val="0015187B"/>
    <w:rsid w:val="00151E59"/>
    <w:rsid w:val="001529F2"/>
    <w:rsid w:val="0015344E"/>
    <w:rsid w:val="001537E7"/>
    <w:rsid w:val="001543DD"/>
    <w:rsid w:val="0015443D"/>
    <w:rsid w:val="001544E9"/>
    <w:rsid w:val="001554FA"/>
    <w:rsid w:val="0015620B"/>
    <w:rsid w:val="00157006"/>
    <w:rsid w:val="001604C9"/>
    <w:rsid w:val="0016079E"/>
    <w:rsid w:val="0016136F"/>
    <w:rsid w:val="00161C8E"/>
    <w:rsid w:val="0016428F"/>
    <w:rsid w:val="00164449"/>
    <w:rsid w:val="001647E1"/>
    <w:rsid w:val="0016483B"/>
    <w:rsid w:val="00164859"/>
    <w:rsid w:val="00164A19"/>
    <w:rsid w:val="001658D1"/>
    <w:rsid w:val="0016661B"/>
    <w:rsid w:val="00167EE8"/>
    <w:rsid w:val="00170A6E"/>
    <w:rsid w:val="001727AD"/>
    <w:rsid w:val="001731FA"/>
    <w:rsid w:val="00173917"/>
    <w:rsid w:val="00174DD8"/>
    <w:rsid w:val="001751D0"/>
    <w:rsid w:val="00175961"/>
    <w:rsid w:val="00175EEF"/>
    <w:rsid w:val="00176488"/>
    <w:rsid w:val="001768FC"/>
    <w:rsid w:val="00176BB6"/>
    <w:rsid w:val="00176F35"/>
    <w:rsid w:val="0017796F"/>
    <w:rsid w:val="001808F7"/>
    <w:rsid w:val="00182B50"/>
    <w:rsid w:val="00182EAB"/>
    <w:rsid w:val="0018333D"/>
    <w:rsid w:val="001857D7"/>
    <w:rsid w:val="0018594A"/>
    <w:rsid w:val="00185B5F"/>
    <w:rsid w:val="00186051"/>
    <w:rsid w:val="00186AA6"/>
    <w:rsid w:val="00187A88"/>
    <w:rsid w:val="00190181"/>
    <w:rsid w:val="00190369"/>
    <w:rsid w:val="001906DD"/>
    <w:rsid w:val="00190F20"/>
    <w:rsid w:val="0019109A"/>
    <w:rsid w:val="001911F2"/>
    <w:rsid w:val="00193998"/>
    <w:rsid w:val="00193EE8"/>
    <w:rsid w:val="00194292"/>
    <w:rsid w:val="0019503B"/>
    <w:rsid w:val="00195394"/>
    <w:rsid w:val="00195B52"/>
    <w:rsid w:val="00196B77"/>
    <w:rsid w:val="0019741A"/>
    <w:rsid w:val="001A012B"/>
    <w:rsid w:val="001A02D8"/>
    <w:rsid w:val="001A0F77"/>
    <w:rsid w:val="001A1AAC"/>
    <w:rsid w:val="001A22D7"/>
    <w:rsid w:val="001A3350"/>
    <w:rsid w:val="001A3CF9"/>
    <w:rsid w:val="001A3D75"/>
    <w:rsid w:val="001A3FEA"/>
    <w:rsid w:val="001A472E"/>
    <w:rsid w:val="001A6213"/>
    <w:rsid w:val="001A62E4"/>
    <w:rsid w:val="001A6466"/>
    <w:rsid w:val="001A64E8"/>
    <w:rsid w:val="001A6982"/>
    <w:rsid w:val="001A7514"/>
    <w:rsid w:val="001B003B"/>
    <w:rsid w:val="001B0667"/>
    <w:rsid w:val="001B1CB0"/>
    <w:rsid w:val="001B220C"/>
    <w:rsid w:val="001B43E8"/>
    <w:rsid w:val="001B5C3C"/>
    <w:rsid w:val="001B7737"/>
    <w:rsid w:val="001C2810"/>
    <w:rsid w:val="001C29B0"/>
    <w:rsid w:val="001C33B3"/>
    <w:rsid w:val="001C3557"/>
    <w:rsid w:val="001C4465"/>
    <w:rsid w:val="001C4885"/>
    <w:rsid w:val="001C4CE4"/>
    <w:rsid w:val="001C5037"/>
    <w:rsid w:val="001C6042"/>
    <w:rsid w:val="001C6937"/>
    <w:rsid w:val="001C7A54"/>
    <w:rsid w:val="001D16BE"/>
    <w:rsid w:val="001D2477"/>
    <w:rsid w:val="001D25FC"/>
    <w:rsid w:val="001D351F"/>
    <w:rsid w:val="001D4A6A"/>
    <w:rsid w:val="001D55E2"/>
    <w:rsid w:val="001D59B0"/>
    <w:rsid w:val="001D5E3B"/>
    <w:rsid w:val="001D6799"/>
    <w:rsid w:val="001D7249"/>
    <w:rsid w:val="001D7E3F"/>
    <w:rsid w:val="001D7FDB"/>
    <w:rsid w:val="001E0218"/>
    <w:rsid w:val="001E0765"/>
    <w:rsid w:val="001E1B7E"/>
    <w:rsid w:val="001E1BED"/>
    <w:rsid w:val="001E2172"/>
    <w:rsid w:val="001E2785"/>
    <w:rsid w:val="001E2EEB"/>
    <w:rsid w:val="001E4137"/>
    <w:rsid w:val="001E423F"/>
    <w:rsid w:val="001E4ADD"/>
    <w:rsid w:val="001E75AE"/>
    <w:rsid w:val="001E7728"/>
    <w:rsid w:val="001E7A4A"/>
    <w:rsid w:val="001F035B"/>
    <w:rsid w:val="001F0BF7"/>
    <w:rsid w:val="001F131A"/>
    <w:rsid w:val="001F202F"/>
    <w:rsid w:val="001F2472"/>
    <w:rsid w:val="001F3262"/>
    <w:rsid w:val="001F33CB"/>
    <w:rsid w:val="001F456B"/>
    <w:rsid w:val="001F4C40"/>
    <w:rsid w:val="001F510C"/>
    <w:rsid w:val="001F5BA5"/>
    <w:rsid w:val="001F5E67"/>
    <w:rsid w:val="001F61EC"/>
    <w:rsid w:val="001F6210"/>
    <w:rsid w:val="001F66FA"/>
    <w:rsid w:val="001F7297"/>
    <w:rsid w:val="001F74F6"/>
    <w:rsid w:val="001F760F"/>
    <w:rsid w:val="001F7F6E"/>
    <w:rsid w:val="00201D55"/>
    <w:rsid w:val="0020446F"/>
    <w:rsid w:val="00204B29"/>
    <w:rsid w:val="0020624F"/>
    <w:rsid w:val="002107AF"/>
    <w:rsid w:val="00210D6F"/>
    <w:rsid w:val="00211CEF"/>
    <w:rsid w:val="0021235D"/>
    <w:rsid w:val="002124C4"/>
    <w:rsid w:val="00213AED"/>
    <w:rsid w:val="00213C6A"/>
    <w:rsid w:val="00214A5E"/>
    <w:rsid w:val="00214FA6"/>
    <w:rsid w:val="00215A24"/>
    <w:rsid w:val="00216662"/>
    <w:rsid w:val="002167BB"/>
    <w:rsid w:val="00217141"/>
    <w:rsid w:val="00217D64"/>
    <w:rsid w:val="00220D3D"/>
    <w:rsid w:val="00220FA4"/>
    <w:rsid w:val="00221A4D"/>
    <w:rsid w:val="00221B46"/>
    <w:rsid w:val="0022271F"/>
    <w:rsid w:val="00222F0C"/>
    <w:rsid w:val="0022354E"/>
    <w:rsid w:val="00224BCB"/>
    <w:rsid w:val="00225002"/>
    <w:rsid w:val="0022597D"/>
    <w:rsid w:val="0022624B"/>
    <w:rsid w:val="0023012D"/>
    <w:rsid w:val="00230B39"/>
    <w:rsid w:val="00231157"/>
    <w:rsid w:val="00231384"/>
    <w:rsid w:val="00231798"/>
    <w:rsid w:val="00232BC0"/>
    <w:rsid w:val="00234A5B"/>
    <w:rsid w:val="0023641D"/>
    <w:rsid w:val="002364EB"/>
    <w:rsid w:val="00236AE1"/>
    <w:rsid w:val="00237179"/>
    <w:rsid w:val="002411A5"/>
    <w:rsid w:val="002412A3"/>
    <w:rsid w:val="00242BC3"/>
    <w:rsid w:val="00242E89"/>
    <w:rsid w:val="00242ED4"/>
    <w:rsid w:val="00243789"/>
    <w:rsid w:val="00243935"/>
    <w:rsid w:val="00245749"/>
    <w:rsid w:val="00246F2D"/>
    <w:rsid w:val="002475D8"/>
    <w:rsid w:val="00250E95"/>
    <w:rsid w:val="00251F4D"/>
    <w:rsid w:val="0025335B"/>
    <w:rsid w:val="00254A23"/>
    <w:rsid w:val="002551B3"/>
    <w:rsid w:val="00255425"/>
    <w:rsid w:val="00255AF1"/>
    <w:rsid w:val="00256141"/>
    <w:rsid w:val="00257A0A"/>
    <w:rsid w:val="00257F9B"/>
    <w:rsid w:val="00257FDE"/>
    <w:rsid w:val="00260193"/>
    <w:rsid w:val="00260F33"/>
    <w:rsid w:val="00260FA0"/>
    <w:rsid w:val="0026105F"/>
    <w:rsid w:val="00261F4F"/>
    <w:rsid w:val="00263249"/>
    <w:rsid w:val="0026393E"/>
    <w:rsid w:val="00264131"/>
    <w:rsid w:val="00264413"/>
    <w:rsid w:val="00264891"/>
    <w:rsid w:val="00264F11"/>
    <w:rsid w:val="00265020"/>
    <w:rsid w:val="0026638F"/>
    <w:rsid w:val="00266F8B"/>
    <w:rsid w:val="00267781"/>
    <w:rsid w:val="00267901"/>
    <w:rsid w:val="00267CDA"/>
    <w:rsid w:val="00270362"/>
    <w:rsid w:val="00270A66"/>
    <w:rsid w:val="00271038"/>
    <w:rsid w:val="0027197A"/>
    <w:rsid w:val="00272693"/>
    <w:rsid w:val="002728A6"/>
    <w:rsid w:val="00273807"/>
    <w:rsid w:val="00274871"/>
    <w:rsid w:val="00275015"/>
    <w:rsid w:val="002808BE"/>
    <w:rsid w:val="0028127E"/>
    <w:rsid w:val="00281C33"/>
    <w:rsid w:val="00282AF4"/>
    <w:rsid w:val="00283228"/>
    <w:rsid w:val="00283A33"/>
    <w:rsid w:val="00283C59"/>
    <w:rsid w:val="00284E3F"/>
    <w:rsid w:val="002853C6"/>
    <w:rsid w:val="00286A9F"/>
    <w:rsid w:val="00286C15"/>
    <w:rsid w:val="00287130"/>
    <w:rsid w:val="002871D0"/>
    <w:rsid w:val="00287C54"/>
    <w:rsid w:val="002908C0"/>
    <w:rsid w:val="00290F36"/>
    <w:rsid w:val="0029128A"/>
    <w:rsid w:val="0029376D"/>
    <w:rsid w:val="002938A7"/>
    <w:rsid w:val="00293E17"/>
    <w:rsid w:val="0029416A"/>
    <w:rsid w:val="00294255"/>
    <w:rsid w:val="00294728"/>
    <w:rsid w:val="00294C79"/>
    <w:rsid w:val="002A077D"/>
    <w:rsid w:val="002A2998"/>
    <w:rsid w:val="002A378D"/>
    <w:rsid w:val="002A49FE"/>
    <w:rsid w:val="002A54A2"/>
    <w:rsid w:val="002A596B"/>
    <w:rsid w:val="002A5BBA"/>
    <w:rsid w:val="002A7E75"/>
    <w:rsid w:val="002B03EF"/>
    <w:rsid w:val="002B1935"/>
    <w:rsid w:val="002B24DA"/>
    <w:rsid w:val="002B28EA"/>
    <w:rsid w:val="002B2C0E"/>
    <w:rsid w:val="002B339D"/>
    <w:rsid w:val="002B42C4"/>
    <w:rsid w:val="002B49D4"/>
    <w:rsid w:val="002B4D86"/>
    <w:rsid w:val="002B5598"/>
    <w:rsid w:val="002B627B"/>
    <w:rsid w:val="002B6431"/>
    <w:rsid w:val="002B7EBC"/>
    <w:rsid w:val="002C2B6E"/>
    <w:rsid w:val="002C3C81"/>
    <w:rsid w:val="002C3CCD"/>
    <w:rsid w:val="002C4079"/>
    <w:rsid w:val="002C4AC3"/>
    <w:rsid w:val="002C4E15"/>
    <w:rsid w:val="002C6349"/>
    <w:rsid w:val="002C6504"/>
    <w:rsid w:val="002C6D5F"/>
    <w:rsid w:val="002C6E7F"/>
    <w:rsid w:val="002C74E4"/>
    <w:rsid w:val="002C75AA"/>
    <w:rsid w:val="002C7ACE"/>
    <w:rsid w:val="002D0179"/>
    <w:rsid w:val="002D0C3A"/>
    <w:rsid w:val="002D0E3D"/>
    <w:rsid w:val="002D15ED"/>
    <w:rsid w:val="002D1E06"/>
    <w:rsid w:val="002D2158"/>
    <w:rsid w:val="002D2BE0"/>
    <w:rsid w:val="002D2FAA"/>
    <w:rsid w:val="002D3A91"/>
    <w:rsid w:val="002D424B"/>
    <w:rsid w:val="002D5C55"/>
    <w:rsid w:val="002D7719"/>
    <w:rsid w:val="002D7E3C"/>
    <w:rsid w:val="002E0507"/>
    <w:rsid w:val="002E0A77"/>
    <w:rsid w:val="002E0F1D"/>
    <w:rsid w:val="002E15AB"/>
    <w:rsid w:val="002E1707"/>
    <w:rsid w:val="002E1896"/>
    <w:rsid w:val="002E1AB4"/>
    <w:rsid w:val="002E294F"/>
    <w:rsid w:val="002E3359"/>
    <w:rsid w:val="002E3647"/>
    <w:rsid w:val="002E3EF8"/>
    <w:rsid w:val="002E4D4D"/>
    <w:rsid w:val="002E5A73"/>
    <w:rsid w:val="002E5B81"/>
    <w:rsid w:val="002E5C62"/>
    <w:rsid w:val="002E6265"/>
    <w:rsid w:val="002E6885"/>
    <w:rsid w:val="002E7239"/>
    <w:rsid w:val="002F1191"/>
    <w:rsid w:val="002F1380"/>
    <w:rsid w:val="002F16DF"/>
    <w:rsid w:val="002F221A"/>
    <w:rsid w:val="002F29D5"/>
    <w:rsid w:val="002F2DB6"/>
    <w:rsid w:val="002F38A4"/>
    <w:rsid w:val="002F41E9"/>
    <w:rsid w:val="002F4AB0"/>
    <w:rsid w:val="002F5223"/>
    <w:rsid w:val="002F52C6"/>
    <w:rsid w:val="002F6CEB"/>
    <w:rsid w:val="002F71D9"/>
    <w:rsid w:val="00300263"/>
    <w:rsid w:val="00300898"/>
    <w:rsid w:val="003009B0"/>
    <w:rsid w:val="00301308"/>
    <w:rsid w:val="003019C2"/>
    <w:rsid w:val="0030224D"/>
    <w:rsid w:val="003024AD"/>
    <w:rsid w:val="00303010"/>
    <w:rsid w:val="00303B4D"/>
    <w:rsid w:val="003052F7"/>
    <w:rsid w:val="0030560F"/>
    <w:rsid w:val="0030669E"/>
    <w:rsid w:val="00307061"/>
    <w:rsid w:val="00307D6F"/>
    <w:rsid w:val="00307F86"/>
    <w:rsid w:val="00310730"/>
    <w:rsid w:val="00310757"/>
    <w:rsid w:val="00311CB5"/>
    <w:rsid w:val="00312AC1"/>
    <w:rsid w:val="00313A50"/>
    <w:rsid w:val="00313DB5"/>
    <w:rsid w:val="00315A95"/>
    <w:rsid w:val="00316C8B"/>
    <w:rsid w:val="00316C93"/>
    <w:rsid w:val="003170E7"/>
    <w:rsid w:val="00320270"/>
    <w:rsid w:val="003208FF"/>
    <w:rsid w:val="00321E11"/>
    <w:rsid w:val="00324966"/>
    <w:rsid w:val="0032595C"/>
    <w:rsid w:val="00325EC5"/>
    <w:rsid w:val="00326EEF"/>
    <w:rsid w:val="00327B2E"/>
    <w:rsid w:val="0033040A"/>
    <w:rsid w:val="00330C8D"/>
    <w:rsid w:val="00331CDD"/>
    <w:rsid w:val="00331DC9"/>
    <w:rsid w:val="00332869"/>
    <w:rsid w:val="003339BB"/>
    <w:rsid w:val="00333AC3"/>
    <w:rsid w:val="00333AC7"/>
    <w:rsid w:val="00333C32"/>
    <w:rsid w:val="00333D34"/>
    <w:rsid w:val="00334935"/>
    <w:rsid w:val="00335F6A"/>
    <w:rsid w:val="00336CF6"/>
    <w:rsid w:val="00337225"/>
    <w:rsid w:val="00337F69"/>
    <w:rsid w:val="003408B5"/>
    <w:rsid w:val="00340EF9"/>
    <w:rsid w:val="00340FBB"/>
    <w:rsid w:val="00341600"/>
    <w:rsid w:val="00341774"/>
    <w:rsid w:val="00342797"/>
    <w:rsid w:val="00342BAF"/>
    <w:rsid w:val="00342F8C"/>
    <w:rsid w:val="0034395B"/>
    <w:rsid w:val="00343A81"/>
    <w:rsid w:val="00343EFE"/>
    <w:rsid w:val="0034411E"/>
    <w:rsid w:val="00344145"/>
    <w:rsid w:val="003456D5"/>
    <w:rsid w:val="0034580D"/>
    <w:rsid w:val="00347B62"/>
    <w:rsid w:val="00347C11"/>
    <w:rsid w:val="003501AB"/>
    <w:rsid w:val="00351A11"/>
    <w:rsid w:val="00351B9E"/>
    <w:rsid w:val="00352731"/>
    <w:rsid w:val="00352C09"/>
    <w:rsid w:val="00352EB7"/>
    <w:rsid w:val="00353540"/>
    <w:rsid w:val="00354CA2"/>
    <w:rsid w:val="00354D69"/>
    <w:rsid w:val="003550CB"/>
    <w:rsid w:val="00355E37"/>
    <w:rsid w:val="00356D72"/>
    <w:rsid w:val="00356E96"/>
    <w:rsid w:val="00357483"/>
    <w:rsid w:val="0036065A"/>
    <w:rsid w:val="00361930"/>
    <w:rsid w:val="00361AFC"/>
    <w:rsid w:val="00361C7A"/>
    <w:rsid w:val="003630A0"/>
    <w:rsid w:val="00364A0D"/>
    <w:rsid w:val="003655B7"/>
    <w:rsid w:val="00365A8F"/>
    <w:rsid w:val="00365CF4"/>
    <w:rsid w:val="00366978"/>
    <w:rsid w:val="00367EE7"/>
    <w:rsid w:val="00370CB5"/>
    <w:rsid w:val="003712E5"/>
    <w:rsid w:val="003713E4"/>
    <w:rsid w:val="003720D7"/>
    <w:rsid w:val="00372C50"/>
    <w:rsid w:val="0037309B"/>
    <w:rsid w:val="0037318D"/>
    <w:rsid w:val="00373985"/>
    <w:rsid w:val="00373CE5"/>
    <w:rsid w:val="0037494F"/>
    <w:rsid w:val="00374E48"/>
    <w:rsid w:val="003753E9"/>
    <w:rsid w:val="0037660E"/>
    <w:rsid w:val="00377245"/>
    <w:rsid w:val="00377DA3"/>
    <w:rsid w:val="003805EE"/>
    <w:rsid w:val="00380BB5"/>
    <w:rsid w:val="00380BE3"/>
    <w:rsid w:val="00380EF1"/>
    <w:rsid w:val="0038111B"/>
    <w:rsid w:val="003824BB"/>
    <w:rsid w:val="003834C7"/>
    <w:rsid w:val="00383739"/>
    <w:rsid w:val="00383984"/>
    <w:rsid w:val="00385A00"/>
    <w:rsid w:val="003910EA"/>
    <w:rsid w:val="003919C1"/>
    <w:rsid w:val="00392742"/>
    <w:rsid w:val="00392D2A"/>
    <w:rsid w:val="00393F4E"/>
    <w:rsid w:val="00395026"/>
    <w:rsid w:val="00395035"/>
    <w:rsid w:val="00396220"/>
    <w:rsid w:val="003967A5"/>
    <w:rsid w:val="003967AA"/>
    <w:rsid w:val="00396D49"/>
    <w:rsid w:val="00397FF6"/>
    <w:rsid w:val="003A23F2"/>
    <w:rsid w:val="003A28C1"/>
    <w:rsid w:val="003A2BD1"/>
    <w:rsid w:val="003A32F9"/>
    <w:rsid w:val="003A3595"/>
    <w:rsid w:val="003A3A77"/>
    <w:rsid w:val="003A4827"/>
    <w:rsid w:val="003A57DF"/>
    <w:rsid w:val="003A6FA1"/>
    <w:rsid w:val="003A77E2"/>
    <w:rsid w:val="003B0172"/>
    <w:rsid w:val="003B02B3"/>
    <w:rsid w:val="003B09E6"/>
    <w:rsid w:val="003B3429"/>
    <w:rsid w:val="003B3F70"/>
    <w:rsid w:val="003B4425"/>
    <w:rsid w:val="003B4DB5"/>
    <w:rsid w:val="003B577D"/>
    <w:rsid w:val="003B74F5"/>
    <w:rsid w:val="003C0247"/>
    <w:rsid w:val="003C133A"/>
    <w:rsid w:val="003C1EC8"/>
    <w:rsid w:val="003C24D1"/>
    <w:rsid w:val="003C2863"/>
    <w:rsid w:val="003C3A6F"/>
    <w:rsid w:val="003C4193"/>
    <w:rsid w:val="003C4513"/>
    <w:rsid w:val="003C5F24"/>
    <w:rsid w:val="003C5F60"/>
    <w:rsid w:val="003C695B"/>
    <w:rsid w:val="003C6E48"/>
    <w:rsid w:val="003C6F05"/>
    <w:rsid w:val="003D06F0"/>
    <w:rsid w:val="003D07C1"/>
    <w:rsid w:val="003D107B"/>
    <w:rsid w:val="003D15F5"/>
    <w:rsid w:val="003D30C6"/>
    <w:rsid w:val="003D36AE"/>
    <w:rsid w:val="003D3FE7"/>
    <w:rsid w:val="003D55C4"/>
    <w:rsid w:val="003D6CDD"/>
    <w:rsid w:val="003D6F9C"/>
    <w:rsid w:val="003D7154"/>
    <w:rsid w:val="003E02F5"/>
    <w:rsid w:val="003E08BF"/>
    <w:rsid w:val="003E0AB8"/>
    <w:rsid w:val="003E0E2D"/>
    <w:rsid w:val="003E11F4"/>
    <w:rsid w:val="003E2835"/>
    <w:rsid w:val="003E3AFC"/>
    <w:rsid w:val="003E41E9"/>
    <w:rsid w:val="003E4AB6"/>
    <w:rsid w:val="003E5199"/>
    <w:rsid w:val="003E5216"/>
    <w:rsid w:val="003E52ED"/>
    <w:rsid w:val="003E69D0"/>
    <w:rsid w:val="003E7160"/>
    <w:rsid w:val="003E7F29"/>
    <w:rsid w:val="003F0910"/>
    <w:rsid w:val="003F16E9"/>
    <w:rsid w:val="003F230D"/>
    <w:rsid w:val="003F29CC"/>
    <w:rsid w:val="003F386B"/>
    <w:rsid w:val="003F3E96"/>
    <w:rsid w:val="003F3FD8"/>
    <w:rsid w:val="003F5DE9"/>
    <w:rsid w:val="003F694C"/>
    <w:rsid w:val="003F7ED2"/>
    <w:rsid w:val="003F7FBA"/>
    <w:rsid w:val="00400949"/>
    <w:rsid w:val="00401100"/>
    <w:rsid w:val="00401DAF"/>
    <w:rsid w:val="0040258D"/>
    <w:rsid w:val="00402B0E"/>
    <w:rsid w:val="0040344B"/>
    <w:rsid w:val="004034D7"/>
    <w:rsid w:val="00404A1A"/>
    <w:rsid w:val="00404AA5"/>
    <w:rsid w:val="0040518D"/>
    <w:rsid w:val="00405222"/>
    <w:rsid w:val="004056D7"/>
    <w:rsid w:val="004062C4"/>
    <w:rsid w:val="00406A2A"/>
    <w:rsid w:val="00406DB5"/>
    <w:rsid w:val="00406E0E"/>
    <w:rsid w:val="0040712F"/>
    <w:rsid w:val="004076EE"/>
    <w:rsid w:val="00407CF1"/>
    <w:rsid w:val="00410BFD"/>
    <w:rsid w:val="0041164F"/>
    <w:rsid w:val="00411D13"/>
    <w:rsid w:val="00411DE8"/>
    <w:rsid w:val="00412AB8"/>
    <w:rsid w:val="00413B56"/>
    <w:rsid w:val="00413D5E"/>
    <w:rsid w:val="004148A9"/>
    <w:rsid w:val="00415542"/>
    <w:rsid w:val="004155CF"/>
    <w:rsid w:val="00415EF7"/>
    <w:rsid w:val="00416F1A"/>
    <w:rsid w:val="004175AC"/>
    <w:rsid w:val="0041766C"/>
    <w:rsid w:val="00421ED0"/>
    <w:rsid w:val="004221D6"/>
    <w:rsid w:val="004233D0"/>
    <w:rsid w:val="004238FC"/>
    <w:rsid w:val="00423DF8"/>
    <w:rsid w:val="00425074"/>
    <w:rsid w:val="00425469"/>
    <w:rsid w:val="00425B8C"/>
    <w:rsid w:val="00425F1B"/>
    <w:rsid w:val="00426C35"/>
    <w:rsid w:val="00426CCF"/>
    <w:rsid w:val="00430CFB"/>
    <w:rsid w:val="0043151F"/>
    <w:rsid w:val="004318FC"/>
    <w:rsid w:val="00431C2E"/>
    <w:rsid w:val="00432419"/>
    <w:rsid w:val="00432CAF"/>
    <w:rsid w:val="00434A17"/>
    <w:rsid w:val="00436B30"/>
    <w:rsid w:val="004372A0"/>
    <w:rsid w:val="00437B80"/>
    <w:rsid w:val="00440B03"/>
    <w:rsid w:val="004411D4"/>
    <w:rsid w:val="004412AA"/>
    <w:rsid w:val="004412C9"/>
    <w:rsid w:val="004418E4"/>
    <w:rsid w:val="00442237"/>
    <w:rsid w:val="004424E0"/>
    <w:rsid w:val="00443AA2"/>
    <w:rsid w:val="004446E3"/>
    <w:rsid w:val="00444EFF"/>
    <w:rsid w:val="00445769"/>
    <w:rsid w:val="00445FC6"/>
    <w:rsid w:val="00447A3C"/>
    <w:rsid w:val="004507E0"/>
    <w:rsid w:val="00450B44"/>
    <w:rsid w:val="00450FB8"/>
    <w:rsid w:val="0045151F"/>
    <w:rsid w:val="004532A2"/>
    <w:rsid w:val="00453BED"/>
    <w:rsid w:val="00453D3C"/>
    <w:rsid w:val="0045445E"/>
    <w:rsid w:val="00455431"/>
    <w:rsid w:val="00455538"/>
    <w:rsid w:val="0045561D"/>
    <w:rsid w:val="004557E4"/>
    <w:rsid w:val="0045659D"/>
    <w:rsid w:val="0045683A"/>
    <w:rsid w:val="0045722C"/>
    <w:rsid w:val="00457613"/>
    <w:rsid w:val="00460334"/>
    <w:rsid w:val="00460879"/>
    <w:rsid w:val="00461754"/>
    <w:rsid w:val="004618E6"/>
    <w:rsid w:val="004626BB"/>
    <w:rsid w:val="00462B67"/>
    <w:rsid w:val="00462EF7"/>
    <w:rsid w:val="00463186"/>
    <w:rsid w:val="004643B4"/>
    <w:rsid w:val="00465774"/>
    <w:rsid w:val="00466210"/>
    <w:rsid w:val="00466A84"/>
    <w:rsid w:val="00467B2C"/>
    <w:rsid w:val="004700EE"/>
    <w:rsid w:val="00470342"/>
    <w:rsid w:val="00470BE1"/>
    <w:rsid w:val="00471441"/>
    <w:rsid w:val="0047152D"/>
    <w:rsid w:val="004720F2"/>
    <w:rsid w:val="00472960"/>
    <w:rsid w:val="00472C16"/>
    <w:rsid w:val="00472C44"/>
    <w:rsid w:val="00472D08"/>
    <w:rsid w:val="00473CC2"/>
    <w:rsid w:val="00474605"/>
    <w:rsid w:val="00475AAD"/>
    <w:rsid w:val="00476C0B"/>
    <w:rsid w:val="0047786F"/>
    <w:rsid w:val="00481579"/>
    <w:rsid w:val="00483BEC"/>
    <w:rsid w:val="00484C17"/>
    <w:rsid w:val="004856E9"/>
    <w:rsid w:val="0048788A"/>
    <w:rsid w:val="00490A40"/>
    <w:rsid w:val="00490CC6"/>
    <w:rsid w:val="0049182E"/>
    <w:rsid w:val="00491B2B"/>
    <w:rsid w:val="00491F87"/>
    <w:rsid w:val="004924C2"/>
    <w:rsid w:val="0049259D"/>
    <w:rsid w:val="00495716"/>
    <w:rsid w:val="00495A0D"/>
    <w:rsid w:val="0049674A"/>
    <w:rsid w:val="0049724A"/>
    <w:rsid w:val="00497F69"/>
    <w:rsid w:val="004A05B5"/>
    <w:rsid w:val="004A3023"/>
    <w:rsid w:val="004A3266"/>
    <w:rsid w:val="004A524B"/>
    <w:rsid w:val="004A54D4"/>
    <w:rsid w:val="004A5AEB"/>
    <w:rsid w:val="004A64BC"/>
    <w:rsid w:val="004A6E98"/>
    <w:rsid w:val="004A7311"/>
    <w:rsid w:val="004B1E63"/>
    <w:rsid w:val="004B2695"/>
    <w:rsid w:val="004B2E60"/>
    <w:rsid w:val="004B5123"/>
    <w:rsid w:val="004B65DB"/>
    <w:rsid w:val="004B6CEF"/>
    <w:rsid w:val="004C0553"/>
    <w:rsid w:val="004C0C8F"/>
    <w:rsid w:val="004C1FF5"/>
    <w:rsid w:val="004C227F"/>
    <w:rsid w:val="004C25DA"/>
    <w:rsid w:val="004C2BC1"/>
    <w:rsid w:val="004C38AC"/>
    <w:rsid w:val="004C3CE0"/>
    <w:rsid w:val="004C4179"/>
    <w:rsid w:val="004C79C8"/>
    <w:rsid w:val="004D095E"/>
    <w:rsid w:val="004D0F44"/>
    <w:rsid w:val="004D1B66"/>
    <w:rsid w:val="004D2711"/>
    <w:rsid w:val="004D2839"/>
    <w:rsid w:val="004D284D"/>
    <w:rsid w:val="004D2EF8"/>
    <w:rsid w:val="004D4EAB"/>
    <w:rsid w:val="004D55DA"/>
    <w:rsid w:val="004D5BB1"/>
    <w:rsid w:val="004D5D81"/>
    <w:rsid w:val="004D60CD"/>
    <w:rsid w:val="004D6B33"/>
    <w:rsid w:val="004D703D"/>
    <w:rsid w:val="004D7255"/>
    <w:rsid w:val="004D72D6"/>
    <w:rsid w:val="004D7822"/>
    <w:rsid w:val="004E068A"/>
    <w:rsid w:val="004E0708"/>
    <w:rsid w:val="004E0DD5"/>
    <w:rsid w:val="004E1C28"/>
    <w:rsid w:val="004E4FC1"/>
    <w:rsid w:val="004E5267"/>
    <w:rsid w:val="004E5DEB"/>
    <w:rsid w:val="004E6040"/>
    <w:rsid w:val="004E6221"/>
    <w:rsid w:val="004E648A"/>
    <w:rsid w:val="004E75E4"/>
    <w:rsid w:val="004F00DA"/>
    <w:rsid w:val="004F1411"/>
    <w:rsid w:val="004F18AE"/>
    <w:rsid w:val="004F2BA6"/>
    <w:rsid w:val="004F3117"/>
    <w:rsid w:val="004F3528"/>
    <w:rsid w:val="004F5C35"/>
    <w:rsid w:val="004F7623"/>
    <w:rsid w:val="004F7804"/>
    <w:rsid w:val="00500634"/>
    <w:rsid w:val="00501993"/>
    <w:rsid w:val="0050203C"/>
    <w:rsid w:val="00502767"/>
    <w:rsid w:val="00502EF2"/>
    <w:rsid w:val="00503C9D"/>
    <w:rsid w:val="00505D41"/>
    <w:rsid w:val="00507029"/>
    <w:rsid w:val="0051008F"/>
    <w:rsid w:val="00510C27"/>
    <w:rsid w:val="00510E3A"/>
    <w:rsid w:val="0051230B"/>
    <w:rsid w:val="00512500"/>
    <w:rsid w:val="005147D6"/>
    <w:rsid w:val="00515230"/>
    <w:rsid w:val="00515657"/>
    <w:rsid w:val="0051593F"/>
    <w:rsid w:val="00515A3F"/>
    <w:rsid w:val="005166DA"/>
    <w:rsid w:val="00516C5A"/>
    <w:rsid w:val="005205A0"/>
    <w:rsid w:val="00524DC7"/>
    <w:rsid w:val="00525429"/>
    <w:rsid w:val="00525F0A"/>
    <w:rsid w:val="00526E65"/>
    <w:rsid w:val="0052781B"/>
    <w:rsid w:val="00527F2F"/>
    <w:rsid w:val="005307C0"/>
    <w:rsid w:val="0053181A"/>
    <w:rsid w:val="00532A6C"/>
    <w:rsid w:val="00532CD7"/>
    <w:rsid w:val="00533107"/>
    <w:rsid w:val="00533340"/>
    <w:rsid w:val="005339CC"/>
    <w:rsid w:val="005345D7"/>
    <w:rsid w:val="005346B6"/>
    <w:rsid w:val="00535854"/>
    <w:rsid w:val="005358CB"/>
    <w:rsid w:val="00535A76"/>
    <w:rsid w:val="00536D00"/>
    <w:rsid w:val="00542E57"/>
    <w:rsid w:val="00543666"/>
    <w:rsid w:val="00544D6D"/>
    <w:rsid w:val="00545D0D"/>
    <w:rsid w:val="00546805"/>
    <w:rsid w:val="00547584"/>
    <w:rsid w:val="00547D2B"/>
    <w:rsid w:val="00550111"/>
    <w:rsid w:val="0055117B"/>
    <w:rsid w:val="005520FB"/>
    <w:rsid w:val="00552967"/>
    <w:rsid w:val="005536E3"/>
    <w:rsid w:val="0055378F"/>
    <w:rsid w:val="00555965"/>
    <w:rsid w:val="00555C0E"/>
    <w:rsid w:val="0055657F"/>
    <w:rsid w:val="00556589"/>
    <w:rsid w:val="00556DD5"/>
    <w:rsid w:val="00557491"/>
    <w:rsid w:val="005606F7"/>
    <w:rsid w:val="0056107A"/>
    <w:rsid w:val="00561CE8"/>
    <w:rsid w:val="00564310"/>
    <w:rsid w:val="00564EA7"/>
    <w:rsid w:val="00564F56"/>
    <w:rsid w:val="0056589E"/>
    <w:rsid w:val="00565992"/>
    <w:rsid w:val="005661EA"/>
    <w:rsid w:val="00566C33"/>
    <w:rsid w:val="00567F17"/>
    <w:rsid w:val="00571CDC"/>
    <w:rsid w:val="0057374F"/>
    <w:rsid w:val="0057566E"/>
    <w:rsid w:val="00576BEA"/>
    <w:rsid w:val="005775AB"/>
    <w:rsid w:val="00577B30"/>
    <w:rsid w:val="00581BDC"/>
    <w:rsid w:val="00581CC2"/>
    <w:rsid w:val="005821DE"/>
    <w:rsid w:val="00582858"/>
    <w:rsid w:val="0058295E"/>
    <w:rsid w:val="00582EAE"/>
    <w:rsid w:val="005837B1"/>
    <w:rsid w:val="0058667B"/>
    <w:rsid w:val="0058682E"/>
    <w:rsid w:val="00586CA1"/>
    <w:rsid w:val="0058716F"/>
    <w:rsid w:val="005871C9"/>
    <w:rsid w:val="005874C4"/>
    <w:rsid w:val="00587C93"/>
    <w:rsid w:val="00590300"/>
    <w:rsid w:val="00590F80"/>
    <w:rsid w:val="00590FC9"/>
    <w:rsid w:val="005915FB"/>
    <w:rsid w:val="0059236C"/>
    <w:rsid w:val="00592471"/>
    <w:rsid w:val="0059294A"/>
    <w:rsid w:val="00593825"/>
    <w:rsid w:val="00594027"/>
    <w:rsid w:val="00594F93"/>
    <w:rsid w:val="00595479"/>
    <w:rsid w:val="005955D7"/>
    <w:rsid w:val="00595600"/>
    <w:rsid w:val="005959B2"/>
    <w:rsid w:val="00597F97"/>
    <w:rsid w:val="005A0BF6"/>
    <w:rsid w:val="005A17AF"/>
    <w:rsid w:val="005A18E9"/>
    <w:rsid w:val="005A1C38"/>
    <w:rsid w:val="005A230F"/>
    <w:rsid w:val="005A2B17"/>
    <w:rsid w:val="005A2EE0"/>
    <w:rsid w:val="005A2F1A"/>
    <w:rsid w:val="005A326E"/>
    <w:rsid w:val="005A433D"/>
    <w:rsid w:val="005A4AB0"/>
    <w:rsid w:val="005A4B10"/>
    <w:rsid w:val="005A5CD0"/>
    <w:rsid w:val="005A639A"/>
    <w:rsid w:val="005A6BD3"/>
    <w:rsid w:val="005A716A"/>
    <w:rsid w:val="005A72EF"/>
    <w:rsid w:val="005A77B8"/>
    <w:rsid w:val="005A7936"/>
    <w:rsid w:val="005A7D55"/>
    <w:rsid w:val="005B0149"/>
    <w:rsid w:val="005B1A7C"/>
    <w:rsid w:val="005B2747"/>
    <w:rsid w:val="005B5105"/>
    <w:rsid w:val="005B5688"/>
    <w:rsid w:val="005B5B77"/>
    <w:rsid w:val="005B5E10"/>
    <w:rsid w:val="005B624A"/>
    <w:rsid w:val="005B7E08"/>
    <w:rsid w:val="005C0181"/>
    <w:rsid w:val="005C02C1"/>
    <w:rsid w:val="005C1482"/>
    <w:rsid w:val="005C15F3"/>
    <w:rsid w:val="005C2C10"/>
    <w:rsid w:val="005C3362"/>
    <w:rsid w:val="005C35C5"/>
    <w:rsid w:val="005C3BC2"/>
    <w:rsid w:val="005C3FFE"/>
    <w:rsid w:val="005C4C1C"/>
    <w:rsid w:val="005C4E99"/>
    <w:rsid w:val="005C515F"/>
    <w:rsid w:val="005C5F8B"/>
    <w:rsid w:val="005C6C3A"/>
    <w:rsid w:val="005C749C"/>
    <w:rsid w:val="005C7ECB"/>
    <w:rsid w:val="005C7EF2"/>
    <w:rsid w:val="005C7F9A"/>
    <w:rsid w:val="005D03D9"/>
    <w:rsid w:val="005D1949"/>
    <w:rsid w:val="005D197D"/>
    <w:rsid w:val="005D2D9B"/>
    <w:rsid w:val="005D461C"/>
    <w:rsid w:val="005D4B84"/>
    <w:rsid w:val="005D6815"/>
    <w:rsid w:val="005D699E"/>
    <w:rsid w:val="005D6F47"/>
    <w:rsid w:val="005D7DC3"/>
    <w:rsid w:val="005E0F43"/>
    <w:rsid w:val="005E302F"/>
    <w:rsid w:val="005E326F"/>
    <w:rsid w:val="005E3BDB"/>
    <w:rsid w:val="005E3C71"/>
    <w:rsid w:val="005E546D"/>
    <w:rsid w:val="005E55ED"/>
    <w:rsid w:val="005E5B75"/>
    <w:rsid w:val="005E5E90"/>
    <w:rsid w:val="005E5F9C"/>
    <w:rsid w:val="005E740A"/>
    <w:rsid w:val="005E7636"/>
    <w:rsid w:val="005F0345"/>
    <w:rsid w:val="005F0DD6"/>
    <w:rsid w:val="005F1524"/>
    <w:rsid w:val="005F1549"/>
    <w:rsid w:val="005F1CCF"/>
    <w:rsid w:val="005F29D5"/>
    <w:rsid w:val="005F2F17"/>
    <w:rsid w:val="005F372C"/>
    <w:rsid w:val="005F423D"/>
    <w:rsid w:val="005F50D8"/>
    <w:rsid w:val="005F5871"/>
    <w:rsid w:val="00600275"/>
    <w:rsid w:val="006002CF"/>
    <w:rsid w:val="00600BEC"/>
    <w:rsid w:val="0060182B"/>
    <w:rsid w:val="00602297"/>
    <w:rsid w:val="00602CEC"/>
    <w:rsid w:val="006038B4"/>
    <w:rsid w:val="00603DAC"/>
    <w:rsid w:val="006061AA"/>
    <w:rsid w:val="00611E2C"/>
    <w:rsid w:val="0061269E"/>
    <w:rsid w:val="00612F67"/>
    <w:rsid w:val="00613FBA"/>
    <w:rsid w:val="0061477F"/>
    <w:rsid w:val="006147CB"/>
    <w:rsid w:val="00614863"/>
    <w:rsid w:val="00615B9A"/>
    <w:rsid w:val="00617483"/>
    <w:rsid w:val="00620C84"/>
    <w:rsid w:val="00623821"/>
    <w:rsid w:val="00623BBC"/>
    <w:rsid w:val="00623C25"/>
    <w:rsid w:val="00624AAE"/>
    <w:rsid w:val="00625818"/>
    <w:rsid w:val="00626609"/>
    <w:rsid w:val="0062758E"/>
    <w:rsid w:val="00627D92"/>
    <w:rsid w:val="006312C9"/>
    <w:rsid w:val="00631327"/>
    <w:rsid w:val="006325D8"/>
    <w:rsid w:val="00633B75"/>
    <w:rsid w:val="006343DC"/>
    <w:rsid w:val="00635C4B"/>
    <w:rsid w:val="006362EE"/>
    <w:rsid w:val="00636526"/>
    <w:rsid w:val="00636D82"/>
    <w:rsid w:val="00636DFF"/>
    <w:rsid w:val="00640FAA"/>
    <w:rsid w:val="00641754"/>
    <w:rsid w:val="00641D0D"/>
    <w:rsid w:val="006429F0"/>
    <w:rsid w:val="00642BAC"/>
    <w:rsid w:val="00643F8A"/>
    <w:rsid w:val="006444CB"/>
    <w:rsid w:val="00645C96"/>
    <w:rsid w:val="00646911"/>
    <w:rsid w:val="00647BDA"/>
    <w:rsid w:val="00647CD9"/>
    <w:rsid w:val="00647FEB"/>
    <w:rsid w:val="00650DE4"/>
    <w:rsid w:val="00652583"/>
    <w:rsid w:val="0065324D"/>
    <w:rsid w:val="00653C5C"/>
    <w:rsid w:val="0065409E"/>
    <w:rsid w:val="006548CF"/>
    <w:rsid w:val="00654C7B"/>
    <w:rsid w:val="006568E5"/>
    <w:rsid w:val="006573B3"/>
    <w:rsid w:val="00657597"/>
    <w:rsid w:val="0066014B"/>
    <w:rsid w:val="006601F8"/>
    <w:rsid w:val="00660226"/>
    <w:rsid w:val="00660533"/>
    <w:rsid w:val="00661AEC"/>
    <w:rsid w:val="0066202F"/>
    <w:rsid w:val="00662DD5"/>
    <w:rsid w:val="006633F2"/>
    <w:rsid w:val="00664CF6"/>
    <w:rsid w:val="00666061"/>
    <w:rsid w:val="006663B8"/>
    <w:rsid w:val="006675CB"/>
    <w:rsid w:val="00667743"/>
    <w:rsid w:val="0067026D"/>
    <w:rsid w:val="006708CB"/>
    <w:rsid w:val="006712AA"/>
    <w:rsid w:val="0067199F"/>
    <w:rsid w:val="00671BBD"/>
    <w:rsid w:val="006724CF"/>
    <w:rsid w:val="00672AC9"/>
    <w:rsid w:val="00673B7F"/>
    <w:rsid w:val="006744AF"/>
    <w:rsid w:val="00674B15"/>
    <w:rsid w:val="006755DD"/>
    <w:rsid w:val="006755EB"/>
    <w:rsid w:val="00675BEF"/>
    <w:rsid w:val="00675E2F"/>
    <w:rsid w:val="0067713E"/>
    <w:rsid w:val="0067739B"/>
    <w:rsid w:val="006804DD"/>
    <w:rsid w:val="00680E76"/>
    <w:rsid w:val="00681190"/>
    <w:rsid w:val="00682860"/>
    <w:rsid w:val="00682C53"/>
    <w:rsid w:val="006840AC"/>
    <w:rsid w:val="0068442D"/>
    <w:rsid w:val="00686402"/>
    <w:rsid w:val="0068646D"/>
    <w:rsid w:val="00686744"/>
    <w:rsid w:val="00686844"/>
    <w:rsid w:val="00686D9B"/>
    <w:rsid w:val="0068742F"/>
    <w:rsid w:val="00687594"/>
    <w:rsid w:val="0068778E"/>
    <w:rsid w:val="00687813"/>
    <w:rsid w:val="0069084C"/>
    <w:rsid w:val="006909FB"/>
    <w:rsid w:val="00691539"/>
    <w:rsid w:val="00691E9C"/>
    <w:rsid w:val="0069227A"/>
    <w:rsid w:val="00693292"/>
    <w:rsid w:val="00694089"/>
    <w:rsid w:val="00694DD5"/>
    <w:rsid w:val="00694E14"/>
    <w:rsid w:val="00696AE1"/>
    <w:rsid w:val="0069772F"/>
    <w:rsid w:val="006977F0"/>
    <w:rsid w:val="00697DB7"/>
    <w:rsid w:val="006A10DA"/>
    <w:rsid w:val="006A2BB2"/>
    <w:rsid w:val="006A2C04"/>
    <w:rsid w:val="006A3056"/>
    <w:rsid w:val="006A32BC"/>
    <w:rsid w:val="006A4D3F"/>
    <w:rsid w:val="006A6609"/>
    <w:rsid w:val="006A78E6"/>
    <w:rsid w:val="006B056F"/>
    <w:rsid w:val="006B32E5"/>
    <w:rsid w:val="006B3A91"/>
    <w:rsid w:val="006B44E6"/>
    <w:rsid w:val="006B4DE0"/>
    <w:rsid w:val="006B543A"/>
    <w:rsid w:val="006B5469"/>
    <w:rsid w:val="006B57A1"/>
    <w:rsid w:val="006B5A73"/>
    <w:rsid w:val="006B608C"/>
    <w:rsid w:val="006B674D"/>
    <w:rsid w:val="006B68A0"/>
    <w:rsid w:val="006B6C0D"/>
    <w:rsid w:val="006C0EF4"/>
    <w:rsid w:val="006C11EE"/>
    <w:rsid w:val="006C18DC"/>
    <w:rsid w:val="006C2703"/>
    <w:rsid w:val="006C4159"/>
    <w:rsid w:val="006C441A"/>
    <w:rsid w:val="006C48EF"/>
    <w:rsid w:val="006C4B74"/>
    <w:rsid w:val="006C62C0"/>
    <w:rsid w:val="006D0125"/>
    <w:rsid w:val="006D03CF"/>
    <w:rsid w:val="006D11D9"/>
    <w:rsid w:val="006D1AB8"/>
    <w:rsid w:val="006D1CF2"/>
    <w:rsid w:val="006D2ACA"/>
    <w:rsid w:val="006D2CEC"/>
    <w:rsid w:val="006D4188"/>
    <w:rsid w:val="006D4B76"/>
    <w:rsid w:val="006D5248"/>
    <w:rsid w:val="006D60C6"/>
    <w:rsid w:val="006D60F9"/>
    <w:rsid w:val="006D6C6D"/>
    <w:rsid w:val="006D74C9"/>
    <w:rsid w:val="006D7B8B"/>
    <w:rsid w:val="006E0076"/>
    <w:rsid w:val="006E013A"/>
    <w:rsid w:val="006E015D"/>
    <w:rsid w:val="006E0BCC"/>
    <w:rsid w:val="006E0C3D"/>
    <w:rsid w:val="006E19A1"/>
    <w:rsid w:val="006E20B8"/>
    <w:rsid w:val="006E2405"/>
    <w:rsid w:val="006E2768"/>
    <w:rsid w:val="006E57A1"/>
    <w:rsid w:val="006E71ED"/>
    <w:rsid w:val="006E74C3"/>
    <w:rsid w:val="006E77D3"/>
    <w:rsid w:val="006F1556"/>
    <w:rsid w:val="006F1C11"/>
    <w:rsid w:val="006F1F97"/>
    <w:rsid w:val="006F4EC7"/>
    <w:rsid w:val="006F6479"/>
    <w:rsid w:val="006F6578"/>
    <w:rsid w:val="006F6E64"/>
    <w:rsid w:val="00700374"/>
    <w:rsid w:val="00700A8B"/>
    <w:rsid w:val="00700FF8"/>
    <w:rsid w:val="00701960"/>
    <w:rsid w:val="00703283"/>
    <w:rsid w:val="0070398E"/>
    <w:rsid w:val="0070493C"/>
    <w:rsid w:val="00704D78"/>
    <w:rsid w:val="0070614E"/>
    <w:rsid w:val="007077A2"/>
    <w:rsid w:val="00707ADE"/>
    <w:rsid w:val="00710042"/>
    <w:rsid w:val="007119AF"/>
    <w:rsid w:val="00712327"/>
    <w:rsid w:val="0071302F"/>
    <w:rsid w:val="00713DF3"/>
    <w:rsid w:val="00716044"/>
    <w:rsid w:val="0071685F"/>
    <w:rsid w:val="007218FC"/>
    <w:rsid w:val="00721E3A"/>
    <w:rsid w:val="007226C0"/>
    <w:rsid w:val="00723A92"/>
    <w:rsid w:val="00724ECA"/>
    <w:rsid w:val="00725510"/>
    <w:rsid w:val="007257BC"/>
    <w:rsid w:val="0072688C"/>
    <w:rsid w:val="00727721"/>
    <w:rsid w:val="00727B77"/>
    <w:rsid w:val="00727BB2"/>
    <w:rsid w:val="00727ECD"/>
    <w:rsid w:val="0073081E"/>
    <w:rsid w:val="00730C95"/>
    <w:rsid w:val="00731559"/>
    <w:rsid w:val="00731665"/>
    <w:rsid w:val="00731CF3"/>
    <w:rsid w:val="00732521"/>
    <w:rsid w:val="00732CFF"/>
    <w:rsid w:val="007335A3"/>
    <w:rsid w:val="007339A1"/>
    <w:rsid w:val="00734263"/>
    <w:rsid w:val="00734610"/>
    <w:rsid w:val="00735035"/>
    <w:rsid w:val="007352D9"/>
    <w:rsid w:val="00735FA1"/>
    <w:rsid w:val="00736D7D"/>
    <w:rsid w:val="00740665"/>
    <w:rsid w:val="007412CF"/>
    <w:rsid w:val="0074163B"/>
    <w:rsid w:val="007417F8"/>
    <w:rsid w:val="00741954"/>
    <w:rsid w:val="00742B09"/>
    <w:rsid w:val="007432DC"/>
    <w:rsid w:val="007437A7"/>
    <w:rsid w:val="007439B5"/>
    <w:rsid w:val="00743BF8"/>
    <w:rsid w:val="007443C1"/>
    <w:rsid w:val="0074599C"/>
    <w:rsid w:val="0074604E"/>
    <w:rsid w:val="0074618B"/>
    <w:rsid w:val="00746492"/>
    <w:rsid w:val="0074672C"/>
    <w:rsid w:val="00746A85"/>
    <w:rsid w:val="00747A27"/>
    <w:rsid w:val="00750287"/>
    <w:rsid w:val="00750726"/>
    <w:rsid w:val="007517E5"/>
    <w:rsid w:val="007518CE"/>
    <w:rsid w:val="00752682"/>
    <w:rsid w:val="00752F29"/>
    <w:rsid w:val="0075340D"/>
    <w:rsid w:val="007545A6"/>
    <w:rsid w:val="007552AB"/>
    <w:rsid w:val="0075649E"/>
    <w:rsid w:val="00757018"/>
    <w:rsid w:val="007571B3"/>
    <w:rsid w:val="007579D0"/>
    <w:rsid w:val="00760139"/>
    <w:rsid w:val="007609ED"/>
    <w:rsid w:val="0076145E"/>
    <w:rsid w:val="00762144"/>
    <w:rsid w:val="00762C43"/>
    <w:rsid w:val="00762D45"/>
    <w:rsid w:val="0076311F"/>
    <w:rsid w:val="0076343B"/>
    <w:rsid w:val="00763703"/>
    <w:rsid w:val="00763B8C"/>
    <w:rsid w:val="00763BBF"/>
    <w:rsid w:val="0076482F"/>
    <w:rsid w:val="00765194"/>
    <w:rsid w:val="00766912"/>
    <w:rsid w:val="00767F8D"/>
    <w:rsid w:val="0077063A"/>
    <w:rsid w:val="00770A35"/>
    <w:rsid w:val="00770FC0"/>
    <w:rsid w:val="007711EB"/>
    <w:rsid w:val="007714A3"/>
    <w:rsid w:val="00771FCD"/>
    <w:rsid w:val="007730C4"/>
    <w:rsid w:val="007738B7"/>
    <w:rsid w:val="00773FF9"/>
    <w:rsid w:val="007742E6"/>
    <w:rsid w:val="0077483D"/>
    <w:rsid w:val="00774A66"/>
    <w:rsid w:val="00775361"/>
    <w:rsid w:val="00775727"/>
    <w:rsid w:val="0077585D"/>
    <w:rsid w:val="007761AF"/>
    <w:rsid w:val="0077646B"/>
    <w:rsid w:val="00777704"/>
    <w:rsid w:val="00777DFE"/>
    <w:rsid w:val="00781183"/>
    <w:rsid w:val="007814D8"/>
    <w:rsid w:val="00782A1E"/>
    <w:rsid w:val="0078310B"/>
    <w:rsid w:val="00783480"/>
    <w:rsid w:val="0078443B"/>
    <w:rsid w:val="0078587B"/>
    <w:rsid w:val="007859D5"/>
    <w:rsid w:val="00786B3C"/>
    <w:rsid w:val="00786C09"/>
    <w:rsid w:val="00787039"/>
    <w:rsid w:val="00787721"/>
    <w:rsid w:val="00790460"/>
    <w:rsid w:val="00790A24"/>
    <w:rsid w:val="00791BED"/>
    <w:rsid w:val="00793F8E"/>
    <w:rsid w:val="00794919"/>
    <w:rsid w:val="00795958"/>
    <w:rsid w:val="0079793B"/>
    <w:rsid w:val="00797A05"/>
    <w:rsid w:val="007A0099"/>
    <w:rsid w:val="007A134F"/>
    <w:rsid w:val="007A2E17"/>
    <w:rsid w:val="007A4347"/>
    <w:rsid w:val="007A4591"/>
    <w:rsid w:val="007A4D99"/>
    <w:rsid w:val="007A5205"/>
    <w:rsid w:val="007A5C72"/>
    <w:rsid w:val="007A682C"/>
    <w:rsid w:val="007A7618"/>
    <w:rsid w:val="007B02EA"/>
    <w:rsid w:val="007B2083"/>
    <w:rsid w:val="007B3505"/>
    <w:rsid w:val="007B3730"/>
    <w:rsid w:val="007B3DC3"/>
    <w:rsid w:val="007B539A"/>
    <w:rsid w:val="007B5422"/>
    <w:rsid w:val="007B5642"/>
    <w:rsid w:val="007B5860"/>
    <w:rsid w:val="007B6D61"/>
    <w:rsid w:val="007B73F2"/>
    <w:rsid w:val="007C063C"/>
    <w:rsid w:val="007C3615"/>
    <w:rsid w:val="007C3DD3"/>
    <w:rsid w:val="007C5243"/>
    <w:rsid w:val="007D0A95"/>
    <w:rsid w:val="007D0ABC"/>
    <w:rsid w:val="007D1AD2"/>
    <w:rsid w:val="007D1C3A"/>
    <w:rsid w:val="007D3090"/>
    <w:rsid w:val="007D53E8"/>
    <w:rsid w:val="007D541C"/>
    <w:rsid w:val="007D5630"/>
    <w:rsid w:val="007D5C7B"/>
    <w:rsid w:val="007D5FC6"/>
    <w:rsid w:val="007D62F7"/>
    <w:rsid w:val="007D64AA"/>
    <w:rsid w:val="007D6581"/>
    <w:rsid w:val="007D70BF"/>
    <w:rsid w:val="007D766D"/>
    <w:rsid w:val="007E0827"/>
    <w:rsid w:val="007E1178"/>
    <w:rsid w:val="007E20CA"/>
    <w:rsid w:val="007E21DD"/>
    <w:rsid w:val="007E24FD"/>
    <w:rsid w:val="007E3F7E"/>
    <w:rsid w:val="007E492F"/>
    <w:rsid w:val="007E5058"/>
    <w:rsid w:val="007E510F"/>
    <w:rsid w:val="007E555A"/>
    <w:rsid w:val="007E5CC0"/>
    <w:rsid w:val="007E5D79"/>
    <w:rsid w:val="007E5DC3"/>
    <w:rsid w:val="007E6C1D"/>
    <w:rsid w:val="007E71D4"/>
    <w:rsid w:val="007F1BAD"/>
    <w:rsid w:val="007F1DF0"/>
    <w:rsid w:val="007F3C06"/>
    <w:rsid w:val="007F40B3"/>
    <w:rsid w:val="007F45C1"/>
    <w:rsid w:val="007F4603"/>
    <w:rsid w:val="007F5204"/>
    <w:rsid w:val="007F67F6"/>
    <w:rsid w:val="007F6C65"/>
    <w:rsid w:val="007F6D49"/>
    <w:rsid w:val="007F6F34"/>
    <w:rsid w:val="007F7AB7"/>
    <w:rsid w:val="00801002"/>
    <w:rsid w:val="00801849"/>
    <w:rsid w:val="00801CB6"/>
    <w:rsid w:val="00801CD9"/>
    <w:rsid w:val="00802EAD"/>
    <w:rsid w:val="00803922"/>
    <w:rsid w:val="00803AA5"/>
    <w:rsid w:val="0080418B"/>
    <w:rsid w:val="008042BD"/>
    <w:rsid w:val="00804444"/>
    <w:rsid w:val="00804A81"/>
    <w:rsid w:val="00804E21"/>
    <w:rsid w:val="00805093"/>
    <w:rsid w:val="00806305"/>
    <w:rsid w:val="008070F8"/>
    <w:rsid w:val="00807D78"/>
    <w:rsid w:val="008101EA"/>
    <w:rsid w:val="00811776"/>
    <w:rsid w:val="00814130"/>
    <w:rsid w:val="00814C83"/>
    <w:rsid w:val="00815B2D"/>
    <w:rsid w:val="008162B3"/>
    <w:rsid w:val="008167A7"/>
    <w:rsid w:val="0081729C"/>
    <w:rsid w:val="00817A85"/>
    <w:rsid w:val="00817B33"/>
    <w:rsid w:val="008200E0"/>
    <w:rsid w:val="00820F25"/>
    <w:rsid w:val="008218BD"/>
    <w:rsid w:val="00821DFF"/>
    <w:rsid w:val="00822698"/>
    <w:rsid w:val="00822FBD"/>
    <w:rsid w:val="00823072"/>
    <w:rsid w:val="00824682"/>
    <w:rsid w:val="00825EA0"/>
    <w:rsid w:val="00826003"/>
    <w:rsid w:val="00826C52"/>
    <w:rsid w:val="008273A6"/>
    <w:rsid w:val="0082786A"/>
    <w:rsid w:val="00830A64"/>
    <w:rsid w:val="00830B80"/>
    <w:rsid w:val="0083127A"/>
    <w:rsid w:val="0083237E"/>
    <w:rsid w:val="00834834"/>
    <w:rsid w:val="008366B7"/>
    <w:rsid w:val="008404C1"/>
    <w:rsid w:val="0084126C"/>
    <w:rsid w:val="0084184B"/>
    <w:rsid w:val="0084196B"/>
    <w:rsid w:val="00841F1A"/>
    <w:rsid w:val="00841FE9"/>
    <w:rsid w:val="00844335"/>
    <w:rsid w:val="00844B0F"/>
    <w:rsid w:val="00844E38"/>
    <w:rsid w:val="00850C9D"/>
    <w:rsid w:val="008511FB"/>
    <w:rsid w:val="008527E4"/>
    <w:rsid w:val="008530CD"/>
    <w:rsid w:val="00853DBD"/>
    <w:rsid w:val="00854E12"/>
    <w:rsid w:val="00855012"/>
    <w:rsid w:val="008562D5"/>
    <w:rsid w:val="00857981"/>
    <w:rsid w:val="00857B2D"/>
    <w:rsid w:val="00860720"/>
    <w:rsid w:val="008621F3"/>
    <w:rsid w:val="00862EF6"/>
    <w:rsid w:val="00862F8E"/>
    <w:rsid w:val="008636D6"/>
    <w:rsid w:val="008637C9"/>
    <w:rsid w:val="00863FD7"/>
    <w:rsid w:val="00865730"/>
    <w:rsid w:val="00865984"/>
    <w:rsid w:val="00865C15"/>
    <w:rsid w:val="00865F0F"/>
    <w:rsid w:val="00866282"/>
    <w:rsid w:val="0087044F"/>
    <w:rsid w:val="00870868"/>
    <w:rsid w:val="0087130D"/>
    <w:rsid w:val="0087131F"/>
    <w:rsid w:val="00871F9F"/>
    <w:rsid w:val="00872A6E"/>
    <w:rsid w:val="00872E5E"/>
    <w:rsid w:val="00873659"/>
    <w:rsid w:val="008739B3"/>
    <w:rsid w:val="008739EF"/>
    <w:rsid w:val="00873BF7"/>
    <w:rsid w:val="00874712"/>
    <w:rsid w:val="00875342"/>
    <w:rsid w:val="0087562F"/>
    <w:rsid w:val="00877A02"/>
    <w:rsid w:val="00877D50"/>
    <w:rsid w:val="008812DA"/>
    <w:rsid w:val="008813AE"/>
    <w:rsid w:val="0088219F"/>
    <w:rsid w:val="0088244E"/>
    <w:rsid w:val="00882641"/>
    <w:rsid w:val="008832C0"/>
    <w:rsid w:val="00883312"/>
    <w:rsid w:val="0088451D"/>
    <w:rsid w:val="00884CC8"/>
    <w:rsid w:val="008867B5"/>
    <w:rsid w:val="008867D5"/>
    <w:rsid w:val="00886BBD"/>
    <w:rsid w:val="00887627"/>
    <w:rsid w:val="008905B7"/>
    <w:rsid w:val="008909CC"/>
    <w:rsid w:val="00890A3B"/>
    <w:rsid w:val="00891EB6"/>
    <w:rsid w:val="008925CC"/>
    <w:rsid w:val="00893659"/>
    <w:rsid w:val="008945E4"/>
    <w:rsid w:val="0089490D"/>
    <w:rsid w:val="008949C8"/>
    <w:rsid w:val="00894B81"/>
    <w:rsid w:val="00894FCB"/>
    <w:rsid w:val="008964E2"/>
    <w:rsid w:val="00896CF8"/>
    <w:rsid w:val="008A05AD"/>
    <w:rsid w:val="008A0EB4"/>
    <w:rsid w:val="008A11A1"/>
    <w:rsid w:val="008A19AA"/>
    <w:rsid w:val="008A2357"/>
    <w:rsid w:val="008A38E4"/>
    <w:rsid w:val="008A3DF6"/>
    <w:rsid w:val="008A52B2"/>
    <w:rsid w:val="008A6B30"/>
    <w:rsid w:val="008A6FAD"/>
    <w:rsid w:val="008A7D31"/>
    <w:rsid w:val="008A7EA3"/>
    <w:rsid w:val="008A7F91"/>
    <w:rsid w:val="008B00FE"/>
    <w:rsid w:val="008B0791"/>
    <w:rsid w:val="008B0CFA"/>
    <w:rsid w:val="008B0E13"/>
    <w:rsid w:val="008B18E7"/>
    <w:rsid w:val="008B2703"/>
    <w:rsid w:val="008B2FBE"/>
    <w:rsid w:val="008B3700"/>
    <w:rsid w:val="008B48E3"/>
    <w:rsid w:val="008B4EE4"/>
    <w:rsid w:val="008B6828"/>
    <w:rsid w:val="008B74F8"/>
    <w:rsid w:val="008C2CB5"/>
    <w:rsid w:val="008C32FA"/>
    <w:rsid w:val="008C3BDB"/>
    <w:rsid w:val="008C3E2F"/>
    <w:rsid w:val="008C4241"/>
    <w:rsid w:val="008C5A67"/>
    <w:rsid w:val="008C5CEA"/>
    <w:rsid w:val="008C6746"/>
    <w:rsid w:val="008C6752"/>
    <w:rsid w:val="008C6C67"/>
    <w:rsid w:val="008D095B"/>
    <w:rsid w:val="008D0EB2"/>
    <w:rsid w:val="008D0F3F"/>
    <w:rsid w:val="008D2B71"/>
    <w:rsid w:val="008D2CD9"/>
    <w:rsid w:val="008D2F25"/>
    <w:rsid w:val="008D3EBC"/>
    <w:rsid w:val="008D3EBD"/>
    <w:rsid w:val="008D4FF4"/>
    <w:rsid w:val="008D54A5"/>
    <w:rsid w:val="008D55F0"/>
    <w:rsid w:val="008D5C03"/>
    <w:rsid w:val="008D6162"/>
    <w:rsid w:val="008D68BE"/>
    <w:rsid w:val="008D69DB"/>
    <w:rsid w:val="008D7D77"/>
    <w:rsid w:val="008E0551"/>
    <w:rsid w:val="008E0573"/>
    <w:rsid w:val="008E08B2"/>
    <w:rsid w:val="008E0972"/>
    <w:rsid w:val="008E0CAB"/>
    <w:rsid w:val="008E33C4"/>
    <w:rsid w:val="008E377F"/>
    <w:rsid w:val="008E39D0"/>
    <w:rsid w:val="008E3AB5"/>
    <w:rsid w:val="008E4F9F"/>
    <w:rsid w:val="008E6342"/>
    <w:rsid w:val="008E6378"/>
    <w:rsid w:val="008E653F"/>
    <w:rsid w:val="008E6797"/>
    <w:rsid w:val="008E7BE7"/>
    <w:rsid w:val="008F1CEE"/>
    <w:rsid w:val="008F22E9"/>
    <w:rsid w:val="008F33B4"/>
    <w:rsid w:val="008F3BAF"/>
    <w:rsid w:val="008F5C47"/>
    <w:rsid w:val="008F5C8B"/>
    <w:rsid w:val="008F6614"/>
    <w:rsid w:val="008F6643"/>
    <w:rsid w:val="008F6A1F"/>
    <w:rsid w:val="008F7995"/>
    <w:rsid w:val="008F7A4D"/>
    <w:rsid w:val="00900558"/>
    <w:rsid w:val="00900CF6"/>
    <w:rsid w:val="00900FAD"/>
    <w:rsid w:val="00901F8A"/>
    <w:rsid w:val="009025FC"/>
    <w:rsid w:val="0090326A"/>
    <w:rsid w:val="0090358B"/>
    <w:rsid w:val="00903FC1"/>
    <w:rsid w:val="00904056"/>
    <w:rsid w:val="0090436D"/>
    <w:rsid w:val="00904B73"/>
    <w:rsid w:val="00905427"/>
    <w:rsid w:val="00906B0B"/>
    <w:rsid w:val="00906E03"/>
    <w:rsid w:val="00907FA2"/>
    <w:rsid w:val="00911D68"/>
    <w:rsid w:val="00912BCB"/>
    <w:rsid w:val="0091307C"/>
    <w:rsid w:val="00913876"/>
    <w:rsid w:val="00913961"/>
    <w:rsid w:val="009145B4"/>
    <w:rsid w:val="00914783"/>
    <w:rsid w:val="009179A2"/>
    <w:rsid w:val="00917C23"/>
    <w:rsid w:val="009200A9"/>
    <w:rsid w:val="00920178"/>
    <w:rsid w:val="00920570"/>
    <w:rsid w:val="00920666"/>
    <w:rsid w:val="00920BF5"/>
    <w:rsid w:val="0092123A"/>
    <w:rsid w:val="0092214F"/>
    <w:rsid w:val="009226E3"/>
    <w:rsid w:val="00922F4B"/>
    <w:rsid w:val="00924084"/>
    <w:rsid w:val="0092417F"/>
    <w:rsid w:val="00924A31"/>
    <w:rsid w:val="0092620D"/>
    <w:rsid w:val="009265AD"/>
    <w:rsid w:val="00926FE6"/>
    <w:rsid w:val="00927999"/>
    <w:rsid w:val="00927A39"/>
    <w:rsid w:val="00927C60"/>
    <w:rsid w:val="00931767"/>
    <w:rsid w:val="0093388D"/>
    <w:rsid w:val="00933901"/>
    <w:rsid w:val="009342D4"/>
    <w:rsid w:val="0093624C"/>
    <w:rsid w:val="00940B8A"/>
    <w:rsid w:val="00940F60"/>
    <w:rsid w:val="00941CCC"/>
    <w:rsid w:val="00943D13"/>
    <w:rsid w:val="00944E83"/>
    <w:rsid w:val="00945220"/>
    <w:rsid w:val="00945802"/>
    <w:rsid w:val="009461DB"/>
    <w:rsid w:val="009463CB"/>
    <w:rsid w:val="00946C4E"/>
    <w:rsid w:val="0094745D"/>
    <w:rsid w:val="00950495"/>
    <w:rsid w:val="009509BF"/>
    <w:rsid w:val="00951326"/>
    <w:rsid w:val="0095154E"/>
    <w:rsid w:val="00951943"/>
    <w:rsid w:val="00951CE3"/>
    <w:rsid w:val="00952154"/>
    <w:rsid w:val="009528B2"/>
    <w:rsid w:val="00953FFE"/>
    <w:rsid w:val="00954100"/>
    <w:rsid w:val="009549E2"/>
    <w:rsid w:val="00954C3F"/>
    <w:rsid w:val="0095593C"/>
    <w:rsid w:val="00955B5E"/>
    <w:rsid w:val="00955FE3"/>
    <w:rsid w:val="00957234"/>
    <w:rsid w:val="00957BB9"/>
    <w:rsid w:val="0096097F"/>
    <w:rsid w:val="00960D9C"/>
    <w:rsid w:val="009611FB"/>
    <w:rsid w:val="00961D59"/>
    <w:rsid w:val="0096201B"/>
    <w:rsid w:val="0096237E"/>
    <w:rsid w:val="00962823"/>
    <w:rsid w:val="00962F78"/>
    <w:rsid w:val="00963C89"/>
    <w:rsid w:val="00964F4F"/>
    <w:rsid w:val="00965B74"/>
    <w:rsid w:val="0096753F"/>
    <w:rsid w:val="00967768"/>
    <w:rsid w:val="00970F2B"/>
    <w:rsid w:val="009722A3"/>
    <w:rsid w:val="00973C47"/>
    <w:rsid w:val="0097656A"/>
    <w:rsid w:val="0097733B"/>
    <w:rsid w:val="00977882"/>
    <w:rsid w:val="00977FAA"/>
    <w:rsid w:val="00980337"/>
    <w:rsid w:val="0098150D"/>
    <w:rsid w:val="00981863"/>
    <w:rsid w:val="00983715"/>
    <w:rsid w:val="00984866"/>
    <w:rsid w:val="00986573"/>
    <w:rsid w:val="00986DA1"/>
    <w:rsid w:val="009870D1"/>
    <w:rsid w:val="00987D0F"/>
    <w:rsid w:val="00990138"/>
    <w:rsid w:val="00991866"/>
    <w:rsid w:val="00991BDE"/>
    <w:rsid w:val="00993599"/>
    <w:rsid w:val="00993C66"/>
    <w:rsid w:val="00993DA5"/>
    <w:rsid w:val="009940D6"/>
    <w:rsid w:val="0099489A"/>
    <w:rsid w:val="0099497B"/>
    <w:rsid w:val="009949C4"/>
    <w:rsid w:val="00995324"/>
    <w:rsid w:val="009954F7"/>
    <w:rsid w:val="0099619D"/>
    <w:rsid w:val="0099676A"/>
    <w:rsid w:val="00997699"/>
    <w:rsid w:val="00997E50"/>
    <w:rsid w:val="009A0663"/>
    <w:rsid w:val="009A07BA"/>
    <w:rsid w:val="009A1A60"/>
    <w:rsid w:val="009A1FFF"/>
    <w:rsid w:val="009A21D0"/>
    <w:rsid w:val="009A25AA"/>
    <w:rsid w:val="009A46F2"/>
    <w:rsid w:val="009A55B9"/>
    <w:rsid w:val="009A64BC"/>
    <w:rsid w:val="009A6529"/>
    <w:rsid w:val="009A68CA"/>
    <w:rsid w:val="009A6BE6"/>
    <w:rsid w:val="009A7592"/>
    <w:rsid w:val="009A7D95"/>
    <w:rsid w:val="009B1331"/>
    <w:rsid w:val="009B1E9B"/>
    <w:rsid w:val="009B37AF"/>
    <w:rsid w:val="009B4157"/>
    <w:rsid w:val="009B6BFB"/>
    <w:rsid w:val="009B7361"/>
    <w:rsid w:val="009B7B02"/>
    <w:rsid w:val="009B7BAA"/>
    <w:rsid w:val="009C012D"/>
    <w:rsid w:val="009C0410"/>
    <w:rsid w:val="009C25B3"/>
    <w:rsid w:val="009C27D5"/>
    <w:rsid w:val="009C3226"/>
    <w:rsid w:val="009C42EB"/>
    <w:rsid w:val="009C49B4"/>
    <w:rsid w:val="009C5034"/>
    <w:rsid w:val="009C5C6B"/>
    <w:rsid w:val="009C7A97"/>
    <w:rsid w:val="009D0A71"/>
    <w:rsid w:val="009D157E"/>
    <w:rsid w:val="009D1ACE"/>
    <w:rsid w:val="009D270E"/>
    <w:rsid w:val="009D27F6"/>
    <w:rsid w:val="009D3C11"/>
    <w:rsid w:val="009D3E2C"/>
    <w:rsid w:val="009D5484"/>
    <w:rsid w:val="009D6D3C"/>
    <w:rsid w:val="009D7CC8"/>
    <w:rsid w:val="009E0390"/>
    <w:rsid w:val="009E03FA"/>
    <w:rsid w:val="009E1913"/>
    <w:rsid w:val="009E26D4"/>
    <w:rsid w:val="009E26F4"/>
    <w:rsid w:val="009E2B0C"/>
    <w:rsid w:val="009E4F95"/>
    <w:rsid w:val="009E587F"/>
    <w:rsid w:val="009E5887"/>
    <w:rsid w:val="009E60F4"/>
    <w:rsid w:val="009F09BD"/>
    <w:rsid w:val="009F0F2B"/>
    <w:rsid w:val="009F16B5"/>
    <w:rsid w:val="009F2449"/>
    <w:rsid w:val="009F25A3"/>
    <w:rsid w:val="009F296B"/>
    <w:rsid w:val="009F2DC6"/>
    <w:rsid w:val="009F3604"/>
    <w:rsid w:val="009F410B"/>
    <w:rsid w:val="009F46EC"/>
    <w:rsid w:val="009F53E4"/>
    <w:rsid w:val="009F573E"/>
    <w:rsid w:val="009F59AA"/>
    <w:rsid w:val="009F59DF"/>
    <w:rsid w:val="009F642D"/>
    <w:rsid w:val="009F657B"/>
    <w:rsid w:val="009F7B3F"/>
    <w:rsid w:val="00A005ED"/>
    <w:rsid w:val="00A00CE9"/>
    <w:rsid w:val="00A00E4F"/>
    <w:rsid w:val="00A01527"/>
    <w:rsid w:val="00A03491"/>
    <w:rsid w:val="00A0356A"/>
    <w:rsid w:val="00A047FB"/>
    <w:rsid w:val="00A04AE7"/>
    <w:rsid w:val="00A0579E"/>
    <w:rsid w:val="00A06785"/>
    <w:rsid w:val="00A073EE"/>
    <w:rsid w:val="00A07930"/>
    <w:rsid w:val="00A07D9A"/>
    <w:rsid w:val="00A139B6"/>
    <w:rsid w:val="00A14C62"/>
    <w:rsid w:val="00A20282"/>
    <w:rsid w:val="00A21844"/>
    <w:rsid w:val="00A22255"/>
    <w:rsid w:val="00A228FA"/>
    <w:rsid w:val="00A2356C"/>
    <w:rsid w:val="00A23869"/>
    <w:rsid w:val="00A23FC5"/>
    <w:rsid w:val="00A247D0"/>
    <w:rsid w:val="00A24CD7"/>
    <w:rsid w:val="00A25F9D"/>
    <w:rsid w:val="00A26BD7"/>
    <w:rsid w:val="00A270EF"/>
    <w:rsid w:val="00A3079C"/>
    <w:rsid w:val="00A3153F"/>
    <w:rsid w:val="00A31E53"/>
    <w:rsid w:val="00A32234"/>
    <w:rsid w:val="00A3223C"/>
    <w:rsid w:val="00A32456"/>
    <w:rsid w:val="00A32471"/>
    <w:rsid w:val="00A334A7"/>
    <w:rsid w:val="00A33DFE"/>
    <w:rsid w:val="00A34221"/>
    <w:rsid w:val="00A349BF"/>
    <w:rsid w:val="00A34C02"/>
    <w:rsid w:val="00A34CE9"/>
    <w:rsid w:val="00A362C1"/>
    <w:rsid w:val="00A373B3"/>
    <w:rsid w:val="00A37DBC"/>
    <w:rsid w:val="00A406AD"/>
    <w:rsid w:val="00A407AC"/>
    <w:rsid w:val="00A42558"/>
    <w:rsid w:val="00A42572"/>
    <w:rsid w:val="00A45394"/>
    <w:rsid w:val="00A45CEB"/>
    <w:rsid w:val="00A45F4A"/>
    <w:rsid w:val="00A46201"/>
    <w:rsid w:val="00A46CA2"/>
    <w:rsid w:val="00A46F52"/>
    <w:rsid w:val="00A52127"/>
    <w:rsid w:val="00A53469"/>
    <w:rsid w:val="00A53624"/>
    <w:rsid w:val="00A53962"/>
    <w:rsid w:val="00A543CC"/>
    <w:rsid w:val="00A547E6"/>
    <w:rsid w:val="00A5531A"/>
    <w:rsid w:val="00A55848"/>
    <w:rsid w:val="00A5594A"/>
    <w:rsid w:val="00A55F96"/>
    <w:rsid w:val="00A5784E"/>
    <w:rsid w:val="00A6007C"/>
    <w:rsid w:val="00A6050B"/>
    <w:rsid w:val="00A6082E"/>
    <w:rsid w:val="00A609DF"/>
    <w:rsid w:val="00A619B2"/>
    <w:rsid w:val="00A61D8F"/>
    <w:rsid w:val="00A6206A"/>
    <w:rsid w:val="00A628E8"/>
    <w:rsid w:val="00A65E04"/>
    <w:rsid w:val="00A65EC0"/>
    <w:rsid w:val="00A679D2"/>
    <w:rsid w:val="00A70B8B"/>
    <w:rsid w:val="00A7227D"/>
    <w:rsid w:val="00A724CC"/>
    <w:rsid w:val="00A726D2"/>
    <w:rsid w:val="00A735A4"/>
    <w:rsid w:val="00A74CA4"/>
    <w:rsid w:val="00A76380"/>
    <w:rsid w:val="00A76442"/>
    <w:rsid w:val="00A771FE"/>
    <w:rsid w:val="00A77549"/>
    <w:rsid w:val="00A775C9"/>
    <w:rsid w:val="00A77EF4"/>
    <w:rsid w:val="00A816BA"/>
    <w:rsid w:val="00A82100"/>
    <w:rsid w:val="00A841FB"/>
    <w:rsid w:val="00A8428A"/>
    <w:rsid w:val="00A857A0"/>
    <w:rsid w:val="00A8681B"/>
    <w:rsid w:val="00A86AC2"/>
    <w:rsid w:val="00A87068"/>
    <w:rsid w:val="00A90225"/>
    <w:rsid w:val="00A90418"/>
    <w:rsid w:val="00A9051D"/>
    <w:rsid w:val="00A90ED9"/>
    <w:rsid w:val="00A90FBB"/>
    <w:rsid w:val="00A910C6"/>
    <w:rsid w:val="00A92D50"/>
    <w:rsid w:val="00A93C9A"/>
    <w:rsid w:val="00A94079"/>
    <w:rsid w:val="00A94785"/>
    <w:rsid w:val="00A9499A"/>
    <w:rsid w:val="00A95886"/>
    <w:rsid w:val="00A95A1B"/>
    <w:rsid w:val="00A95C55"/>
    <w:rsid w:val="00A96286"/>
    <w:rsid w:val="00A96A42"/>
    <w:rsid w:val="00A97826"/>
    <w:rsid w:val="00A97EE7"/>
    <w:rsid w:val="00AA0CF8"/>
    <w:rsid w:val="00AA188B"/>
    <w:rsid w:val="00AA219F"/>
    <w:rsid w:val="00AA335E"/>
    <w:rsid w:val="00AA3903"/>
    <w:rsid w:val="00AA429F"/>
    <w:rsid w:val="00AA4794"/>
    <w:rsid w:val="00AA4C96"/>
    <w:rsid w:val="00AA4E7D"/>
    <w:rsid w:val="00AA54E9"/>
    <w:rsid w:val="00AA5D66"/>
    <w:rsid w:val="00AA5FC8"/>
    <w:rsid w:val="00AA6D30"/>
    <w:rsid w:val="00AA6FCF"/>
    <w:rsid w:val="00AA78F4"/>
    <w:rsid w:val="00AB11FF"/>
    <w:rsid w:val="00AB1C37"/>
    <w:rsid w:val="00AB1C45"/>
    <w:rsid w:val="00AB24D5"/>
    <w:rsid w:val="00AB3E04"/>
    <w:rsid w:val="00AB3F94"/>
    <w:rsid w:val="00AB42B0"/>
    <w:rsid w:val="00AB54A8"/>
    <w:rsid w:val="00AB712C"/>
    <w:rsid w:val="00AB7BBD"/>
    <w:rsid w:val="00AC0AB3"/>
    <w:rsid w:val="00AC1122"/>
    <w:rsid w:val="00AC1898"/>
    <w:rsid w:val="00AC2044"/>
    <w:rsid w:val="00AC2C35"/>
    <w:rsid w:val="00AC332C"/>
    <w:rsid w:val="00AC3967"/>
    <w:rsid w:val="00AC440D"/>
    <w:rsid w:val="00AC4D5B"/>
    <w:rsid w:val="00AC50C2"/>
    <w:rsid w:val="00AC69BE"/>
    <w:rsid w:val="00AC6E2A"/>
    <w:rsid w:val="00AC7360"/>
    <w:rsid w:val="00AC7598"/>
    <w:rsid w:val="00AC78E3"/>
    <w:rsid w:val="00AC7D3C"/>
    <w:rsid w:val="00AC7E52"/>
    <w:rsid w:val="00AD0302"/>
    <w:rsid w:val="00AD08A5"/>
    <w:rsid w:val="00AD133E"/>
    <w:rsid w:val="00AD13A7"/>
    <w:rsid w:val="00AD14D8"/>
    <w:rsid w:val="00AD2918"/>
    <w:rsid w:val="00AD389F"/>
    <w:rsid w:val="00AD47C6"/>
    <w:rsid w:val="00AD5AE2"/>
    <w:rsid w:val="00AD5FF3"/>
    <w:rsid w:val="00AD62BD"/>
    <w:rsid w:val="00AD695B"/>
    <w:rsid w:val="00AE0457"/>
    <w:rsid w:val="00AE04A3"/>
    <w:rsid w:val="00AE0728"/>
    <w:rsid w:val="00AE0873"/>
    <w:rsid w:val="00AE1569"/>
    <w:rsid w:val="00AE15CA"/>
    <w:rsid w:val="00AE2B9A"/>
    <w:rsid w:val="00AE2C18"/>
    <w:rsid w:val="00AE3A53"/>
    <w:rsid w:val="00AE4AB1"/>
    <w:rsid w:val="00AE4F7D"/>
    <w:rsid w:val="00AE5754"/>
    <w:rsid w:val="00AE6602"/>
    <w:rsid w:val="00AE6A6D"/>
    <w:rsid w:val="00AE720C"/>
    <w:rsid w:val="00AE7471"/>
    <w:rsid w:val="00AE76EF"/>
    <w:rsid w:val="00AE7A97"/>
    <w:rsid w:val="00AE7D78"/>
    <w:rsid w:val="00AE7FAE"/>
    <w:rsid w:val="00AF0F9A"/>
    <w:rsid w:val="00AF1978"/>
    <w:rsid w:val="00AF1A67"/>
    <w:rsid w:val="00AF2711"/>
    <w:rsid w:val="00AF2997"/>
    <w:rsid w:val="00AF2B32"/>
    <w:rsid w:val="00AF3E52"/>
    <w:rsid w:val="00AF4035"/>
    <w:rsid w:val="00AF455F"/>
    <w:rsid w:val="00AF494A"/>
    <w:rsid w:val="00AF5D75"/>
    <w:rsid w:val="00AF5F29"/>
    <w:rsid w:val="00AF661A"/>
    <w:rsid w:val="00B00138"/>
    <w:rsid w:val="00B009CD"/>
    <w:rsid w:val="00B00F52"/>
    <w:rsid w:val="00B0142F"/>
    <w:rsid w:val="00B01DBF"/>
    <w:rsid w:val="00B023AD"/>
    <w:rsid w:val="00B0260C"/>
    <w:rsid w:val="00B02CF8"/>
    <w:rsid w:val="00B02E71"/>
    <w:rsid w:val="00B03D38"/>
    <w:rsid w:val="00B0616A"/>
    <w:rsid w:val="00B065BD"/>
    <w:rsid w:val="00B0677F"/>
    <w:rsid w:val="00B06EED"/>
    <w:rsid w:val="00B073DD"/>
    <w:rsid w:val="00B07DCE"/>
    <w:rsid w:val="00B07EFE"/>
    <w:rsid w:val="00B101AC"/>
    <w:rsid w:val="00B1035B"/>
    <w:rsid w:val="00B10646"/>
    <w:rsid w:val="00B1099D"/>
    <w:rsid w:val="00B111B5"/>
    <w:rsid w:val="00B1247A"/>
    <w:rsid w:val="00B128BA"/>
    <w:rsid w:val="00B12BBE"/>
    <w:rsid w:val="00B12F4A"/>
    <w:rsid w:val="00B1372C"/>
    <w:rsid w:val="00B14528"/>
    <w:rsid w:val="00B14924"/>
    <w:rsid w:val="00B1623F"/>
    <w:rsid w:val="00B1713E"/>
    <w:rsid w:val="00B17EBB"/>
    <w:rsid w:val="00B202A7"/>
    <w:rsid w:val="00B20AB0"/>
    <w:rsid w:val="00B20CE1"/>
    <w:rsid w:val="00B21FE3"/>
    <w:rsid w:val="00B2368A"/>
    <w:rsid w:val="00B238A4"/>
    <w:rsid w:val="00B252F3"/>
    <w:rsid w:val="00B2574F"/>
    <w:rsid w:val="00B25DB1"/>
    <w:rsid w:val="00B261A7"/>
    <w:rsid w:val="00B2663F"/>
    <w:rsid w:val="00B272E8"/>
    <w:rsid w:val="00B276EB"/>
    <w:rsid w:val="00B2791A"/>
    <w:rsid w:val="00B31CF7"/>
    <w:rsid w:val="00B32437"/>
    <w:rsid w:val="00B34707"/>
    <w:rsid w:val="00B367A7"/>
    <w:rsid w:val="00B372F2"/>
    <w:rsid w:val="00B37D20"/>
    <w:rsid w:val="00B400FA"/>
    <w:rsid w:val="00B401DC"/>
    <w:rsid w:val="00B40465"/>
    <w:rsid w:val="00B409D0"/>
    <w:rsid w:val="00B435DA"/>
    <w:rsid w:val="00B43B91"/>
    <w:rsid w:val="00B4416C"/>
    <w:rsid w:val="00B442E9"/>
    <w:rsid w:val="00B4453A"/>
    <w:rsid w:val="00B449B5"/>
    <w:rsid w:val="00B44AEA"/>
    <w:rsid w:val="00B44E28"/>
    <w:rsid w:val="00B46050"/>
    <w:rsid w:val="00B461F4"/>
    <w:rsid w:val="00B47EF7"/>
    <w:rsid w:val="00B505AE"/>
    <w:rsid w:val="00B50ECF"/>
    <w:rsid w:val="00B52952"/>
    <w:rsid w:val="00B529BC"/>
    <w:rsid w:val="00B533CF"/>
    <w:rsid w:val="00B53DB6"/>
    <w:rsid w:val="00B548D2"/>
    <w:rsid w:val="00B55383"/>
    <w:rsid w:val="00B553DB"/>
    <w:rsid w:val="00B5563A"/>
    <w:rsid w:val="00B563AD"/>
    <w:rsid w:val="00B565CB"/>
    <w:rsid w:val="00B56F92"/>
    <w:rsid w:val="00B6051D"/>
    <w:rsid w:val="00B60BEC"/>
    <w:rsid w:val="00B60D89"/>
    <w:rsid w:val="00B61DA4"/>
    <w:rsid w:val="00B6421A"/>
    <w:rsid w:val="00B64B83"/>
    <w:rsid w:val="00B6540C"/>
    <w:rsid w:val="00B65692"/>
    <w:rsid w:val="00B667B6"/>
    <w:rsid w:val="00B66D3A"/>
    <w:rsid w:val="00B6731D"/>
    <w:rsid w:val="00B700E2"/>
    <w:rsid w:val="00B71016"/>
    <w:rsid w:val="00B71212"/>
    <w:rsid w:val="00B7125F"/>
    <w:rsid w:val="00B715C7"/>
    <w:rsid w:val="00B7238A"/>
    <w:rsid w:val="00B723A5"/>
    <w:rsid w:val="00B72567"/>
    <w:rsid w:val="00B72BF3"/>
    <w:rsid w:val="00B73167"/>
    <w:rsid w:val="00B7355F"/>
    <w:rsid w:val="00B7359F"/>
    <w:rsid w:val="00B74BBF"/>
    <w:rsid w:val="00B74D19"/>
    <w:rsid w:val="00B74D20"/>
    <w:rsid w:val="00B74EB1"/>
    <w:rsid w:val="00B8213A"/>
    <w:rsid w:val="00B82692"/>
    <w:rsid w:val="00B843C9"/>
    <w:rsid w:val="00B869E7"/>
    <w:rsid w:val="00B902EC"/>
    <w:rsid w:val="00B90CAF"/>
    <w:rsid w:val="00B91476"/>
    <w:rsid w:val="00B91793"/>
    <w:rsid w:val="00B91821"/>
    <w:rsid w:val="00B926A9"/>
    <w:rsid w:val="00B931F0"/>
    <w:rsid w:val="00B93D5F"/>
    <w:rsid w:val="00B943A2"/>
    <w:rsid w:val="00B94AFB"/>
    <w:rsid w:val="00B952B8"/>
    <w:rsid w:val="00B95E58"/>
    <w:rsid w:val="00B95F96"/>
    <w:rsid w:val="00BA04E8"/>
    <w:rsid w:val="00BA0C2B"/>
    <w:rsid w:val="00BA1747"/>
    <w:rsid w:val="00BA2431"/>
    <w:rsid w:val="00BA2C21"/>
    <w:rsid w:val="00BA3392"/>
    <w:rsid w:val="00BA3E6E"/>
    <w:rsid w:val="00BA5ECD"/>
    <w:rsid w:val="00BA60ED"/>
    <w:rsid w:val="00BA69DB"/>
    <w:rsid w:val="00BA6C23"/>
    <w:rsid w:val="00BA70A6"/>
    <w:rsid w:val="00BB0302"/>
    <w:rsid w:val="00BB1D23"/>
    <w:rsid w:val="00BB2264"/>
    <w:rsid w:val="00BB27BC"/>
    <w:rsid w:val="00BB2EBC"/>
    <w:rsid w:val="00BB3849"/>
    <w:rsid w:val="00BB3CA4"/>
    <w:rsid w:val="00BB5A90"/>
    <w:rsid w:val="00BB62B0"/>
    <w:rsid w:val="00BC0116"/>
    <w:rsid w:val="00BC06C5"/>
    <w:rsid w:val="00BC1451"/>
    <w:rsid w:val="00BC1ACB"/>
    <w:rsid w:val="00BC20EC"/>
    <w:rsid w:val="00BC2EF6"/>
    <w:rsid w:val="00BC2EFE"/>
    <w:rsid w:val="00BC3305"/>
    <w:rsid w:val="00BC334E"/>
    <w:rsid w:val="00BC50C6"/>
    <w:rsid w:val="00BC60ED"/>
    <w:rsid w:val="00BC61AE"/>
    <w:rsid w:val="00BC6CE6"/>
    <w:rsid w:val="00BC781D"/>
    <w:rsid w:val="00BC78D1"/>
    <w:rsid w:val="00BD1763"/>
    <w:rsid w:val="00BD18E6"/>
    <w:rsid w:val="00BD2909"/>
    <w:rsid w:val="00BD30E7"/>
    <w:rsid w:val="00BD5BAB"/>
    <w:rsid w:val="00BD6705"/>
    <w:rsid w:val="00BD7292"/>
    <w:rsid w:val="00BD7A02"/>
    <w:rsid w:val="00BE0F7A"/>
    <w:rsid w:val="00BE10A5"/>
    <w:rsid w:val="00BE21DD"/>
    <w:rsid w:val="00BE2DA6"/>
    <w:rsid w:val="00BE3218"/>
    <w:rsid w:val="00BE3295"/>
    <w:rsid w:val="00BE33CA"/>
    <w:rsid w:val="00BE4B7B"/>
    <w:rsid w:val="00BE4BFC"/>
    <w:rsid w:val="00BE528A"/>
    <w:rsid w:val="00BE6365"/>
    <w:rsid w:val="00BE6508"/>
    <w:rsid w:val="00BE727B"/>
    <w:rsid w:val="00BE7842"/>
    <w:rsid w:val="00BE79AA"/>
    <w:rsid w:val="00BE7EAD"/>
    <w:rsid w:val="00BF08F7"/>
    <w:rsid w:val="00BF13E7"/>
    <w:rsid w:val="00BF1CC4"/>
    <w:rsid w:val="00BF2B89"/>
    <w:rsid w:val="00BF589C"/>
    <w:rsid w:val="00BF6544"/>
    <w:rsid w:val="00BF7B7C"/>
    <w:rsid w:val="00C00051"/>
    <w:rsid w:val="00C00219"/>
    <w:rsid w:val="00C00850"/>
    <w:rsid w:val="00C009E0"/>
    <w:rsid w:val="00C024E6"/>
    <w:rsid w:val="00C03975"/>
    <w:rsid w:val="00C05060"/>
    <w:rsid w:val="00C07008"/>
    <w:rsid w:val="00C07088"/>
    <w:rsid w:val="00C074D3"/>
    <w:rsid w:val="00C10958"/>
    <w:rsid w:val="00C13504"/>
    <w:rsid w:val="00C146B4"/>
    <w:rsid w:val="00C2029E"/>
    <w:rsid w:val="00C2047A"/>
    <w:rsid w:val="00C20992"/>
    <w:rsid w:val="00C210B9"/>
    <w:rsid w:val="00C21B13"/>
    <w:rsid w:val="00C21C55"/>
    <w:rsid w:val="00C221D4"/>
    <w:rsid w:val="00C22326"/>
    <w:rsid w:val="00C22F62"/>
    <w:rsid w:val="00C23326"/>
    <w:rsid w:val="00C23377"/>
    <w:rsid w:val="00C238D9"/>
    <w:rsid w:val="00C24789"/>
    <w:rsid w:val="00C2484F"/>
    <w:rsid w:val="00C2525C"/>
    <w:rsid w:val="00C25D6D"/>
    <w:rsid w:val="00C268F9"/>
    <w:rsid w:val="00C27D60"/>
    <w:rsid w:val="00C307CB"/>
    <w:rsid w:val="00C31E48"/>
    <w:rsid w:val="00C3246D"/>
    <w:rsid w:val="00C3327C"/>
    <w:rsid w:val="00C33F44"/>
    <w:rsid w:val="00C3446D"/>
    <w:rsid w:val="00C344A7"/>
    <w:rsid w:val="00C35760"/>
    <w:rsid w:val="00C35E91"/>
    <w:rsid w:val="00C36133"/>
    <w:rsid w:val="00C3695C"/>
    <w:rsid w:val="00C36C88"/>
    <w:rsid w:val="00C37C91"/>
    <w:rsid w:val="00C40F90"/>
    <w:rsid w:val="00C410A6"/>
    <w:rsid w:val="00C418E5"/>
    <w:rsid w:val="00C41E62"/>
    <w:rsid w:val="00C420E7"/>
    <w:rsid w:val="00C43794"/>
    <w:rsid w:val="00C43C14"/>
    <w:rsid w:val="00C45085"/>
    <w:rsid w:val="00C46226"/>
    <w:rsid w:val="00C47772"/>
    <w:rsid w:val="00C47F79"/>
    <w:rsid w:val="00C50240"/>
    <w:rsid w:val="00C50915"/>
    <w:rsid w:val="00C50DE6"/>
    <w:rsid w:val="00C519D2"/>
    <w:rsid w:val="00C52FFD"/>
    <w:rsid w:val="00C546C6"/>
    <w:rsid w:val="00C54A18"/>
    <w:rsid w:val="00C5532C"/>
    <w:rsid w:val="00C561CB"/>
    <w:rsid w:val="00C56498"/>
    <w:rsid w:val="00C60832"/>
    <w:rsid w:val="00C608A9"/>
    <w:rsid w:val="00C60EE4"/>
    <w:rsid w:val="00C62518"/>
    <w:rsid w:val="00C62A20"/>
    <w:rsid w:val="00C64B67"/>
    <w:rsid w:val="00C65A07"/>
    <w:rsid w:val="00C65F6F"/>
    <w:rsid w:val="00C670F7"/>
    <w:rsid w:val="00C675B1"/>
    <w:rsid w:val="00C67EEA"/>
    <w:rsid w:val="00C71626"/>
    <w:rsid w:val="00C71B92"/>
    <w:rsid w:val="00C7247E"/>
    <w:rsid w:val="00C7458A"/>
    <w:rsid w:val="00C75A1F"/>
    <w:rsid w:val="00C813D8"/>
    <w:rsid w:val="00C81A20"/>
    <w:rsid w:val="00C82749"/>
    <w:rsid w:val="00C82767"/>
    <w:rsid w:val="00C835E7"/>
    <w:rsid w:val="00C83E22"/>
    <w:rsid w:val="00C85CE0"/>
    <w:rsid w:val="00C87317"/>
    <w:rsid w:val="00C874C7"/>
    <w:rsid w:val="00C87697"/>
    <w:rsid w:val="00C90A09"/>
    <w:rsid w:val="00C915FD"/>
    <w:rsid w:val="00C91C19"/>
    <w:rsid w:val="00C9298B"/>
    <w:rsid w:val="00C94882"/>
    <w:rsid w:val="00C95C71"/>
    <w:rsid w:val="00C95EEC"/>
    <w:rsid w:val="00C9608B"/>
    <w:rsid w:val="00C967A3"/>
    <w:rsid w:val="00C96B5A"/>
    <w:rsid w:val="00CA1297"/>
    <w:rsid w:val="00CA1691"/>
    <w:rsid w:val="00CA19EE"/>
    <w:rsid w:val="00CA1A5E"/>
    <w:rsid w:val="00CA645F"/>
    <w:rsid w:val="00CA6A5D"/>
    <w:rsid w:val="00CA7186"/>
    <w:rsid w:val="00CA75FF"/>
    <w:rsid w:val="00CA7D6D"/>
    <w:rsid w:val="00CB0D66"/>
    <w:rsid w:val="00CB2023"/>
    <w:rsid w:val="00CB237A"/>
    <w:rsid w:val="00CB3E12"/>
    <w:rsid w:val="00CB464C"/>
    <w:rsid w:val="00CB4C90"/>
    <w:rsid w:val="00CB5C9F"/>
    <w:rsid w:val="00CB6D24"/>
    <w:rsid w:val="00CB7164"/>
    <w:rsid w:val="00CB72D5"/>
    <w:rsid w:val="00CB7A2E"/>
    <w:rsid w:val="00CB7A5E"/>
    <w:rsid w:val="00CC0606"/>
    <w:rsid w:val="00CC0CCC"/>
    <w:rsid w:val="00CC233A"/>
    <w:rsid w:val="00CC3895"/>
    <w:rsid w:val="00CC414A"/>
    <w:rsid w:val="00CC4208"/>
    <w:rsid w:val="00CC43E1"/>
    <w:rsid w:val="00CC5903"/>
    <w:rsid w:val="00CC5DE0"/>
    <w:rsid w:val="00CC6A1A"/>
    <w:rsid w:val="00CC6E4A"/>
    <w:rsid w:val="00CC72ED"/>
    <w:rsid w:val="00CC76D0"/>
    <w:rsid w:val="00CD0B4F"/>
    <w:rsid w:val="00CD0B99"/>
    <w:rsid w:val="00CD0FC4"/>
    <w:rsid w:val="00CD12E5"/>
    <w:rsid w:val="00CD1586"/>
    <w:rsid w:val="00CD1D31"/>
    <w:rsid w:val="00CD2A2A"/>
    <w:rsid w:val="00CD440C"/>
    <w:rsid w:val="00CD4486"/>
    <w:rsid w:val="00CD47C7"/>
    <w:rsid w:val="00CD5159"/>
    <w:rsid w:val="00CD585B"/>
    <w:rsid w:val="00CD766F"/>
    <w:rsid w:val="00CD7824"/>
    <w:rsid w:val="00CE0640"/>
    <w:rsid w:val="00CE1DA4"/>
    <w:rsid w:val="00CE3F3C"/>
    <w:rsid w:val="00CE3FFB"/>
    <w:rsid w:val="00CE481F"/>
    <w:rsid w:val="00CE5465"/>
    <w:rsid w:val="00CE628A"/>
    <w:rsid w:val="00CE6587"/>
    <w:rsid w:val="00CE69CF"/>
    <w:rsid w:val="00CE7BF1"/>
    <w:rsid w:val="00CE7CB1"/>
    <w:rsid w:val="00CF02D2"/>
    <w:rsid w:val="00CF0E33"/>
    <w:rsid w:val="00CF15AA"/>
    <w:rsid w:val="00CF2318"/>
    <w:rsid w:val="00CF23C5"/>
    <w:rsid w:val="00CF393F"/>
    <w:rsid w:val="00CF4D88"/>
    <w:rsid w:val="00CF4EB8"/>
    <w:rsid w:val="00CF6488"/>
    <w:rsid w:val="00CF6AD4"/>
    <w:rsid w:val="00CF6FD8"/>
    <w:rsid w:val="00CF718C"/>
    <w:rsid w:val="00CF7246"/>
    <w:rsid w:val="00CF76BD"/>
    <w:rsid w:val="00CF76CF"/>
    <w:rsid w:val="00D01AD4"/>
    <w:rsid w:val="00D02CB2"/>
    <w:rsid w:val="00D032CF"/>
    <w:rsid w:val="00D03E63"/>
    <w:rsid w:val="00D05FBD"/>
    <w:rsid w:val="00D0622C"/>
    <w:rsid w:val="00D102BA"/>
    <w:rsid w:val="00D11D1C"/>
    <w:rsid w:val="00D12009"/>
    <w:rsid w:val="00D1330B"/>
    <w:rsid w:val="00D137DE"/>
    <w:rsid w:val="00D13A88"/>
    <w:rsid w:val="00D140A9"/>
    <w:rsid w:val="00D147BA"/>
    <w:rsid w:val="00D14E86"/>
    <w:rsid w:val="00D151AE"/>
    <w:rsid w:val="00D16191"/>
    <w:rsid w:val="00D165CA"/>
    <w:rsid w:val="00D17566"/>
    <w:rsid w:val="00D21C28"/>
    <w:rsid w:val="00D21CB0"/>
    <w:rsid w:val="00D22B4A"/>
    <w:rsid w:val="00D22BB9"/>
    <w:rsid w:val="00D243B7"/>
    <w:rsid w:val="00D26B65"/>
    <w:rsid w:val="00D26DAD"/>
    <w:rsid w:val="00D274CB"/>
    <w:rsid w:val="00D2761F"/>
    <w:rsid w:val="00D31117"/>
    <w:rsid w:val="00D3170B"/>
    <w:rsid w:val="00D31783"/>
    <w:rsid w:val="00D32327"/>
    <w:rsid w:val="00D32999"/>
    <w:rsid w:val="00D3446E"/>
    <w:rsid w:val="00D347F6"/>
    <w:rsid w:val="00D34850"/>
    <w:rsid w:val="00D34A58"/>
    <w:rsid w:val="00D3578D"/>
    <w:rsid w:val="00D35B9F"/>
    <w:rsid w:val="00D36F6C"/>
    <w:rsid w:val="00D41271"/>
    <w:rsid w:val="00D416E5"/>
    <w:rsid w:val="00D42872"/>
    <w:rsid w:val="00D43133"/>
    <w:rsid w:val="00D44A27"/>
    <w:rsid w:val="00D44FF4"/>
    <w:rsid w:val="00D46ABF"/>
    <w:rsid w:val="00D4721A"/>
    <w:rsid w:val="00D47B3D"/>
    <w:rsid w:val="00D47B6F"/>
    <w:rsid w:val="00D47BC5"/>
    <w:rsid w:val="00D50298"/>
    <w:rsid w:val="00D5092A"/>
    <w:rsid w:val="00D50D82"/>
    <w:rsid w:val="00D50DEA"/>
    <w:rsid w:val="00D51234"/>
    <w:rsid w:val="00D515AF"/>
    <w:rsid w:val="00D5312F"/>
    <w:rsid w:val="00D53389"/>
    <w:rsid w:val="00D5370D"/>
    <w:rsid w:val="00D541C0"/>
    <w:rsid w:val="00D56083"/>
    <w:rsid w:val="00D560B9"/>
    <w:rsid w:val="00D560C4"/>
    <w:rsid w:val="00D562E3"/>
    <w:rsid w:val="00D5657A"/>
    <w:rsid w:val="00D569E1"/>
    <w:rsid w:val="00D57167"/>
    <w:rsid w:val="00D57711"/>
    <w:rsid w:val="00D577EB"/>
    <w:rsid w:val="00D57D0F"/>
    <w:rsid w:val="00D60ED8"/>
    <w:rsid w:val="00D60F57"/>
    <w:rsid w:val="00D61B5E"/>
    <w:rsid w:val="00D623EA"/>
    <w:rsid w:val="00D62A1C"/>
    <w:rsid w:val="00D638E1"/>
    <w:rsid w:val="00D63B75"/>
    <w:rsid w:val="00D63C88"/>
    <w:rsid w:val="00D640A1"/>
    <w:rsid w:val="00D646EC"/>
    <w:rsid w:val="00D64C1A"/>
    <w:rsid w:val="00D667ED"/>
    <w:rsid w:val="00D66CDE"/>
    <w:rsid w:val="00D67FA1"/>
    <w:rsid w:val="00D70651"/>
    <w:rsid w:val="00D70851"/>
    <w:rsid w:val="00D709A0"/>
    <w:rsid w:val="00D70E7F"/>
    <w:rsid w:val="00D71887"/>
    <w:rsid w:val="00D71924"/>
    <w:rsid w:val="00D725A5"/>
    <w:rsid w:val="00D73BEB"/>
    <w:rsid w:val="00D74D5F"/>
    <w:rsid w:val="00D750AB"/>
    <w:rsid w:val="00D7519D"/>
    <w:rsid w:val="00D75F90"/>
    <w:rsid w:val="00D76F64"/>
    <w:rsid w:val="00D80E7F"/>
    <w:rsid w:val="00D8116A"/>
    <w:rsid w:val="00D81A64"/>
    <w:rsid w:val="00D822F6"/>
    <w:rsid w:val="00D82486"/>
    <w:rsid w:val="00D8405F"/>
    <w:rsid w:val="00D84278"/>
    <w:rsid w:val="00D84B7B"/>
    <w:rsid w:val="00D85240"/>
    <w:rsid w:val="00D85DAB"/>
    <w:rsid w:val="00D861D0"/>
    <w:rsid w:val="00D8667E"/>
    <w:rsid w:val="00D877F6"/>
    <w:rsid w:val="00D917C1"/>
    <w:rsid w:val="00D91BB8"/>
    <w:rsid w:val="00D923AF"/>
    <w:rsid w:val="00D9369D"/>
    <w:rsid w:val="00D937C2"/>
    <w:rsid w:val="00D95434"/>
    <w:rsid w:val="00D958FE"/>
    <w:rsid w:val="00D96C4B"/>
    <w:rsid w:val="00D97520"/>
    <w:rsid w:val="00DA1076"/>
    <w:rsid w:val="00DA17A2"/>
    <w:rsid w:val="00DA19D8"/>
    <w:rsid w:val="00DA29BA"/>
    <w:rsid w:val="00DA39AE"/>
    <w:rsid w:val="00DA3EEC"/>
    <w:rsid w:val="00DA5B94"/>
    <w:rsid w:val="00DB0935"/>
    <w:rsid w:val="00DB1810"/>
    <w:rsid w:val="00DB2647"/>
    <w:rsid w:val="00DB324F"/>
    <w:rsid w:val="00DB4455"/>
    <w:rsid w:val="00DB577E"/>
    <w:rsid w:val="00DB7B78"/>
    <w:rsid w:val="00DC04A5"/>
    <w:rsid w:val="00DC0755"/>
    <w:rsid w:val="00DC0A56"/>
    <w:rsid w:val="00DC0C70"/>
    <w:rsid w:val="00DC0FDC"/>
    <w:rsid w:val="00DC2006"/>
    <w:rsid w:val="00DC27F5"/>
    <w:rsid w:val="00DC54E9"/>
    <w:rsid w:val="00DC6B9F"/>
    <w:rsid w:val="00DC72DA"/>
    <w:rsid w:val="00DC72DB"/>
    <w:rsid w:val="00DC7C03"/>
    <w:rsid w:val="00DC7E4C"/>
    <w:rsid w:val="00DD0B91"/>
    <w:rsid w:val="00DD251F"/>
    <w:rsid w:val="00DD2CC7"/>
    <w:rsid w:val="00DD5B00"/>
    <w:rsid w:val="00DD5E6D"/>
    <w:rsid w:val="00DE0225"/>
    <w:rsid w:val="00DE12A3"/>
    <w:rsid w:val="00DE304E"/>
    <w:rsid w:val="00DE4411"/>
    <w:rsid w:val="00DE4A3D"/>
    <w:rsid w:val="00DE4D00"/>
    <w:rsid w:val="00DE575D"/>
    <w:rsid w:val="00DE7177"/>
    <w:rsid w:val="00DE7365"/>
    <w:rsid w:val="00DF1151"/>
    <w:rsid w:val="00DF145E"/>
    <w:rsid w:val="00DF19DD"/>
    <w:rsid w:val="00DF315A"/>
    <w:rsid w:val="00DF3252"/>
    <w:rsid w:val="00DF56A9"/>
    <w:rsid w:val="00DF5EE8"/>
    <w:rsid w:val="00DF662F"/>
    <w:rsid w:val="00E00A92"/>
    <w:rsid w:val="00E02F39"/>
    <w:rsid w:val="00E0315D"/>
    <w:rsid w:val="00E03470"/>
    <w:rsid w:val="00E04160"/>
    <w:rsid w:val="00E055D8"/>
    <w:rsid w:val="00E055FE"/>
    <w:rsid w:val="00E05C1F"/>
    <w:rsid w:val="00E0653B"/>
    <w:rsid w:val="00E10951"/>
    <w:rsid w:val="00E10F70"/>
    <w:rsid w:val="00E117D8"/>
    <w:rsid w:val="00E1207B"/>
    <w:rsid w:val="00E127F8"/>
    <w:rsid w:val="00E12A2B"/>
    <w:rsid w:val="00E132D1"/>
    <w:rsid w:val="00E149B0"/>
    <w:rsid w:val="00E14F35"/>
    <w:rsid w:val="00E15A7C"/>
    <w:rsid w:val="00E16934"/>
    <w:rsid w:val="00E16E55"/>
    <w:rsid w:val="00E172D6"/>
    <w:rsid w:val="00E172DA"/>
    <w:rsid w:val="00E1783D"/>
    <w:rsid w:val="00E17D8A"/>
    <w:rsid w:val="00E202D7"/>
    <w:rsid w:val="00E2068F"/>
    <w:rsid w:val="00E22765"/>
    <w:rsid w:val="00E22BEA"/>
    <w:rsid w:val="00E2314C"/>
    <w:rsid w:val="00E237F3"/>
    <w:rsid w:val="00E23C30"/>
    <w:rsid w:val="00E24C92"/>
    <w:rsid w:val="00E25876"/>
    <w:rsid w:val="00E25DE1"/>
    <w:rsid w:val="00E26668"/>
    <w:rsid w:val="00E270D7"/>
    <w:rsid w:val="00E27255"/>
    <w:rsid w:val="00E279F2"/>
    <w:rsid w:val="00E304B7"/>
    <w:rsid w:val="00E31108"/>
    <w:rsid w:val="00E31E2B"/>
    <w:rsid w:val="00E34155"/>
    <w:rsid w:val="00E3417A"/>
    <w:rsid w:val="00E34F15"/>
    <w:rsid w:val="00E3586D"/>
    <w:rsid w:val="00E35F6F"/>
    <w:rsid w:val="00E3681D"/>
    <w:rsid w:val="00E3715F"/>
    <w:rsid w:val="00E37295"/>
    <w:rsid w:val="00E37B02"/>
    <w:rsid w:val="00E37EAD"/>
    <w:rsid w:val="00E40DB7"/>
    <w:rsid w:val="00E41185"/>
    <w:rsid w:val="00E422A4"/>
    <w:rsid w:val="00E42EC2"/>
    <w:rsid w:val="00E43C0A"/>
    <w:rsid w:val="00E445BE"/>
    <w:rsid w:val="00E45E82"/>
    <w:rsid w:val="00E45F99"/>
    <w:rsid w:val="00E47B8F"/>
    <w:rsid w:val="00E50550"/>
    <w:rsid w:val="00E5071B"/>
    <w:rsid w:val="00E52D22"/>
    <w:rsid w:val="00E531B4"/>
    <w:rsid w:val="00E53733"/>
    <w:rsid w:val="00E543CD"/>
    <w:rsid w:val="00E549CC"/>
    <w:rsid w:val="00E54A36"/>
    <w:rsid w:val="00E55684"/>
    <w:rsid w:val="00E556E4"/>
    <w:rsid w:val="00E55D9D"/>
    <w:rsid w:val="00E606AF"/>
    <w:rsid w:val="00E6073E"/>
    <w:rsid w:val="00E6150D"/>
    <w:rsid w:val="00E615BA"/>
    <w:rsid w:val="00E638BC"/>
    <w:rsid w:val="00E64BFC"/>
    <w:rsid w:val="00E659F4"/>
    <w:rsid w:val="00E663E6"/>
    <w:rsid w:val="00E66494"/>
    <w:rsid w:val="00E66571"/>
    <w:rsid w:val="00E70BAA"/>
    <w:rsid w:val="00E71C67"/>
    <w:rsid w:val="00E71D57"/>
    <w:rsid w:val="00E72722"/>
    <w:rsid w:val="00E7366D"/>
    <w:rsid w:val="00E73E35"/>
    <w:rsid w:val="00E74BDB"/>
    <w:rsid w:val="00E752ED"/>
    <w:rsid w:val="00E75E7B"/>
    <w:rsid w:val="00E76FC3"/>
    <w:rsid w:val="00E7719F"/>
    <w:rsid w:val="00E84A78"/>
    <w:rsid w:val="00E84C67"/>
    <w:rsid w:val="00E8537E"/>
    <w:rsid w:val="00E854F4"/>
    <w:rsid w:val="00E86226"/>
    <w:rsid w:val="00E86781"/>
    <w:rsid w:val="00E87406"/>
    <w:rsid w:val="00E90F78"/>
    <w:rsid w:val="00E91B91"/>
    <w:rsid w:val="00E925AA"/>
    <w:rsid w:val="00E926BD"/>
    <w:rsid w:val="00E93E12"/>
    <w:rsid w:val="00E940D7"/>
    <w:rsid w:val="00E96A13"/>
    <w:rsid w:val="00E970D2"/>
    <w:rsid w:val="00E976B7"/>
    <w:rsid w:val="00E97C6C"/>
    <w:rsid w:val="00EA048B"/>
    <w:rsid w:val="00EA068E"/>
    <w:rsid w:val="00EA216E"/>
    <w:rsid w:val="00EA37D9"/>
    <w:rsid w:val="00EA3D9D"/>
    <w:rsid w:val="00EA6DE3"/>
    <w:rsid w:val="00EA6E6C"/>
    <w:rsid w:val="00EB02D4"/>
    <w:rsid w:val="00EB2106"/>
    <w:rsid w:val="00EB38AB"/>
    <w:rsid w:val="00EB3C6E"/>
    <w:rsid w:val="00EB45ED"/>
    <w:rsid w:val="00EB5512"/>
    <w:rsid w:val="00EB5AE0"/>
    <w:rsid w:val="00EB7827"/>
    <w:rsid w:val="00EC01EB"/>
    <w:rsid w:val="00EC16C7"/>
    <w:rsid w:val="00EC1D74"/>
    <w:rsid w:val="00EC214E"/>
    <w:rsid w:val="00EC229F"/>
    <w:rsid w:val="00EC2BDC"/>
    <w:rsid w:val="00EC423D"/>
    <w:rsid w:val="00EC43D0"/>
    <w:rsid w:val="00EC522F"/>
    <w:rsid w:val="00EC5414"/>
    <w:rsid w:val="00EC558E"/>
    <w:rsid w:val="00EC5907"/>
    <w:rsid w:val="00EC59A2"/>
    <w:rsid w:val="00EC5D30"/>
    <w:rsid w:val="00EC5FB0"/>
    <w:rsid w:val="00EC6287"/>
    <w:rsid w:val="00EC62CA"/>
    <w:rsid w:val="00EC6FE3"/>
    <w:rsid w:val="00EC7761"/>
    <w:rsid w:val="00EC78B4"/>
    <w:rsid w:val="00ED0A20"/>
    <w:rsid w:val="00ED0CF9"/>
    <w:rsid w:val="00ED0EBC"/>
    <w:rsid w:val="00ED0F4F"/>
    <w:rsid w:val="00ED232C"/>
    <w:rsid w:val="00ED25B3"/>
    <w:rsid w:val="00ED35BF"/>
    <w:rsid w:val="00ED3907"/>
    <w:rsid w:val="00ED39AC"/>
    <w:rsid w:val="00ED3B2B"/>
    <w:rsid w:val="00ED6002"/>
    <w:rsid w:val="00ED6EAB"/>
    <w:rsid w:val="00ED777A"/>
    <w:rsid w:val="00EE1260"/>
    <w:rsid w:val="00EE1347"/>
    <w:rsid w:val="00EE265E"/>
    <w:rsid w:val="00EE3705"/>
    <w:rsid w:val="00EE5878"/>
    <w:rsid w:val="00EE5AE5"/>
    <w:rsid w:val="00EE5DAD"/>
    <w:rsid w:val="00EE6C0E"/>
    <w:rsid w:val="00EE7B0B"/>
    <w:rsid w:val="00EF0431"/>
    <w:rsid w:val="00EF0720"/>
    <w:rsid w:val="00EF1051"/>
    <w:rsid w:val="00EF12A8"/>
    <w:rsid w:val="00EF13E8"/>
    <w:rsid w:val="00EF15AA"/>
    <w:rsid w:val="00EF191A"/>
    <w:rsid w:val="00EF2B5C"/>
    <w:rsid w:val="00EF447A"/>
    <w:rsid w:val="00EF44D8"/>
    <w:rsid w:val="00EF4AAC"/>
    <w:rsid w:val="00EF4C24"/>
    <w:rsid w:val="00EF4DB2"/>
    <w:rsid w:val="00EF4DE3"/>
    <w:rsid w:val="00EF57C3"/>
    <w:rsid w:val="00EF605E"/>
    <w:rsid w:val="00EF616E"/>
    <w:rsid w:val="00EF6654"/>
    <w:rsid w:val="00EF66E0"/>
    <w:rsid w:val="00EF6897"/>
    <w:rsid w:val="00EF75D6"/>
    <w:rsid w:val="00EF7D06"/>
    <w:rsid w:val="00EF7E53"/>
    <w:rsid w:val="00F00543"/>
    <w:rsid w:val="00F008F5"/>
    <w:rsid w:val="00F016D0"/>
    <w:rsid w:val="00F02064"/>
    <w:rsid w:val="00F0247E"/>
    <w:rsid w:val="00F03D50"/>
    <w:rsid w:val="00F05838"/>
    <w:rsid w:val="00F05EE1"/>
    <w:rsid w:val="00F06816"/>
    <w:rsid w:val="00F06A2B"/>
    <w:rsid w:val="00F06A96"/>
    <w:rsid w:val="00F06F7E"/>
    <w:rsid w:val="00F07BD7"/>
    <w:rsid w:val="00F07C7A"/>
    <w:rsid w:val="00F11DE9"/>
    <w:rsid w:val="00F128A8"/>
    <w:rsid w:val="00F12957"/>
    <w:rsid w:val="00F14154"/>
    <w:rsid w:val="00F145A8"/>
    <w:rsid w:val="00F15847"/>
    <w:rsid w:val="00F16202"/>
    <w:rsid w:val="00F16484"/>
    <w:rsid w:val="00F1684A"/>
    <w:rsid w:val="00F175AB"/>
    <w:rsid w:val="00F20023"/>
    <w:rsid w:val="00F20420"/>
    <w:rsid w:val="00F2067C"/>
    <w:rsid w:val="00F20E85"/>
    <w:rsid w:val="00F21145"/>
    <w:rsid w:val="00F21B81"/>
    <w:rsid w:val="00F229A8"/>
    <w:rsid w:val="00F22F35"/>
    <w:rsid w:val="00F2374E"/>
    <w:rsid w:val="00F2516D"/>
    <w:rsid w:val="00F25812"/>
    <w:rsid w:val="00F25C2D"/>
    <w:rsid w:val="00F25F2C"/>
    <w:rsid w:val="00F2716B"/>
    <w:rsid w:val="00F27D19"/>
    <w:rsid w:val="00F309EB"/>
    <w:rsid w:val="00F31357"/>
    <w:rsid w:val="00F31F88"/>
    <w:rsid w:val="00F321BF"/>
    <w:rsid w:val="00F34489"/>
    <w:rsid w:val="00F34B16"/>
    <w:rsid w:val="00F34C37"/>
    <w:rsid w:val="00F363E5"/>
    <w:rsid w:val="00F36C4B"/>
    <w:rsid w:val="00F36F18"/>
    <w:rsid w:val="00F36F2D"/>
    <w:rsid w:val="00F37E70"/>
    <w:rsid w:val="00F403D7"/>
    <w:rsid w:val="00F4380A"/>
    <w:rsid w:val="00F43ADD"/>
    <w:rsid w:val="00F43EB0"/>
    <w:rsid w:val="00F43F41"/>
    <w:rsid w:val="00F4558D"/>
    <w:rsid w:val="00F45C38"/>
    <w:rsid w:val="00F47141"/>
    <w:rsid w:val="00F50955"/>
    <w:rsid w:val="00F52064"/>
    <w:rsid w:val="00F54081"/>
    <w:rsid w:val="00F55CED"/>
    <w:rsid w:val="00F56F2C"/>
    <w:rsid w:val="00F57A2C"/>
    <w:rsid w:val="00F60AB7"/>
    <w:rsid w:val="00F60D6B"/>
    <w:rsid w:val="00F61169"/>
    <w:rsid w:val="00F61430"/>
    <w:rsid w:val="00F6300B"/>
    <w:rsid w:val="00F636ED"/>
    <w:rsid w:val="00F63A46"/>
    <w:rsid w:val="00F652DA"/>
    <w:rsid w:val="00F6546F"/>
    <w:rsid w:val="00F657EC"/>
    <w:rsid w:val="00F6610D"/>
    <w:rsid w:val="00F672E3"/>
    <w:rsid w:val="00F67657"/>
    <w:rsid w:val="00F6797C"/>
    <w:rsid w:val="00F67D14"/>
    <w:rsid w:val="00F70CE5"/>
    <w:rsid w:val="00F71408"/>
    <w:rsid w:val="00F71620"/>
    <w:rsid w:val="00F718D3"/>
    <w:rsid w:val="00F72453"/>
    <w:rsid w:val="00F72849"/>
    <w:rsid w:val="00F73002"/>
    <w:rsid w:val="00F73951"/>
    <w:rsid w:val="00F7569A"/>
    <w:rsid w:val="00F7598C"/>
    <w:rsid w:val="00F75C38"/>
    <w:rsid w:val="00F76358"/>
    <w:rsid w:val="00F76A5A"/>
    <w:rsid w:val="00F77F4F"/>
    <w:rsid w:val="00F80426"/>
    <w:rsid w:val="00F812E6"/>
    <w:rsid w:val="00F82FEC"/>
    <w:rsid w:val="00F83992"/>
    <w:rsid w:val="00F83C5A"/>
    <w:rsid w:val="00F8415B"/>
    <w:rsid w:val="00F84778"/>
    <w:rsid w:val="00F849B7"/>
    <w:rsid w:val="00F85884"/>
    <w:rsid w:val="00F85948"/>
    <w:rsid w:val="00F8664A"/>
    <w:rsid w:val="00F86DB3"/>
    <w:rsid w:val="00F874DE"/>
    <w:rsid w:val="00F90097"/>
    <w:rsid w:val="00F90D5D"/>
    <w:rsid w:val="00F90E2A"/>
    <w:rsid w:val="00F91067"/>
    <w:rsid w:val="00F911CF"/>
    <w:rsid w:val="00F91498"/>
    <w:rsid w:val="00F92CA2"/>
    <w:rsid w:val="00F934C6"/>
    <w:rsid w:val="00F93551"/>
    <w:rsid w:val="00F948EB"/>
    <w:rsid w:val="00F96E58"/>
    <w:rsid w:val="00F97291"/>
    <w:rsid w:val="00F973F4"/>
    <w:rsid w:val="00F9769D"/>
    <w:rsid w:val="00F97B53"/>
    <w:rsid w:val="00F97D6C"/>
    <w:rsid w:val="00FA0510"/>
    <w:rsid w:val="00FA0654"/>
    <w:rsid w:val="00FA10DD"/>
    <w:rsid w:val="00FA113B"/>
    <w:rsid w:val="00FA1506"/>
    <w:rsid w:val="00FA1A62"/>
    <w:rsid w:val="00FA3760"/>
    <w:rsid w:val="00FA3BDB"/>
    <w:rsid w:val="00FA40F6"/>
    <w:rsid w:val="00FA4CED"/>
    <w:rsid w:val="00FA517A"/>
    <w:rsid w:val="00FA5660"/>
    <w:rsid w:val="00FA7F63"/>
    <w:rsid w:val="00FB01A7"/>
    <w:rsid w:val="00FB0E4D"/>
    <w:rsid w:val="00FB1190"/>
    <w:rsid w:val="00FB1580"/>
    <w:rsid w:val="00FB1E60"/>
    <w:rsid w:val="00FB1EF1"/>
    <w:rsid w:val="00FB2CC0"/>
    <w:rsid w:val="00FB3395"/>
    <w:rsid w:val="00FB3B45"/>
    <w:rsid w:val="00FB50A6"/>
    <w:rsid w:val="00FB52F2"/>
    <w:rsid w:val="00FB71F2"/>
    <w:rsid w:val="00FB72B8"/>
    <w:rsid w:val="00FB7E25"/>
    <w:rsid w:val="00FC0274"/>
    <w:rsid w:val="00FC0693"/>
    <w:rsid w:val="00FC1927"/>
    <w:rsid w:val="00FC489B"/>
    <w:rsid w:val="00FC4A39"/>
    <w:rsid w:val="00FC5652"/>
    <w:rsid w:val="00FC5F3B"/>
    <w:rsid w:val="00FC6775"/>
    <w:rsid w:val="00FC725E"/>
    <w:rsid w:val="00FC7570"/>
    <w:rsid w:val="00FC7C51"/>
    <w:rsid w:val="00FD0854"/>
    <w:rsid w:val="00FD0FC6"/>
    <w:rsid w:val="00FD144C"/>
    <w:rsid w:val="00FD4086"/>
    <w:rsid w:val="00FD4CDC"/>
    <w:rsid w:val="00FD4CE2"/>
    <w:rsid w:val="00FD4D6A"/>
    <w:rsid w:val="00FD669B"/>
    <w:rsid w:val="00FD6DF3"/>
    <w:rsid w:val="00FE0BA1"/>
    <w:rsid w:val="00FE0BDF"/>
    <w:rsid w:val="00FE1389"/>
    <w:rsid w:val="00FE1396"/>
    <w:rsid w:val="00FE1A12"/>
    <w:rsid w:val="00FE1B6C"/>
    <w:rsid w:val="00FE1F0C"/>
    <w:rsid w:val="00FE2814"/>
    <w:rsid w:val="00FE29B0"/>
    <w:rsid w:val="00FE2B3B"/>
    <w:rsid w:val="00FE2B87"/>
    <w:rsid w:val="00FE3591"/>
    <w:rsid w:val="00FE4722"/>
    <w:rsid w:val="00FE4D0E"/>
    <w:rsid w:val="00FE4D73"/>
    <w:rsid w:val="00FE5656"/>
    <w:rsid w:val="00FE5669"/>
    <w:rsid w:val="00FE5FF1"/>
    <w:rsid w:val="00FE62C2"/>
    <w:rsid w:val="00FE71E4"/>
    <w:rsid w:val="00FE7E15"/>
    <w:rsid w:val="00FF0224"/>
    <w:rsid w:val="00FF0D97"/>
    <w:rsid w:val="00FF12EC"/>
    <w:rsid w:val="00FF1717"/>
    <w:rsid w:val="00FF1B6C"/>
    <w:rsid w:val="00FF2C9A"/>
    <w:rsid w:val="00FF3AE2"/>
    <w:rsid w:val="00FF4468"/>
    <w:rsid w:val="00FF4C43"/>
    <w:rsid w:val="00FF5F97"/>
    <w:rsid w:val="00FF614C"/>
    <w:rsid w:val="00FF7BAF"/>
    <w:rsid w:val="00FF7E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EB597"/>
  <w15:docId w15:val="{A8F50CBB-2CEE-4495-BD06-8440F3AA7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B54A8"/>
    <w:pPr>
      <w:spacing w:after="200" w:line="276" w:lineRule="auto"/>
    </w:pPr>
    <w:rPr>
      <w:sz w:val="22"/>
      <w:szCs w:val="22"/>
      <w:lang w:eastAsia="en-US"/>
    </w:rPr>
  </w:style>
  <w:style w:type="paragraph" w:styleId="2">
    <w:name w:val="heading 2"/>
    <w:basedOn w:val="a1"/>
    <w:next w:val="a1"/>
    <w:link w:val="20"/>
    <w:qFormat/>
    <w:locked/>
    <w:rsid w:val="00BD30E7"/>
    <w:pPr>
      <w:keepNext/>
      <w:spacing w:before="240" w:after="60" w:line="240" w:lineRule="auto"/>
      <w:outlineLvl w:val="1"/>
    </w:pPr>
    <w:rPr>
      <w:rFonts w:ascii="Cambria" w:eastAsia="Times New Roman" w:hAnsi="Cambria"/>
      <w:b/>
      <w:bCs/>
      <w:i/>
      <w:iCs/>
      <w:sz w:val="28"/>
      <w:szCs w:val="28"/>
      <w:lang w:val="x-none" w:eastAsia="x-none"/>
    </w:rPr>
  </w:style>
  <w:style w:type="paragraph" w:styleId="3">
    <w:name w:val="heading 3"/>
    <w:basedOn w:val="a1"/>
    <w:next w:val="a1"/>
    <w:link w:val="30"/>
    <w:qFormat/>
    <w:locked/>
    <w:rsid w:val="001A02D8"/>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locked/>
    <w:rsid w:val="00B400FA"/>
    <w:pPr>
      <w:widowControl w:val="0"/>
      <w:autoSpaceDE w:val="0"/>
      <w:autoSpaceDN w:val="0"/>
      <w:adjustRightInd w:val="0"/>
      <w:spacing w:after="0" w:line="240" w:lineRule="auto"/>
      <w:outlineLvl w:val="3"/>
    </w:pPr>
    <w:rPr>
      <w:rFonts w:ascii="Times New Roman CYR" w:eastAsia="Times New Roman" w:hAnsi="Times New Roman CYR"/>
      <w:sz w:val="24"/>
      <w:szCs w:val="24"/>
      <w:lang w:eastAsia="x-none"/>
    </w:rPr>
  </w:style>
  <w:style w:type="paragraph" w:styleId="5">
    <w:name w:val="heading 5"/>
    <w:basedOn w:val="a1"/>
    <w:next w:val="a1"/>
    <w:link w:val="50"/>
    <w:qFormat/>
    <w:locked/>
    <w:rsid w:val="00E84A78"/>
    <w:pPr>
      <w:spacing w:before="240" w:after="60" w:line="240" w:lineRule="auto"/>
      <w:outlineLvl w:val="4"/>
    </w:pPr>
    <w:rPr>
      <w:rFonts w:ascii="?? °µ" w:eastAsia="Batang" w:hAnsi="?? °µ"/>
      <w:b/>
      <w:bCs/>
      <w:i/>
      <w:iCs/>
      <w:sz w:val="26"/>
      <w:szCs w:val="26"/>
      <w:lang w:val="ru-RU" w:eastAsia="ru-RU"/>
    </w:rPr>
  </w:style>
  <w:style w:type="paragraph" w:styleId="6">
    <w:name w:val="heading 6"/>
    <w:basedOn w:val="a1"/>
    <w:next w:val="a1"/>
    <w:link w:val="60"/>
    <w:qFormat/>
    <w:locked/>
    <w:rsid w:val="00B400FA"/>
    <w:pPr>
      <w:spacing w:before="240" w:after="60"/>
      <w:outlineLvl w:val="5"/>
    </w:pPr>
    <w:rPr>
      <w:rFonts w:eastAsia="Times New Roman"/>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420E7"/>
    <w:pPr>
      <w:tabs>
        <w:tab w:val="center" w:pos="4819"/>
        <w:tab w:val="right" w:pos="9639"/>
      </w:tabs>
      <w:spacing w:after="0" w:line="240" w:lineRule="auto"/>
    </w:pPr>
    <w:rPr>
      <w:sz w:val="20"/>
      <w:szCs w:val="20"/>
      <w:lang w:val="x-none" w:eastAsia="x-none"/>
    </w:rPr>
  </w:style>
  <w:style w:type="character" w:customStyle="1" w:styleId="a6">
    <w:name w:val="Верхній колонтитул Знак"/>
    <w:link w:val="a5"/>
    <w:uiPriority w:val="99"/>
    <w:locked/>
    <w:rsid w:val="00C420E7"/>
    <w:rPr>
      <w:rFonts w:cs="Times New Roman"/>
    </w:rPr>
  </w:style>
  <w:style w:type="paragraph" w:styleId="a7">
    <w:name w:val="footer"/>
    <w:basedOn w:val="a1"/>
    <w:link w:val="a8"/>
    <w:uiPriority w:val="99"/>
    <w:rsid w:val="00C420E7"/>
    <w:pPr>
      <w:tabs>
        <w:tab w:val="center" w:pos="4819"/>
        <w:tab w:val="right" w:pos="9639"/>
      </w:tabs>
      <w:spacing w:after="0" w:line="240" w:lineRule="auto"/>
    </w:pPr>
    <w:rPr>
      <w:sz w:val="20"/>
      <w:szCs w:val="20"/>
      <w:lang w:val="x-none" w:eastAsia="x-none"/>
    </w:rPr>
  </w:style>
  <w:style w:type="character" w:customStyle="1" w:styleId="a8">
    <w:name w:val="Нижній колонтитул Знак"/>
    <w:link w:val="a7"/>
    <w:uiPriority w:val="99"/>
    <w:locked/>
    <w:rsid w:val="00C420E7"/>
    <w:rPr>
      <w:rFonts w:cs="Times New Roman"/>
    </w:rPr>
  </w:style>
  <w:style w:type="paragraph" w:customStyle="1" w:styleId="1">
    <w:name w:val="Без інтервалів1"/>
    <w:link w:val="a9"/>
    <w:uiPriority w:val="1"/>
    <w:qFormat/>
    <w:rsid w:val="00A45CEB"/>
    <w:rPr>
      <w:sz w:val="22"/>
      <w:szCs w:val="22"/>
      <w:lang w:eastAsia="en-US"/>
    </w:rPr>
  </w:style>
  <w:style w:type="character" w:customStyle="1" w:styleId="rvts0">
    <w:name w:val="rvts0"/>
    <w:uiPriority w:val="99"/>
    <w:rsid w:val="00C22326"/>
    <w:rPr>
      <w:rFonts w:cs="Times New Roman"/>
    </w:rPr>
  </w:style>
  <w:style w:type="character" w:styleId="aa">
    <w:name w:val="Hyperlink"/>
    <w:uiPriority w:val="99"/>
    <w:rsid w:val="000E1CDD"/>
    <w:rPr>
      <w:rFonts w:cs="Times New Roman"/>
      <w:color w:val="0000FF"/>
      <w:u w:val="single"/>
    </w:rPr>
  </w:style>
  <w:style w:type="paragraph" w:customStyle="1" w:styleId="10">
    <w:name w:val="Абзац списку1"/>
    <w:basedOn w:val="a1"/>
    <w:uiPriority w:val="99"/>
    <w:qFormat/>
    <w:rsid w:val="008F6A1F"/>
    <w:pPr>
      <w:ind w:left="720"/>
      <w:contextualSpacing/>
    </w:pPr>
  </w:style>
  <w:style w:type="paragraph" w:styleId="ab">
    <w:name w:val="Document Map"/>
    <w:basedOn w:val="a1"/>
    <w:link w:val="ac"/>
    <w:uiPriority w:val="99"/>
    <w:semiHidden/>
    <w:rsid w:val="00A247D0"/>
    <w:pPr>
      <w:shd w:val="clear" w:color="auto" w:fill="000080"/>
    </w:pPr>
    <w:rPr>
      <w:rFonts w:ascii="Times New Roman" w:hAnsi="Times New Roman"/>
      <w:sz w:val="0"/>
      <w:szCs w:val="0"/>
      <w:lang w:val="x-none"/>
    </w:rPr>
  </w:style>
  <w:style w:type="character" w:customStyle="1" w:styleId="ac">
    <w:name w:val="Схема документа Знак"/>
    <w:link w:val="ab"/>
    <w:uiPriority w:val="99"/>
    <w:semiHidden/>
    <w:rsid w:val="000D7FA8"/>
    <w:rPr>
      <w:rFonts w:ascii="Times New Roman" w:hAnsi="Times New Roman"/>
      <w:sz w:val="0"/>
      <w:szCs w:val="0"/>
      <w:lang w:eastAsia="en-US"/>
    </w:rPr>
  </w:style>
  <w:style w:type="paragraph" w:customStyle="1" w:styleId="rvps2">
    <w:name w:val="rvps2"/>
    <w:basedOn w:val="a1"/>
    <w:qFormat/>
    <w:rsid w:val="00F70CE5"/>
    <w:pPr>
      <w:spacing w:before="100" w:beforeAutospacing="1" w:after="100" w:afterAutospacing="1" w:line="240" w:lineRule="auto"/>
    </w:pPr>
    <w:rPr>
      <w:rFonts w:ascii="Times New Roman" w:hAnsi="Times New Roman"/>
      <w:sz w:val="24"/>
      <w:szCs w:val="24"/>
      <w:lang w:eastAsia="uk-UA"/>
    </w:rPr>
  </w:style>
  <w:style w:type="character" w:customStyle="1" w:styleId="apple-converted-space">
    <w:name w:val="apple-converted-space"/>
    <w:rsid w:val="00F70CE5"/>
    <w:rPr>
      <w:rFonts w:cs="Times New Roman"/>
    </w:rPr>
  </w:style>
  <w:style w:type="table" w:styleId="ad">
    <w:name w:val="Table Grid"/>
    <w:basedOn w:val="a3"/>
    <w:locked/>
    <w:rsid w:val="00894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1"/>
    <w:link w:val="af"/>
    <w:uiPriority w:val="99"/>
    <w:semiHidden/>
    <w:unhideWhenUsed/>
    <w:rsid w:val="00242E89"/>
    <w:pPr>
      <w:spacing w:after="0" w:line="240" w:lineRule="auto"/>
    </w:pPr>
    <w:rPr>
      <w:rFonts w:ascii="Tahoma" w:hAnsi="Tahoma"/>
      <w:sz w:val="16"/>
      <w:szCs w:val="16"/>
      <w:lang w:val="x-none"/>
    </w:rPr>
  </w:style>
  <w:style w:type="character" w:customStyle="1" w:styleId="af">
    <w:name w:val="Текст у виносці Знак"/>
    <w:link w:val="ae"/>
    <w:uiPriority w:val="99"/>
    <w:semiHidden/>
    <w:rsid w:val="00242E89"/>
    <w:rPr>
      <w:rFonts w:ascii="Tahoma" w:hAnsi="Tahoma" w:cs="Tahoma"/>
      <w:sz w:val="16"/>
      <w:szCs w:val="16"/>
      <w:lang w:eastAsia="en-US"/>
    </w:rPr>
  </w:style>
  <w:style w:type="paragraph" w:styleId="af0">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1"/>
    <w:uiPriority w:val="99"/>
    <w:qFormat/>
    <w:rsid w:val="00814C8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f1">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0"/>
    <w:uiPriority w:val="99"/>
    <w:locked/>
    <w:rsid w:val="00814C83"/>
    <w:rPr>
      <w:rFonts w:ascii="Times New Roman" w:eastAsia="Times New Roman" w:hAnsi="Times New Roman"/>
      <w:sz w:val="24"/>
      <w:szCs w:val="24"/>
      <w:lang w:val="uk-UA" w:eastAsia="uk-UA"/>
    </w:rPr>
  </w:style>
  <w:style w:type="character" w:styleId="af2">
    <w:name w:val="Strong"/>
    <w:uiPriority w:val="22"/>
    <w:qFormat/>
    <w:locked/>
    <w:rsid w:val="00814C83"/>
    <w:rPr>
      <w:b/>
      <w:bCs/>
    </w:rPr>
  </w:style>
  <w:style w:type="character" w:customStyle="1" w:styleId="a9">
    <w:name w:val="Без інтервалів Знак"/>
    <w:link w:val="1"/>
    <w:uiPriority w:val="1"/>
    <w:locked/>
    <w:rsid w:val="00814C83"/>
    <w:rPr>
      <w:sz w:val="22"/>
      <w:szCs w:val="22"/>
      <w:lang w:val="uk-UA" w:eastAsia="en-US" w:bidi="ar-SA"/>
    </w:rPr>
  </w:style>
  <w:style w:type="paragraph" w:styleId="af3">
    <w:name w:val="Body Text Indent"/>
    <w:basedOn w:val="a1"/>
    <w:link w:val="af4"/>
    <w:rsid w:val="00624AAE"/>
    <w:pPr>
      <w:widowControl w:val="0"/>
      <w:autoSpaceDE w:val="0"/>
      <w:autoSpaceDN w:val="0"/>
      <w:adjustRightInd w:val="0"/>
      <w:spacing w:after="120" w:line="240" w:lineRule="auto"/>
      <w:ind w:left="283"/>
    </w:pPr>
    <w:rPr>
      <w:rFonts w:ascii="Times New Roman CYR" w:eastAsia="Times New Roman" w:hAnsi="Times New Roman CYR"/>
      <w:sz w:val="24"/>
      <w:szCs w:val="24"/>
      <w:lang w:eastAsia="x-none"/>
    </w:rPr>
  </w:style>
  <w:style w:type="character" w:customStyle="1" w:styleId="af4">
    <w:name w:val="Основний текст з відступом Знак"/>
    <w:link w:val="af3"/>
    <w:rsid w:val="00624AAE"/>
    <w:rPr>
      <w:rFonts w:ascii="Times New Roman CYR" w:eastAsia="Times New Roman" w:hAnsi="Times New Roman CYR" w:cs="Antiqua"/>
      <w:sz w:val="24"/>
      <w:szCs w:val="24"/>
      <w:lang w:val="uk-UA"/>
    </w:rPr>
  </w:style>
  <w:style w:type="character" w:customStyle="1" w:styleId="40">
    <w:name w:val="Заголовок 4 Знак"/>
    <w:link w:val="4"/>
    <w:rsid w:val="00B400FA"/>
    <w:rPr>
      <w:rFonts w:ascii="Times New Roman CYR" w:eastAsia="Times New Roman" w:hAnsi="Times New Roman CYR" w:cs="Antiqua"/>
      <w:sz w:val="24"/>
      <w:szCs w:val="24"/>
      <w:lang w:val="uk-UA"/>
    </w:rPr>
  </w:style>
  <w:style w:type="character" w:customStyle="1" w:styleId="60">
    <w:name w:val="Заголовок 6 Знак"/>
    <w:link w:val="6"/>
    <w:semiHidden/>
    <w:rsid w:val="00B400FA"/>
    <w:rPr>
      <w:rFonts w:ascii="Calibri" w:eastAsia="Times New Roman" w:hAnsi="Calibri" w:cs="Times New Roman"/>
      <w:b/>
      <w:bCs/>
      <w:sz w:val="22"/>
      <w:szCs w:val="22"/>
      <w:lang w:val="uk-UA" w:eastAsia="en-US"/>
    </w:rPr>
  </w:style>
  <w:style w:type="paragraph" w:styleId="21">
    <w:name w:val="Body Text Indent 2"/>
    <w:basedOn w:val="a1"/>
    <w:link w:val="22"/>
    <w:uiPriority w:val="99"/>
    <w:semiHidden/>
    <w:unhideWhenUsed/>
    <w:rsid w:val="00B400FA"/>
    <w:pPr>
      <w:spacing w:after="120" w:line="480" w:lineRule="auto"/>
      <w:ind w:left="283"/>
    </w:pPr>
  </w:style>
  <w:style w:type="character" w:customStyle="1" w:styleId="22">
    <w:name w:val="Основний текст з відступом 2 Знак"/>
    <w:link w:val="21"/>
    <w:uiPriority w:val="99"/>
    <w:semiHidden/>
    <w:rsid w:val="00B400FA"/>
    <w:rPr>
      <w:sz w:val="22"/>
      <w:szCs w:val="22"/>
      <w:lang w:val="uk-UA" w:eastAsia="en-US"/>
    </w:rPr>
  </w:style>
  <w:style w:type="character" w:customStyle="1" w:styleId="spelle">
    <w:name w:val="spelle"/>
    <w:basedOn w:val="a2"/>
    <w:rsid w:val="00777DFE"/>
  </w:style>
  <w:style w:type="character" w:customStyle="1" w:styleId="50">
    <w:name w:val="Заголовок 5 Знак"/>
    <w:link w:val="5"/>
    <w:rsid w:val="00E84A78"/>
    <w:rPr>
      <w:rFonts w:ascii="?? °µ" w:eastAsia="Batang" w:hAnsi="?? °µ"/>
      <w:b/>
      <w:bCs/>
      <w:i/>
      <w:iCs/>
      <w:sz w:val="26"/>
      <w:szCs w:val="26"/>
      <w:lang w:val="ru-RU" w:eastAsia="ru-RU"/>
    </w:rPr>
  </w:style>
  <w:style w:type="paragraph" w:customStyle="1" w:styleId="a0">
    <w:name w:val="_тире"/>
    <w:basedOn w:val="a1"/>
    <w:rsid w:val="00E84A78"/>
    <w:pPr>
      <w:numPr>
        <w:numId w:val="1"/>
      </w:numPr>
      <w:spacing w:after="120" w:line="240" w:lineRule="auto"/>
      <w:jc w:val="both"/>
    </w:pPr>
    <w:rPr>
      <w:rFonts w:eastAsia="Times New Roman"/>
      <w:sz w:val="24"/>
      <w:szCs w:val="24"/>
      <w:lang w:eastAsia="ru-RU"/>
    </w:rPr>
  </w:style>
  <w:style w:type="paragraph" w:customStyle="1" w:styleId="a">
    <w:name w:val="_номер+)"/>
    <w:basedOn w:val="a1"/>
    <w:rsid w:val="00E84A78"/>
    <w:pPr>
      <w:numPr>
        <w:numId w:val="2"/>
      </w:numPr>
      <w:spacing w:after="120" w:line="240" w:lineRule="auto"/>
      <w:jc w:val="both"/>
    </w:pPr>
    <w:rPr>
      <w:rFonts w:eastAsia="Times New Roman"/>
      <w:sz w:val="24"/>
      <w:szCs w:val="24"/>
      <w:lang w:eastAsia="ru-RU"/>
    </w:rPr>
  </w:style>
  <w:style w:type="paragraph" w:customStyle="1" w:styleId="af5">
    <w:name w:val="Тире"/>
    <w:basedOn w:val="a1"/>
    <w:rsid w:val="00E84A78"/>
    <w:pPr>
      <w:spacing w:after="120" w:line="240" w:lineRule="auto"/>
      <w:ind w:left="284" w:hanging="284"/>
      <w:jc w:val="both"/>
    </w:pPr>
    <w:rPr>
      <w:rFonts w:eastAsia="Times New Roman"/>
      <w:sz w:val="24"/>
      <w:szCs w:val="24"/>
      <w:lang w:eastAsia="ru-RU"/>
    </w:rPr>
  </w:style>
  <w:style w:type="character" w:customStyle="1" w:styleId="23">
    <w:name w:val="Заголовок №2_"/>
    <w:link w:val="24"/>
    <w:rsid w:val="00F309EB"/>
    <w:rPr>
      <w:rFonts w:ascii="Times New Roman" w:eastAsia="Times New Roman" w:hAnsi="Times New Roman"/>
      <w:sz w:val="25"/>
      <w:szCs w:val="25"/>
      <w:shd w:val="clear" w:color="auto" w:fill="FFFFFF"/>
    </w:rPr>
  </w:style>
  <w:style w:type="character" w:customStyle="1" w:styleId="af6">
    <w:name w:val="Основной текст_"/>
    <w:link w:val="25"/>
    <w:rsid w:val="00F309EB"/>
    <w:rPr>
      <w:rFonts w:ascii="Times New Roman" w:eastAsia="Times New Roman" w:hAnsi="Times New Roman"/>
      <w:spacing w:val="10"/>
      <w:sz w:val="25"/>
      <w:szCs w:val="25"/>
      <w:shd w:val="clear" w:color="auto" w:fill="FFFFFF"/>
    </w:rPr>
  </w:style>
  <w:style w:type="character" w:customStyle="1" w:styleId="11">
    <w:name w:val="Заголовок №1_"/>
    <w:link w:val="12"/>
    <w:rsid w:val="00F309EB"/>
    <w:rPr>
      <w:rFonts w:ascii="Times New Roman" w:eastAsia="Times New Roman" w:hAnsi="Times New Roman"/>
      <w:sz w:val="25"/>
      <w:szCs w:val="25"/>
      <w:shd w:val="clear" w:color="auto" w:fill="FFFFFF"/>
    </w:rPr>
  </w:style>
  <w:style w:type="paragraph" w:customStyle="1" w:styleId="24">
    <w:name w:val="Заголовок №2"/>
    <w:basedOn w:val="a1"/>
    <w:link w:val="23"/>
    <w:rsid w:val="00F309EB"/>
    <w:pPr>
      <w:shd w:val="clear" w:color="auto" w:fill="FFFFFF"/>
      <w:spacing w:after="300" w:line="326" w:lineRule="exact"/>
      <w:outlineLvl w:val="1"/>
    </w:pPr>
    <w:rPr>
      <w:rFonts w:ascii="Times New Roman" w:eastAsia="Times New Roman" w:hAnsi="Times New Roman"/>
      <w:sz w:val="25"/>
      <w:szCs w:val="25"/>
      <w:lang w:val="x-none" w:eastAsia="x-none"/>
    </w:rPr>
  </w:style>
  <w:style w:type="paragraph" w:customStyle="1" w:styleId="25">
    <w:name w:val="Основной текст2"/>
    <w:basedOn w:val="a1"/>
    <w:link w:val="af6"/>
    <w:rsid w:val="00F309EB"/>
    <w:pPr>
      <w:shd w:val="clear" w:color="auto" w:fill="FFFFFF"/>
      <w:spacing w:before="300" w:after="420" w:line="0" w:lineRule="atLeast"/>
    </w:pPr>
    <w:rPr>
      <w:rFonts w:ascii="Times New Roman" w:eastAsia="Times New Roman" w:hAnsi="Times New Roman"/>
      <w:spacing w:val="10"/>
      <w:sz w:val="25"/>
      <w:szCs w:val="25"/>
      <w:lang w:val="x-none" w:eastAsia="x-none"/>
    </w:rPr>
  </w:style>
  <w:style w:type="paragraph" w:customStyle="1" w:styleId="12">
    <w:name w:val="Заголовок №1"/>
    <w:basedOn w:val="a1"/>
    <w:link w:val="11"/>
    <w:rsid w:val="00F309EB"/>
    <w:pPr>
      <w:shd w:val="clear" w:color="auto" w:fill="FFFFFF"/>
      <w:spacing w:after="420" w:line="0" w:lineRule="atLeast"/>
      <w:jc w:val="both"/>
      <w:outlineLvl w:val="0"/>
    </w:pPr>
    <w:rPr>
      <w:rFonts w:ascii="Times New Roman" w:eastAsia="Times New Roman" w:hAnsi="Times New Roman"/>
      <w:sz w:val="25"/>
      <w:szCs w:val="25"/>
      <w:lang w:val="x-none" w:eastAsia="x-none"/>
    </w:rPr>
  </w:style>
  <w:style w:type="paragraph" w:customStyle="1" w:styleId="13">
    <w:name w:val="Обычный (веб)1"/>
    <w:basedOn w:val="a1"/>
    <w:rsid w:val="004A6E98"/>
    <w:pPr>
      <w:suppressAutoHyphens/>
      <w:spacing w:before="280" w:after="280" w:line="240" w:lineRule="auto"/>
    </w:pPr>
    <w:rPr>
      <w:rFonts w:ascii="Times New Roman" w:eastAsia="Times New Roman" w:hAnsi="Times New Roman"/>
      <w:sz w:val="24"/>
      <w:szCs w:val="24"/>
      <w:lang w:eastAsia="ar-SA"/>
    </w:rPr>
  </w:style>
  <w:style w:type="paragraph" w:customStyle="1" w:styleId="26">
    <w:name w:val="Обычный2"/>
    <w:rsid w:val="002B42C4"/>
    <w:pPr>
      <w:widowControl w:val="0"/>
      <w:suppressAutoHyphens/>
      <w:spacing w:line="300" w:lineRule="auto"/>
      <w:ind w:firstLine="1300"/>
    </w:pPr>
    <w:rPr>
      <w:rFonts w:ascii="Times New Roman" w:eastAsia="Times New Roman" w:hAnsi="Times New Roman"/>
      <w:sz w:val="22"/>
      <w:lang w:eastAsia="ar-SA"/>
    </w:rPr>
  </w:style>
  <w:style w:type="character" w:customStyle="1" w:styleId="af7">
    <w:name w:val="Нижний колонтитул Знак"/>
    <w:locked/>
    <w:rsid w:val="00124AC4"/>
  </w:style>
  <w:style w:type="character" w:customStyle="1" w:styleId="20">
    <w:name w:val="Заголовок 2 Знак"/>
    <w:link w:val="2"/>
    <w:rsid w:val="00BD30E7"/>
    <w:rPr>
      <w:rFonts w:ascii="Cambria" w:eastAsia="Times New Roman" w:hAnsi="Cambria"/>
      <w:b/>
      <w:bCs/>
      <w:i/>
      <w:iCs/>
      <w:sz w:val="28"/>
      <w:szCs w:val="28"/>
    </w:rPr>
  </w:style>
  <w:style w:type="paragraph" w:styleId="af8">
    <w:name w:val="Body Text"/>
    <w:basedOn w:val="a1"/>
    <w:link w:val="af9"/>
    <w:rsid w:val="003D6F9C"/>
    <w:pPr>
      <w:spacing w:after="120"/>
    </w:pPr>
    <w:rPr>
      <w:rFonts w:eastAsia="Times New Roman"/>
      <w:lang w:val="ru-RU"/>
    </w:rPr>
  </w:style>
  <w:style w:type="character" w:customStyle="1" w:styleId="af9">
    <w:name w:val="Основний текст Знак"/>
    <w:link w:val="af8"/>
    <w:rsid w:val="003D6F9C"/>
    <w:rPr>
      <w:rFonts w:eastAsia="Times New Roman"/>
      <w:sz w:val="22"/>
      <w:szCs w:val="22"/>
      <w:lang w:val="ru-RU" w:eastAsia="en-US"/>
    </w:rPr>
  </w:style>
  <w:style w:type="paragraph" w:customStyle="1" w:styleId="14">
    <w:name w:val="Основной текст с отступом1"/>
    <w:basedOn w:val="a1"/>
    <w:rsid w:val="00723A92"/>
    <w:pPr>
      <w:spacing w:after="0" w:line="240" w:lineRule="auto"/>
      <w:ind w:firstLine="720"/>
      <w:jc w:val="both"/>
    </w:pPr>
    <w:rPr>
      <w:rFonts w:ascii="Times New Roman" w:eastAsia="Times New Roman" w:hAnsi="Times New Roman"/>
      <w:sz w:val="28"/>
      <w:szCs w:val="20"/>
      <w:lang w:eastAsia="ru-RU"/>
    </w:rPr>
  </w:style>
  <w:style w:type="character" w:customStyle="1" w:styleId="30">
    <w:name w:val="Заголовок 3 Знак"/>
    <w:link w:val="3"/>
    <w:semiHidden/>
    <w:rsid w:val="001A02D8"/>
    <w:rPr>
      <w:rFonts w:ascii="Cambria" w:eastAsia="Times New Roman" w:hAnsi="Cambria" w:cs="Times New Roman"/>
      <w:b/>
      <w:bCs/>
      <w:sz w:val="26"/>
      <w:szCs w:val="26"/>
      <w:lang w:eastAsia="en-US"/>
    </w:rPr>
  </w:style>
  <w:style w:type="table" w:customStyle="1" w:styleId="8">
    <w:name w:val="8"/>
    <w:basedOn w:val="a3"/>
    <w:rsid w:val="00BC06C5"/>
    <w:rPr>
      <w:rFonts w:ascii="Times New Roman" w:eastAsia="Times New Roman" w:hAnsi="Times New Roman"/>
      <w:sz w:val="24"/>
      <w:szCs w:val="24"/>
    </w:rPr>
    <w:tblPr>
      <w:tblStyleRowBandSize w:val="1"/>
      <w:tblStyleColBandSize w:val="1"/>
      <w:tblInd w:w="0" w:type="nil"/>
      <w:tblCellMar>
        <w:left w:w="115" w:type="dxa"/>
        <w:right w:w="115" w:type="dxa"/>
      </w:tblCellMar>
    </w:tblPr>
  </w:style>
  <w:style w:type="paragraph" w:customStyle="1" w:styleId="15">
    <w:name w:val="Обычный1"/>
    <w:rsid w:val="00CE5465"/>
    <w:pPr>
      <w:spacing w:line="276" w:lineRule="auto"/>
    </w:pPr>
    <w:rPr>
      <w:rFonts w:ascii="Arial" w:eastAsia="Arial" w:hAnsi="Arial" w:cs="Arial"/>
      <w:color w:val="000000"/>
      <w:sz w:val="22"/>
      <w:szCs w:val="22"/>
      <w:lang w:val="ru-RU" w:eastAsia="ru-RU"/>
    </w:rPr>
  </w:style>
  <w:style w:type="paragraph" w:styleId="afa">
    <w:name w:val="annotation text"/>
    <w:basedOn w:val="a1"/>
    <w:link w:val="afb"/>
    <w:unhideWhenUsed/>
    <w:qFormat/>
    <w:rsid w:val="009E60F4"/>
    <w:pPr>
      <w:spacing w:after="0" w:line="240" w:lineRule="auto"/>
    </w:pPr>
    <w:rPr>
      <w:rFonts w:ascii="Times New Roman" w:eastAsia="Times New Roman" w:hAnsi="Times New Roman"/>
      <w:sz w:val="20"/>
      <w:szCs w:val="20"/>
      <w:lang w:val="x-none" w:eastAsia="x-none"/>
    </w:rPr>
  </w:style>
  <w:style w:type="character" w:customStyle="1" w:styleId="afb">
    <w:name w:val="Текст примітки Знак"/>
    <w:link w:val="afa"/>
    <w:rsid w:val="009E60F4"/>
    <w:rPr>
      <w:rFonts w:ascii="Times New Roman" w:eastAsia="Times New Roman" w:hAnsi="Times New Roman"/>
      <w:lang w:val="x-none" w:eastAsia="x-none"/>
    </w:rPr>
  </w:style>
  <w:style w:type="paragraph" w:customStyle="1" w:styleId="16">
    <w:name w:val="Абзац списка1"/>
    <w:aliases w:val="Elenco Normale,Список уровня 2,название табл/рис,Chapter10,Bullet Number,Bullet 1,Use Case List Paragraph,lp1,List Paragraph1,lp11,List Paragraph11"/>
    <w:basedOn w:val="a1"/>
    <w:link w:val="afc"/>
    <w:uiPriority w:val="34"/>
    <w:qFormat/>
    <w:rsid w:val="00CC0CCC"/>
    <w:pPr>
      <w:spacing w:after="0" w:line="240" w:lineRule="auto"/>
      <w:ind w:left="708"/>
    </w:pPr>
    <w:rPr>
      <w:rFonts w:ascii="Times New Roman" w:eastAsia="Times New Roman" w:hAnsi="Times New Roman"/>
      <w:sz w:val="24"/>
      <w:szCs w:val="24"/>
      <w:lang w:eastAsia="x-none"/>
    </w:rPr>
  </w:style>
  <w:style w:type="character" w:customStyle="1" w:styleId="rvts46">
    <w:name w:val="rvts46"/>
    <w:rsid w:val="00CC0CCC"/>
    <w:rPr>
      <w:rFonts w:cs="Times New Roman"/>
    </w:rPr>
  </w:style>
  <w:style w:type="character" w:customStyle="1" w:styleId="FontStyle38">
    <w:name w:val="Font Style38"/>
    <w:rsid w:val="00CC0CCC"/>
    <w:rPr>
      <w:rFonts w:ascii="Times New Roman" w:hAnsi="Times New Roman" w:cs="Times New Roman"/>
      <w:sz w:val="24"/>
      <w:szCs w:val="24"/>
    </w:rPr>
  </w:style>
  <w:style w:type="character" w:customStyle="1" w:styleId="afc">
    <w:name w:val="Абзац списка Знак"/>
    <w:aliases w:val="Elenco Normale Знак,Список уровня 2 Знак,название табл/рис Знак,Chapter10 Знак,Bullet Number Знак,Bullet 1 Знак,Use Case List Paragraph Знак,lp1 Знак,List Paragraph1 Знак,lp11 Знак,List Paragraph11 Знак"/>
    <w:link w:val="16"/>
    <w:uiPriority w:val="34"/>
    <w:locked/>
    <w:rsid w:val="00CC0CCC"/>
    <w:rPr>
      <w:rFonts w:ascii="Times New Roman" w:eastAsia="Times New Roman" w:hAnsi="Times New Roman"/>
      <w:sz w:val="24"/>
      <w:szCs w:val="24"/>
      <w:lang w:val="uk-UA"/>
    </w:rPr>
  </w:style>
  <w:style w:type="paragraph" w:styleId="HTML">
    <w:name w:val="HTML Preformatted"/>
    <w:basedOn w:val="a1"/>
    <w:link w:val="HTML0"/>
    <w:rsid w:val="00CB6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ru-RU" w:eastAsia="ru-RU"/>
    </w:rPr>
  </w:style>
  <w:style w:type="character" w:customStyle="1" w:styleId="HTML0">
    <w:name w:val="Стандартний HTML Знак"/>
    <w:link w:val="HTML"/>
    <w:rsid w:val="00CB6D24"/>
    <w:rPr>
      <w:rFonts w:ascii="Courier New" w:eastAsia="Times New Roman" w:hAnsi="Courier New" w:cs="Courier New"/>
      <w:lang w:val="ru-RU" w:eastAsia="ru-RU"/>
    </w:rPr>
  </w:style>
  <w:style w:type="character" w:customStyle="1" w:styleId="27">
    <w:name w:val="Основной шрифт абзаца2"/>
    <w:rsid w:val="00CB5C9F"/>
  </w:style>
  <w:style w:type="paragraph" w:customStyle="1" w:styleId="StyleZakonu">
    <w:name w:val="StyleZakonu"/>
    <w:basedOn w:val="a1"/>
    <w:rsid w:val="00CD440C"/>
    <w:pPr>
      <w:suppressAutoHyphens/>
      <w:spacing w:after="60" w:line="220" w:lineRule="exact"/>
      <w:ind w:firstLine="284"/>
      <w:jc w:val="both"/>
    </w:pPr>
    <w:rPr>
      <w:rFonts w:ascii="Times New Roman" w:eastAsia="Times New Roman" w:hAnsi="Times New Roman"/>
      <w:sz w:val="20"/>
      <w:szCs w:val="20"/>
      <w:lang w:eastAsia="ar-SA"/>
    </w:rPr>
  </w:style>
  <w:style w:type="paragraph" w:customStyle="1" w:styleId="100">
    <w:name w:val="Обычный + 10"/>
    <w:aliases w:val="5 пт,Черный"/>
    <w:basedOn w:val="a1"/>
    <w:rsid w:val="001911F2"/>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xfm21876462">
    <w:name w:val="xfm_21876462"/>
    <w:rsid w:val="009B4157"/>
  </w:style>
  <w:style w:type="character" w:styleId="afd">
    <w:name w:val="FollowedHyperlink"/>
    <w:uiPriority w:val="99"/>
    <w:semiHidden/>
    <w:unhideWhenUsed/>
    <w:rsid w:val="00657597"/>
    <w:rPr>
      <w:color w:val="800080"/>
      <w:u w:val="single"/>
    </w:rPr>
  </w:style>
  <w:style w:type="paragraph" w:customStyle="1" w:styleId="docdata">
    <w:name w:val="docdata"/>
    <w:aliases w:val="docy,v5,2022,baiaagaaboqcaaadhwyaaautbgaaaaaaaaaaaaaaaaaaaaaaaaaaaaaaaaaaaaaaaaaaaaaaaaaaaaaaaaaaaaaaaaaaaaaaaaaaaaaaaaaaaaaaaaaaaaaaaaaaaaaaaaaaaaaaaaaaaaaaaaaaaaaaaaaaaaaaaaaaaaaaaaaaaaaaaaaaaaaaaaaaaaaaaaaaaaaaaaaaaaaaaaaaaaaaaaaaaaaaaaaaaaaa"/>
    <w:basedOn w:val="a1"/>
    <w:rsid w:val="001A6466"/>
    <w:pPr>
      <w:spacing w:before="100" w:beforeAutospacing="1" w:after="100" w:afterAutospacing="1" w:line="240" w:lineRule="auto"/>
    </w:pPr>
    <w:rPr>
      <w:rFonts w:ascii="Times New Roman" w:eastAsia="Times New Roman" w:hAnsi="Times New Roman"/>
      <w:sz w:val="24"/>
      <w:szCs w:val="24"/>
      <w:lang w:eastAsia="uk-UA"/>
    </w:rPr>
  </w:style>
  <w:style w:type="paragraph" w:styleId="afe">
    <w:name w:val="List Paragraph"/>
    <w:basedOn w:val="a1"/>
    <w:uiPriority w:val="1"/>
    <w:qFormat/>
    <w:rsid w:val="004F2BA6"/>
    <w:pPr>
      <w:ind w:left="720"/>
      <w:contextualSpacing/>
    </w:pPr>
  </w:style>
  <w:style w:type="paragraph" w:customStyle="1" w:styleId="17">
    <w:name w:val="Без інтервалів1"/>
    <w:uiPriority w:val="1"/>
    <w:qFormat/>
    <w:rsid w:val="006312C9"/>
    <w:rPr>
      <w:sz w:val="22"/>
      <w:szCs w:val="22"/>
      <w:lang w:eastAsia="en-US"/>
    </w:rPr>
  </w:style>
  <w:style w:type="character" w:customStyle="1" w:styleId="FontStyle43">
    <w:name w:val="Font Style43"/>
    <w:basedOn w:val="a2"/>
    <w:uiPriority w:val="99"/>
    <w:rsid w:val="003A4827"/>
    <w:rPr>
      <w:rFonts w:ascii="Times New Roman" w:hAnsi="Times New Roman" w:cs="Times New Roman"/>
      <w:sz w:val="18"/>
      <w:szCs w:val="18"/>
    </w:rPr>
  </w:style>
  <w:style w:type="paragraph" w:customStyle="1" w:styleId="Style10">
    <w:name w:val="Style10"/>
    <w:basedOn w:val="a1"/>
    <w:uiPriority w:val="99"/>
    <w:rsid w:val="003A4827"/>
    <w:pPr>
      <w:widowControl w:val="0"/>
      <w:autoSpaceDE w:val="0"/>
      <w:autoSpaceDN w:val="0"/>
      <w:adjustRightInd w:val="0"/>
      <w:spacing w:after="0" w:line="233" w:lineRule="exact"/>
      <w:ind w:firstLine="398"/>
      <w:jc w:val="both"/>
    </w:pPr>
    <w:rPr>
      <w:rFonts w:ascii="Times New Roman" w:eastAsiaTheme="minorEastAsia" w:hAnsi="Times New Roman"/>
      <w:sz w:val="24"/>
      <w:szCs w:val="24"/>
      <w:lang w:val="ru-RU" w:eastAsia="ru-RU"/>
    </w:rPr>
  </w:style>
  <w:style w:type="paragraph" w:customStyle="1" w:styleId="31">
    <w:name w:val="Обычный3"/>
    <w:rsid w:val="003A4827"/>
    <w:rPr>
      <w:rFonts w:ascii="Times New Roman" w:eastAsia="Times New Roman" w:hAnsi="Times New Roman"/>
      <w:lang w:eastAsia="ru-RU"/>
    </w:rPr>
  </w:style>
  <w:style w:type="paragraph" w:customStyle="1" w:styleId="28">
    <w:name w:val="Без интервала2"/>
    <w:aliases w:val="По центру"/>
    <w:uiPriority w:val="1"/>
    <w:qFormat/>
    <w:rsid w:val="004507E0"/>
    <w:pPr>
      <w:jc w:val="center"/>
    </w:pPr>
    <w:rPr>
      <w:rFonts w:ascii="Times New Roman" w:eastAsia="Times New Roman" w:hAnsi="Times New Roman"/>
      <w:sz w:val="24"/>
      <w:lang w:val="ru-RU" w:eastAsia="ru-RU"/>
    </w:rPr>
  </w:style>
  <w:style w:type="paragraph" w:styleId="aff">
    <w:name w:val="No Spacing"/>
    <w:uiPriority w:val="1"/>
    <w:qFormat/>
    <w:rsid w:val="003C6E48"/>
    <w:rPr>
      <w:rFonts w:ascii="Times New Roman" w:eastAsia="Times New Roman" w:hAnsi="Times New Roman"/>
      <w:sz w:val="24"/>
      <w:szCs w:val="24"/>
      <w:lang w:val="ru-RU" w:eastAsia="ru-RU"/>
    </w:rPr>
  </w:style>
  <w:style w:type="paragraph" w:customStyle="1" w:styleId="32">
    <w:name w:val="Основной текст3"/>
    <w:basedOn w:val="a1"/>
    <w:rsid w:val="000867AA"/>
    <w:pPr>
      <w:widowControl w:val="0"/>
      <w:shd w:val="clear" w:color="auto" w:fill="FFFFFF"/>
      <w:spacing w:after="0" w:line="0" w:lineRule="atLeast"/>
      <w:jc w:val="center"/>
    </w:pPr>
    <w:rPr>
      <w:rFonts w:ascii="Times New Roman" w:eastAsia="Times New Roman" w:hAnsi="Times New Roman"/>
      <w:sz w:val="25"/>
      <w:szCs w:val="25"/>
      <w:lang w:eastAsia="uk-UA"/>
    </w:rPr>
  </w:style>
  <w:style w:type="character" w:customStyle="1" w:styleId="fontstyle01">
    <w:name w:val="fontstyle01"/>
    <w:rsid w:val="00FB50A6"/>
    <w:rPr>
      <w:rFonts w:ascii="TimesNewRomanPS-BoldMT" w:hAnsi="TimesNewRomanPS-BoldMT" w:hint="default"/>
      <w:b/>
      <w:bCs/>
      <w:i w:val="0"/>
      <w:iCs w:val="0"/>
      <w:color w:val="000000"/>
      <w:sz w:val="24"/>
      <w:szCs w:val="24"/>
    </w:rPr>
  </w:style>
  <w:style w:type="character" w:customStyle="1" w:styleId="value">
    <w:name w:val="value"/>
    <w:basedOn w:val="a2"/>
    <w:rsid w:val="00A86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7350">
      <w:bodyDiv w:val="1"/>
      <w:marLeft w:val="0"/>
      <w:marRight w:val="0"/>
      <w:marTop w:val="0"/>
      <w:marBottom w:val="0"/>
      <w:divBdr>
        <w:top w:val="none" w:sz="0" w:space="0" w:color="auto"/>
        <w:left w:val="none" w:sz="0" w:space="0" w:color="auto"/>
        <w:bottom w:val="none" w:sz="0" w:space="0" w:color="auto"/>
        <w:right w:val="none" w:sz="0" w:space="0" w:color="auto"/>
      </w:divBdr>
    </w:div>
    <w:div w:id="74716299">
      <w:bodyDiv w:val="1"/>
      <w:marLeft w:val="0"/>
      <w:marRight w:val="0"/>
      <w:marTop w:val="0"/>
      <w:marBottom w:val="0"/>
      <w:divBdr>
        <w:top w:val="none" w:sz="0" w:space="0" w:color="auto"/>
        <w:left w:val="none" w:sz="0" w:space="0" w:color="auto"/>
        <w:bottom w:val="none" w:sz="0" w:space="0" w:color="auto"/>
        <w:right w:val="none" w:sz="0" w:space="0" w:color="auto"/>
      </w:divBdr>
    </w:div>
    <w:div w:id="191112948">
      <w:bodyDiv w:val="1"/>
      <w:marLeft w:val="0"/>
      <w:marRight w:val="0"/>
      <w:marTop w:val="0"/>
      <w:marBottom w:val="0"/>
      <w:divBdr>
        <w:top w:val="none" w:sz="0" w:space="0" w:color="auto"/>
        <w:left w:val="none" w:sz="0" w:space="0" w:color="auto"/>
        <w:bottom w:val="none" w:sz="0" w:space="0" w:color="auto"/>
        <w:right w:val="none" w:sz="0" w:space="0" w:color="auto"/>
      </w:divBdr>
    </w:div>
    <w:div w:id="260264814">
      <w:bodyDiv w:val="1"/>
      <w:marLeft w:val="0"/>
      <w:marRight w:val="0"/>
      <w:marTop w:val="0"/>
      <w:marBottom w:val="0"/>
      <w:divBdr>
        <w:top w:val="none" w:sz="0" w:space="0" w:color="auto"/>
        <w:left w:val="none" w:sz="0" w:space="0" w:color="auto"/>
        <w:bottom w:val="none" w:sz="0" w:space="0" w:color="auto"/>
        <w:right w:val="none" w:sz="0" w:space="0" w:color="auto"/>
      </w:divBdr>
    </w:div>
    <w:div w:id="521089838">
      <w:bodyDiv w:val="1"/>
      <w:marLeft w:val="0"/>
      <w:marRight w:val="0"/>
      <w:marTop w:val="0"/>
      <w:marBottom w:val="0"/>
      <w:divBdr>
        <w:top w:val="none" w:sz="0" w:space="0" w:color="auto"/>
        <w:left w:val="none" w:sz="0" w:space="0" w:color="auto"/>
        <w:bottom w:val="none" w:sz="0" w:space="0" w:color="auto"/>
        <w:right w:val="none" w:sz="0" w:space="0" w:color="auto"/>
      </w:divBdr>
    </w:div>
    <w:div w:id="525561393">
      <w:marLeft w:val="0"/>
      <w:marRight w:val="0"/>
      <w:marTop w:val="0"/>
      <w:marBottom w:val="0"/>
      <w:divBdr>
        <w:top w:val="none" w:sz="0" w:space="0" w:color="auto"/>
        <w:left w:val="none" w:sz="0" w:space="0" w:color="auto"/>
        <w:bottom w:val="none" w:sz="0" w:space="0" w:color="auto"/>
        <w:right w:val="none" w:sz="0" w:space="0" w:color="auto"/>
      </w:divBdr>
    </w:div>
    <w:div w:id="525561394">
      <w:marLeft w:val="0"/>
      <w:marRight w:val="0"/>
      <w:marTop w:val="0"/>
      <w:marBottom w:val="0"/>
      <w:divBdr>
        <w:top w:val="none" w:sz="0" w:space="0" w:color="auto"/>
        <w:left w:val="none" w:sz="0" w:space="0" w:color="auto"/>
        <w:bottom w:val="none" w:sz="0" w:space="0" w:color="auto"/>
        <w:right w:val="none" w:sz="0" w:space="0" w:color="auto"/>
      </w:divBdr>
    </w:div>
    <w:div w:id="544756608">
      <w:bodyDiv w:val="1"/>
      <w:marLeft w:val="0"/>
      <w:marRight w:val="0"/>
      <w:marTop w:val="0"/>
      <w:marBottom w:val="0"/>
      <w:divBdr>
        <w:top w:val="none" w:sz="0" w:space="0" w:color="auto"/>
        <w:left w:val="none" w:sz="0" w:space="0" w:color="auto"/>
        <w:bottom w:val="none" w:sz="0" w:space="0" w:color="auto"/>
        <w:right w:val="none" w:sz="0" w:space="0" w:color="auto"/>
      </w:divBdr>
    </w:div>
    <w:div w:id="692388706">
      <w:bodyDiv w:val="1"/>
      <w:marLeft w:val="0"/>
      <w:marRight w:val="0"/>
      <w:marTop w:val="0"/>
      <w:marBottom w:val="0"/>
      <w:divBdr>
        <w:top w:val="none" w:sz="0" w:space="0" w:color="auto"/>
        <w:left w:val="none" w:sz="0" w:space="0" w:color="auto"/>
        <w:bottom w:val="none" w:sz="0" w:space="0" w:color="auto"/>
        <w:right w:val="none" w:sz="0" w:space="0" w:color="auto"/>
      </w:divBdr>
    </w:div>
    <w:div w:id="699663916">
      <w:bodyDiv w:val="1"/>
      <w:marLeft w:val="0"/>
      <w:marRight w:val="0"/>
      <w:marTop w:val="0"/>
      <w:marBottom w:val="0"/>
      <w:divBdr>
        <w:top w:val="none" w:sz="0" w:space="0" w:color="auto"/>
        <w:left w:val="none" w:sz="0" w:space="0" w:color="auto"/>
        <w:bottom w:val="none" w:sz="0" w:space="0" w:color="auto"/>
        <w:right w:val="none" w:sz="0" w:space="0" w:color="auto"/>
      </w:divBdr>
    </w:div>
    <w:div w:id="738594157">
      <w:bodyDiv w:val="1"/>
      <w:marLeft w:val="0"/>
      <w:marRight w:val="0"/>
      <w:marTop w:val="0"/>
      <w:marBottom w:val="0"/>
      <w:divBdr>
        <w:top w:val="none" w:sz="0" w:space="0" w:color="auto"/>
        <w:left w:val="none" w:sz="0" w:space="0" w:color="auto"/>
        <w:bottom w:val="none" w:sz="0" w:space="0" w:color="auto"/>
        <w:right w:val="none" w:sz="0" w:space="0" w:color="auto"/>
      </w:divBdr>
    </w:div>
    <w:div w:id="1207525775">
      <w:bodyDiv w:val="1"/>
      <w:marLeft w:val="0"/>
      <w:marRight w:val="0"/>
      <w:marTop w:val="0"/>
      <w:marBottom w:val="0"/>
      <w:divBdr>
        <w:top w:val="none" w:sz="0" w:space="0" w:color="auto"/>
        <w:left w:val="none" w:sz="0" w:space="0" w:color="auto"/>
        <w:bottom w:val="none" w:sz="0" w:space="0" w:color="auto"/>
        <w:right w:val="none" w:sz="0" w:space="0" w:color="auto"/>
      </w:divBdr>
    </w:div>
    <w:div w:id="1218398310">
      <w:bodyDiv w:val="1"/>
      <w:marLeft w:val="0"/>
      <w:marRight w:val="0"/>
      <w:marTop w:val="0"/>
      <w:marBottom w:val="0"/>
      <w:divBdr>
        <w:top w:val="none" w:sz="0" w:space="0" w:color="auto"/>
        <w:left w:val="none" w:sz="0" w:space="0" w:color="auto"/>
        <w:bottom w:val="none" w:sz="0" w:space="0" w:color="auto"/>
        <w:right w:val="none" w:sz="0" w:space="0" w:color="auto"/>
      </w:divBdr>
    </w:div>
    <w:div w:id="1852376868">
      <w:bodyDiv w:val="1"/>
      <w:marLeft w:val="0"/>
      <w:marRight w:val="0"/>
      <w:marTop w:val="0"/>
      <w:marBottom w:val="0"/>
      <w:divBdr>
        <w:top w:val="none" w:sz="0" w:space="0" w:color="auto"/>
        <w:left w:val="none" w:sz="0" w:space="0" w:color="auto"/>
        <w:bottom w:val="none" w:sz="0" w:space="0" w:color="auto"/>
        <w:right w:val="none" w:sz="0" w:space="0" w:color="auto"/>
      </w:divBdr>
    </w:div>
    <w:div w:id="2019849006">
      <w:bodyDiv w:val="1"/>
      <w:marLeft w:val="0"/>
      <w:marRight w:val="0"/>
      <w:marTop w:val="0"/>
      <w:marBottom w:val="0"/>
      <w:divBdr>
        <w:top w:val="none" w:sz="0" w:space="0" w:color="auto"/>
        <w:left w:val="none" w:sz="0" w:space="0" w:color="auto"/>
        <w:bottom w:val="none" w:sz="0" w:space="0" w:color="auto"/>
        <w:right w:val="none" w:sz="0" w:space="0" w:color="auto"/>
      </w:divBdr>
    </w:div>
    <w:div w:id="204887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CED3D-5033-4021-9A1F-1BD8F519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3</Pages>
  <Words>3101</Words>
  <Characters>1768</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Давидова Ольга Леонідівна</dc:creator>
  <cp:lastModifiedBy>Давидова Ольга Леонідівна</cp:lastModifiedBy>
  <cp:revision>64</cp:revision>
  <cp:lastPrinted>2025-06-03T05:58:00Z</cp:lastPrinted>
  <dcterms:created xsi:type="dcterms:W3CDTF">2025-01-06T11:34:00Z</dcterms:created>
  <dcterms:modified xsi:type="dcterms:W3CDTF">2026-08-14T13:51:00Z</dcterms:modified>
</cp:coreProperties>
</file>