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0A5" w:rsidRDefault="009610A5" w:rsidP="009610A5">
      <w:pPr>
        <w:pStyle w:val="1ShiftAlt"/>
        <w:jc w:val="center"/>
        <w:rPr>
          <w:rFonts w:cs="Times New Roman"/>
          <w:i w:val="0"/>
          <w:szCs w:val="24"/>
        </w:rPr>
      </w:pPr>
      <w:r w:rsidRPr="00293DB8">
        <w:rPr>
          <w:rFonts w:cs="Times New Roman"/>
          <w:i w:val="0"/>
          <w:szCs w:val="24"/>
        </w:rPr>
        <w:t>ОБҐРУНТУВАННЯ ТЕХНІЧНИХ ТА ЯКІСНИХ ХАРАКТЕРИСТИК ПРЕДМЕТА ЗАКУПІВЛІ, РОЗМІРУ БЮДЖЕТНОГО ПРИЗНАЧЕННЯ, ОЧІКУВАНОЇ ВАРТОСТІ ПРЕДМЕТА ЗАКУПІВЛІ</w:t>
      </w:r>
    </w:p>
    <w:p w:rsidR="001C5B05" w:rsidRPr="00293DB8" w:rsidRDefault="001C5B05" w:rsidP="009610A5">
      <w:pPr>
        <w:pStyle w:val="1ShiftAlt"/>
        <w:jc w:val="center"/>
        <w:rPr>
          <w:rFonts w:cs="Times New Roman"/>
          <w:i w:val="0"/>
          <w:szCs w:val="24"/>
        </w:rPr>
      </w:pPr>
      <w:r w:rsidRPr="001C5B05">
        <w:rPr>
          <w:rFonts w:cs="Times New Roman"/>
          <w:i w:val="0"/>
          <w:szCs w:val="24"/>
        </w:rPr>
        <w:t>UA-2026-08-31-005823-a</w:t>
      </w:r>
    </w:p>
    <w:p w:rsidR="009610A5" w:rsidRPr="00B25403" w:rsidRDefault="009610A5" w:rsidP="009610A5">
      <w:pPr>
        <w:pStyle w:val="1ShiftAlt"/>
        <w:rPr>
          <w:rFonts w:cs="Times New Roman"/>
          <w:b/>
          <w:i w:val="0"/>
          <w:szCs w:val="24"/>
        </w:rPr>
      </w:pPr>
    </w:p>
    <w:p w:rsidR="00FF79D5" w:rsidRDefault="00DE7E9F" w:rsidP="00D0477A">
      <w:pPr>
        <w:keepNext/>
        <w:ind w:firstLine="567"/>
        <w:jc w:val="both"/>
        <w:rPr>
          <w:b/>
          <w:bCs/>
          <w:lang w:eastAsia="uk-UA"/>
        </w:rPr>
      </w:pPr>
      <w:r w:rsidRPr="00D0477A">
        <w:rPr>
          <w:b/>
          <w:lang w:val="ru-RU"/>
        </w:rPr>
        <w:t>1</w:t>
      </w:r>
      <w:r w:rsidR="00D0477A" w:rsidRPr="00D0477A">
        <w:rPr>
          <w:b/>
        </w:rPr>
        <w:t>. </w:t>
      </w:r>
      <w:r w:rsidR="009610A5" w:rsidRPr="00D0477A">
        <w:rPr>
          <w:b/>
        </w:rPr>
        <w:t>Предмет закупівлі:</w:t>
      </w:r>
      <w:r w:rsidR="009610A5" w:rsidRPr="00411089">
        <w:t xml:space="preserve"> </w:t>
      </w:r>
      <w:r w:rsidR="00D0477A" w:rsidRPr="009C1D21">
        <w:t>Виготовлення проектно-кошторисної документації за об’єктом: «Побудова електричних мереж лінійної частини приєднання об’єкту інфраструктури для влаштування скануючої системи (створення) стаціонарного типу для огляду залізничних вагонів та контейнерів в міжнародному пункті пропуску для залізничного сполучення «Ягодин – Дорогуськ», за адресою: Волинська область, Ковельський район, сільська рада Рівненська», без проведення експертизи проектно-кошторисної документації (код ДК 021:2015 – 71320000-7 – «Послуги з інженерного проектування»)</w:t>
      </w:r>
      <w:r w:rsidR="00D0477A">
        <w:t>.</w:t>
      </w:r>
    </w:p>
    <w:p w:rsidR="00FF79D5" w:rsidRDefault="00FF79D5" w:rsidP="00D0477A">
      <w:pPr>
        <w:keepNext/>
        <w:ind w:firstLine="567"/>
        <w:jc w:val="both"/>
        <w:rPr>
          <w:b/>
          <w:bCs/>
          <w:lang w:eastAsia="uk-UA"/>
        </w:rPr>
      </w:pPr>
    </w:p>
    <w:p w:rsidR="00BD2F7C" w:rsidRPr="00B8496A" w:rsidRDefault="00DE7E9F" w:rsidP="00D0477A">
      <w:pPr>
        <w:keepNext/>
        <w:ind w:firstLine="567"/>
        <w:jc w:val="both"/>
      </w:pPr>
      <w:r w:rsidRPr="00D0477A">
        <w:rPr>
          <w:b/>
        </w:rPr>
        <w:t xml:space="preserve">2. </w:t>
      </w:r>
      <w:r w:rsidR="009610A5" w:rsidRPr="00D0477A">
        <w:rPr>
          <w:b/>
        </w:rPr>
        <w:t>Обґру</w:t>
      </w:r>
      <w:r w:rsidR="00F6079A" w:rsidRPr="00D0477A">
        <w:rPr>
          <w:b/>
        </w:rPr>
        <w:t>нтування доцільності закупівлі</w:t>
      </w:r>
      <w:r w:rsidR="00FF79D5">
        <w:rPr>
          <w:b/>
        </w:rPr>
        <w:t>:</w:t>
      </w:r>
      <w:r w:rsidR="00346485" w:rsidRPr="00346485">
        <w:t xml:space="preserve"> </w:t>
      </w:r>
      <w:r w:rsidR="00FF79D5" w:rsidRPr="00FF79D5">
        <w:t xml:space="preserve">З метою </w:t>
      </w:r>
      <w:r w:rsidR="00D0477A">
        <w:t xml:space="preserve">виконання </w:t>
      </w:r>
      <w:r w:rsidR="00D0477A" w:rsidRPr="00B47576">
        <w:rPr>
          <w:lang w:eastAsia="uk-UA"/>
        </w:rPr>
        <w:t xml:space="preserve">Технічних умов нестандартного </w:t>
      </w:r>
      <w:r w:rsidR="00D0477A">
        <w:rPr>
          <w:lang w:eastAsia="uk-UA"/>
        </w:rPr>
        <w:t xml:space="preserve">приєднання до електричних мереж </w:t>
      </w:r>
      <w:r w:rsidR="00D0477A" w:rsidRPr="00B47576">
        <w:rPr>
          <w:lang w:eastAsia="uk-UA"/>
        </w:rPr>
        <w:t xml:space="preserve">електроустановок від 19.03.2026 </w:t>
      </w:r>
      <w:r w:rsidR="00D0477A">
        <w:rPr>
          <w:lang w:eastAsia="uk-UA"/>
        </w:rPr>
        <w:br/>
      </w:r>
      <w:r w:rsidR="00D0477A" w:rsidRPr="00B47576">
        <w:rPr>
          <w:lang w:eastAsia="uk-UA"/>
        </w:rPr>
        <w:t>№ ТУ002470190326 1 28 02 2 000000 1</w:t>
      </w:r>
      <w:r w:rsidR="00D0477A">
        <w:rPr>
          <w:lang w:eastAsia="uk-UA"/>
        </w:rPr>
        <w:t xml:space="preserve"> та вихідних даних АТ «Укрзалізниця», наданих листом від 06.08.2026 № ЦЕ-15/1293 виникла необхідність у закупівлі послуг із </w:t>
      </w:r>
      <w:r w:rsidR="00D0477A">
        <w:t>в</w:t>
      </w:r>
      <w:r w:rsidR="00D0477A" w:rsidRPr="009C1D21">
        <w:t>иготовлення проектно-кошторисної документації</w:t>
      </w:r>
      <w:r w:rsidR="00D0477A">
        <w:rPr>
          <w:lang w:eastAsia="uk-UA"/>
        </w:rPr>
        <w:t xml:space="preserve"> щодо влаштування лінійної частини приєднання до мереж електропостачання АТ «Укрзалізниця».</w:t>
      </w:r>
    </w:p>
    <w:p w:rsidR="00FF79D5" w:rsidRDefault="00FF79D5" w:rsidP="00D0477A">
      <w:pPr>
        <w:ind w:firstLine="567"/>
        <w:jc w:val="both"/>
      </w:pPr>
    </w:p>
    <w:p w:rsidR="00D0477A" w:rsidRDefault="00DE7E9F" w:rsidP="00D0477A">
      <w:pPr>
        <w:ind w:firstLine="567"/>
        <w:jc w:val="both"/>
      </w:pPr>
      <w:r w:rsidRPr="00D0477A">
        <w:rPr>
          <w:b/>
        </w:rPr>
        <w:t>3</w:t>
      </w:r>
      <w:r w:rsidR="000004BE" w:rsidRPr="00D0477A">
        <w:rPr>
          <w:b/>
        </w:rPr>
        <w:t>.</w:t>
      </w:r>
      <w:r w:rsidRPr="00D0477A">
        <w:rPr>
          <w:b/>
        </w:rPr>
        <w:t xml:space="preserve"> </w:t>
      </w:r>
      <w:r w:rsidR="009610A5" w:rsidRPr="00D0477A">
        <w:rPr>
          <w:b/>
        </w:rPr>
        <w:t>Обґрунтування обсягів закупівлі</w:t>
      </w:r>
      <w:r w:rsidR="009610A5" w:rsidRPr="00F6079A">
        <w:t xml:space="preserve"> (відповідно до чого визначено обсяги закупівлі або на підставі чого обраховано)</w:t>
      </w:r>
      <w:r w:rsidR="00D0477A">
        <w:t>:</w:t>
      </w:r>
      <w:r w:rsidR="009610A5" w:rsidRPr="00F6079A">
        <w:t xml:space="preserve"> </w:t>
      </w:r>
      <w:r w:rsidR="008957C3" w:rsidRPr="00F6079A">
        <w:t xml:space="preserve">відповідно до </w:t>
      </w:r>
      <w:r w:rsidR="00D0477A" w:rsidRPr="00B47576">
        <w:rPr>
          <w:lang w:eastAsia="uk-UA"/>
        </w:rPr>
        <w:t xml:space="preserve">Технічних умов нестандартного </w:t>
      </w:r>
      <w:r w:rsidR="00D0477A">
        <w:rPr>
          <w:lang w:eastAsia="uk-UA"/>
        </w:rPr>
        <w:t xml:space="preserve">приєднання до електричних мереж </w:t>
      </w:r>
      <w:r w:rsidR="00D0477A" w:rsidRPr="00B47576">
        <w:rPr>
          <w:lang w:eastAsia="uk-UA"/>
        </w:rPr>
        <w:t>електроустановок від 19.03.2026 № ТУ002470190326 1 28 02 2 000000 1</w:t>
      </w:r>
      <w:r w:rsidR="00D0477A">
        <w:rPr>
          <w:lang w:eastAsia="uk-UA"/>
        </w:rPr>
        <w:t xml:space="preserve"> та вихідних даних АТ «Укрзалізниця», наданих листом від 06.08.2026 № ЦЕ-15/1293.</w:t>
      </w:r>
    </w:p>
    <w:p w:rsidR="00D0477A" w:rsidRDefault="00D0477A" w:rsidP="00D0477A">
      <w:pPr>
        <w:ind w:firstLine="567"/>
        <w:jc w:val="both"/>
      </w:pPr>
    </w:p>
    <w:p w:rsidR="00BD6E88" w:rsidRDefault="00DE7E9F" w:rsidP="00BD6E88">
      <w:pPr>
        <w:ind w:firstLine="567"/>
        <w:jc w:val="both"/>
      </w:pPr>
      <w:r w:rsidRPr="00D0477A">
        <w:rPr>
          <w:b/>
        </w:rPr>
        <w:t>4.</w:t>
      </w:r>
      <w:r w:rsidR="00D0477A" w:rsidRPr="00D0477A">
        <w:rPr>
          <w:b/>
        </w:rPr>
        <w:t> </w:t>
      </w:r>
      <w:r w:rsidR="009610A5" w:rsidRPr="00D0477A">
        <w:rPr>
          <w:b/>
        </w:rPr>
        <w:t xml:space="preserve">Обґрунтування технічних та </w:t>
      </w:r>
      <w:r w:rsidR="00D82B1A" w:rsidRPr="00D0477A">
        <w:rPr>
          <w:b/>
        </w:rPr>
        <w:t>якісних характеристик закупівлі</w:t>
      </w:r>
      <w:r w:rsidR="00BD6E88">
        <w:rPr>
          <w:b/>
        </w:rPr>
        <w:t>:</w:t>
      </w:r>
      <w:r w:rsidR="00CB2805">
        <w:t xml:space="preserve"> </w:t>
      </w:r>
      <w:r w:rsidR="00BD6E88">
        <w:t>т</w:t>
      </w:r>
      <w:r w:rsidR="00BD6E88" w:rsidRPr="00BD6E88">
        <w:t>ехнічні та якісні характеристики закупівлі здійснюються відповідно до вимог Закону України «Про регулювання містобудівної діяльності» та державних будівельних норм</w:t>
      </w:r>
      <w:r w:rsidR="00BD6E88">
        <w:t xml:space="preserve"> і правил, у відповідності до </w:t>
      </w:r>
      <w:r w:rsidR="00BD6E88" w:rsidRPr="00B47576">
        <w:rPr>
          <w:lang w:eastAsia="uk-UA"/>
        </w:rPr>
        <w:t xml:space="preserve">Технічних умов нестандартного </w:t>
      </w:r>
      <w:r w:rsidR="00BD6E88">
        <w:rPr>
          <w:lang w:eastAsia="uk-UA"/>
        </w:rPr>
        <w:t xml:space="preserve">приєднання до електричних мереж </w:t>
      </w:r>
      <w:r w:rsidR="00BD6E88" w:rsidRPr="00B47576">
        <w:rPr>
          <w:lang w:eastAsia="uk-UA"/>
        </w:rPr>
        <w:t>електроустановок від 19.03.2026 № ТУ002470190326 1 28 02 2 000000 1</w:t>
      </w:r>
      <w:r w:rsidR="00BD6E88">
        <w:rPr>
          <w:lang w:eastAsia="uk-UA"/>
        </w:rPr>
        <w:t xml:space="preserve"> та вихідних даних </w:t>
      </w:r>
      <w:r w:rsidR="00BD6E88">
        <w:rPr>
          <w:lang w:eastAsia="uk-UA"/>
        </w:rPr>
        <w:br/>
        <w:t>АТ «Укрзалізниця», наданих листом від 06.08.2026 № ЦЕ-15/1293.</w:t>
      </w:r>
    </w:p>
    <w:p w:rsidR="00060F94" w:rsidRPr="00060F94" w:rsidRDefault="00060F94" w:rsidP="00BD6E88">
      <w:pPr>
        <w:ind w:firstLine="567"/>
        <w:jc w:val="both"/>
      </w:pPr>
    </w:p>
    <w:p w:rsidR="00EE4A05" w:rsidRDefault="009610A5" w:rsidP="00D0477A">
      <w:pPr>
        <w:spacing w:after="160"/>
        <w:ind w:firstLine="567"/>
        <w:jc w:val="both"/>
        <w:rPr>
          <w:b/>
        </w:rPr>
      </w:pPr>
      <w:r w:rsidRPr="00D0477A">
        <w:rPr>
          <w:b/>
        </w:rPr>
        <w:t>5. Обґрунтування бюджетного призначення та/або очікуваної вартості предмета закупівлі</w:t>
      </w:r>
      <w:r w:rsidR="00D0477A" w:rsidRPr="00D0477A">
        <w:rPr>
          <w:b/>
        </w:rPr>
        <w:t>:</w:t>
      </w:r>
      <w:r w:rsidRPr="00B25403">
        <w:t xml:space="preserve"> </w:t>
      </w:r>
      <w:r w:rsidR="00D0477A" w:rsidRPr="00D0477A">
        <w:t>99 900,00 грн. (з урахуванням ПДВ). Згідно з кошторисом Держмитслужби на 2026 рік.</w:t>
      </w:r>
    </w:p>
    <w:p w:rsidR="00FE7FE2" w:rsidRPr="00844A83" w:rsidRDefault="00BE4FA0" w:rsidP="008957C3">
      <w:pPr>
        <w:pStyle w:val="1ShiftAlt"/>
        <w:spacing w:line="240" w:lineRule="auto"/>
        <w:jc w:val="both"/>
        <w:rPr>
          <w:i w:val="0"/>
        </w:rPr>
      </w:pPr>
      <w:bookmarkStart w:id="0" w:name="_GoBack"/>
      <w:bookmarkEnd w:id="0"/>
    </w:p>
    <w:sectPr w:rsidR="00FE7FE2" w:rsidRPr="00844A83" w:rsidSect="00D0477A">
      <w:headerReference w:type="default" r:id="rId7"/>
      <w:headerReference w:type="first" r:id="rId8"/>
      <w:pgSz w:w="11906" w:h="16838" w:code="9"/>
      <w:pgMar w:top="1134" w:right="567" w:bottom="1134" w:left="1701" w:header="567" w:footer="567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FA0" w:rsidRDefault="00BE4FA0">
      <w:r>
        <w:separator/>
      </w:r>
    </w:p>
  </w:endnote>
  <w:endnote w:type="continuationSeparator" w:id="0">
    <w:p w:rsidR="00BE4FA0" w:rsidRDefault="00BE4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FA0" w:rsidRDefault="00BE4FA0">
      <w:r>
        <w:separator/>
      </w:r>
    </w:p>
  </w:footnote>
  <w:footnote w:type="continuationSeparator" w:id="0">
    <w:p w:rsidR="00BE4FA0" w:rsidRDefault="00BE4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80E" w:rsidRPr="009129D8" w:rsidRDefault="00293DB8" w:rsidP="00596634">
    <w:pPr>
      <w:pStyle w:val="a4"/>
      <w:jc w:val="center"/>
    </w:pPr>
    <w:r w:rsidRPr="009129D8">
      <w:fldChar w:fldCharType="begin"/>
    </w:r>
    <w:r w:rsidRPr="009129D8">
      <w:instrText>PAGE   \* MERGEFORMAT</w:instrText>
    </w:r>
    <w:r w:rsidRPr="009129D8">
      <w:fldChar w:fldCharType="separate"/>
    </w:r>
    <w:r w:rsidR="00844A83">
      <w:rPr>
        <w:noProof/>
      </w:rPr>
      <w:t>2</w:t>
    </w:r>
    <w:r w:rsidRPr="009129D8"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566" w:rsidRDefault="00623566">
    <w:pPr>
      <w:pStyle w:val="a4"/>
      <w:jc w:val="center"/>
    </w:pPr>
  </w:p>
  <w:p w:rsidR="00623566" w:rsidRDefault="0062356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67F2B"/>
    <w:multiLevelType w:val="multilevel"/>
    <w:tmpl w:val="F90A7ED6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709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5104"/>
        </w:tabs>
        <w:ind w:left="3686" w:firstLine="709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1701"/>
        </w:tabs>
        <w:ind w:left="0" w:firstLine="709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2268"/>
        </w:tabs>
        <w:ind w:left="0" w:firstLine="709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tabs>
          <w:tab w:val="num" w:pos="2552"/>
        </w:tabs>
        <w:ind w:left="0" w:firstLine="709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tabs>
          <w:tab w:val="num" w:pos="2835"/>
        </w:tabs>
        <w:ind w:left="0" w:firstLine="709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tabs>
          <w:tab w:val="num" w:pos="3119"/>
        </w:tabs>
        <w:ind w:left="0" w:firstLine="709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tabs>
          <w:tab w:val="num" w:pos="3402"/>
        </w:tabs>
        <w:ind w:left="0" w:firstLine="709"/>
      </w:pPr>
      <w:rPr>
        <w:rFonts w:hint="default"/>
      </w:rPr>
    </w:lvl>
  </w:abstractNum>
  <w:abstractNum w:abstractNumId="1" w15:restartNumberingAfterBreak="0">
    <w:nsid w:val="486B6557"/>
    <w:multiLevelType w:val="hybridMultilevel"/>
    <w:tmpl w:val="03645AB6"/>
    <w:lvl w:ilvl="0" w:tplc="3AAE7DC8">
      <w:start w:val="4"/>
      <w:numFmt w:val="bullet"/>
      <w:lvlText w:val="-"/>
      <w:lvlJc w:val="left"/>
      <w:pPr>
        <w:ind w:left="900" w:hanging="360"/>
      </w:pPr>
      <w:rPr>
        <w:rFonts w:ascii="Times New Roman" w:eastAsia="Arial Unicode MS" w:hAnsi="Times New Roman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0A5"/>
    <w:rsid w:val="000004BE"/>
    <w:rsid w:val="0001081E"/>
    <w:rsid w:val="00060F94"/>
    <w:rsid w:val="00086D8A"/>
    <w:rsid w:val="000D4335"/>
    <w:rsid w:val="00110293"/>
    <w:rsid w:val="0011708B"/>
    <w:rsid w:val="00125FCD"/>
    <w:rsid w:val="00176EC3"/>
    <w:rsid w:val="001C5B05"/>
    <w:rsid w:val="001E34C3"/>
    <w:rsid w:val="001F0119"/>
    <w:rsid w:val="00293DB8"/>
    <w:rsid w:val="002E2BC4"/>
    <w:rsid w:val="002F1698"/>
    <w:rsid w:val="002F3EB6"/>
    <w:rsid w:val="003030AB"/>
    <w:rsid w:val="0031313D"/>
    <w:rsid w:val="00340822"/>
    <w:rsid w:val="00346485"/>
    <w:rsid w:val="00411089"/>
    <w:rsid w:val="00412090"/>
    <w:rsid w:val="00496F3A"/>
    <w:rsid w:val="004C6C99"/>
    <w:rsid w:val="004E3B34"/>
    <w:rsid w:val="00566E21"/>
    <w:rsid w:val="005B5834"/>
    <w:rsid w:val="005D6424"/>
    <w:rsid w:val="005D72D9"/>
    <w:rsid w:val="005E0A4F"/>
    <w:rsid w:val="005F78EF"/>
    <w:rsid w:val="00605369"/>
    <w:rsid w:val="00623566"/>
    <w:rsid w:val="00650922"/>
    <w:rsid w:val="00657D76"/>
    <w:rsid w:val="00666471"/>
    <w:rsid w:val="00695754"/>
    <w:rsid w:val="006B17CF"/>
    <w:rsid w:val="006E6080"/>
    <w:rsid w:val="007361FA"/>
    <w:rsid w:val="00772BF1"/>
    <w:rsid w:val="00772DB7"/>
    <w:rsid w:val="007A08CF"/>
    <w:rsid w:val="007B4470"/>
    <w:rsid w:val="007C00FC"/>
    <w:rsid w:val="008101A5"/>
    <w:rsid w:val="008143B3"/>
    <w:rsid w:val="008416B6"/>
    <w:rsid w:val="00844A83"/>
    <w:rsid w:val="00847E0C"/>
    <w:rsid w:val="008518AE"/>
    <w:rsid w:val="008568A1"/>
    <w:rsid w:val="008957C3"/>
    <w:rsid w:val="009610A5"/>
    <w:rsid w:val="0099036D"/>
    <w:rsid w:val="00A23257"/>
    <w:rsid w:val="00A3492E"/>
    <w:rsid w:val="00A74F30"/>
    <w:rsid w:val="00A8155B"/>
    <w:rsid w:val="00A83626"/>
    <w:rsid w:val="00AC2412"/>
    <w:rsid w:val="00B25403"/>
    <w:rsid w:val="00B8496A"/>
    <w:rsid w:val="00BA2D85"/>
    <w:rsid w:val="00BD2F7C"/>
    <w:rsid w:val="00BD6E88"/>
    <w:rsid w:val="00BE4FA0"/>
    <w:rsid w:val="00BF635E"/>
    <w:rsid w:val="00C5358C"/>
    <w:rsid w:val="00CB2805"/>
    <w:rsid w:val="00CD76F5"/>
    <w:rsid w:val="00D024A2"/>
    <w:rsid w:val="00D0477A"/>
    <w:rsid w:val="00D82B1A"/>
    <w:rsid w:val="00DC2F16"/>
    <w:rsid w:val="00DD46BB"/>
    <w:rsid w:val="00DE7E9F"/>
    <w:rsid w:val="00E06255"/>
    <w:rsid w:val="00E23FA8"/>
    <w:rsid w:val="00E5666F"/>
    <w:rsid w:val="00E84CEC"/>
    <w:rsid w:val="00EB0676"/>
    <w:rsid w:val="00EE4A05"/>
    <w:rsid w:val="00EF4785"/>
    <w:rsid w:val="00F06EBF"/>
    <w:rsid w:val="00F1055E"/>
    <w:rsid w:val="00F10C69"/>
    <w:rsid w:val="00F132AA"/>
    <w:rsid w:val="00F55DE2"/>
    <w:rsid w:val="00F6079A"/>
    <w:rsid w:val="00F70EBD"/>
    <w:rsid w:val="00F73DDB"/>
    <w:rsid w:val="00FA7DD0"/>
    <w:rsid w:val="00FC57D4"/>
    <w:rsid w:val="00FC58E5"/>
    <w:rsid w:val="00FD6A8D"/>
    <w:rsid w:val="00FF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61E9A"/>
  <w15:docId w15:val="{4611AB2B-1C1B-4CB6-8957-A490E2B07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heading 3"/>
    <w:basedOn w:val="a0"/>
    <w:link w:val="31"/>
    <w:semiHidden/>
    <w:unhideWhenUsed/>
    <w:qFormat/>
    <w:rsid w:val="00346485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Номер"/>
    <w:basedOn w:val="a0"/>
    <w:qFormat/>
    <w:rsid w:val="009610A5"/>
    <w:pPr>
      <w:keepNext/>
      <w:numPr>
        <w:numId w:val="1"/>
      </w:numPr>
      <w:spacing w:before="480" w:after="120"/>
    </w:pPr>
    <w:rPr>
      <w:b/>
      <w:sz w:val="28"/>
      <w:lang w:val="x-none"/>
    </w:rPr>
  </w:style>
  <w:style w:type="paragraph" w:customStyle="1" w:styleId="2">
    <w:name w:val="Номер2"/>
    <w:basedOn w:val="a"/>
    <w:qFormat/>
    <w:rsid w:val="009610A5"/>
    <w:pPr>
      <w:keepNext w:val="0"/>
      <w:numPr>
        <w:ilvl w:val="1"/>
      </w:numPr>
      <w:spacing w:before="0"/>
      <w:jc w:val="both"/>
    </w:pPr>
    <w:rPr>
      <w:b w:val="0"/>
    </w:rPr>
  </w:style>
  <w:style w:type="paragraph" w:customStyle="1" w:styleId="3">
    <w:name w:val="Номер3"/>
    <w:basedOn w:val="2"/>
    <w:rsid w:val="009610A5"/>
    <w:pPr>
      <w:numPr>
        <w:ilvl w:val="2"/>
      </w:numPr>
    </w:pPr>
  </w:style>
  <w:style w:type="paragraph" w:customStyle="1" w:styleId="4">
    <w:name w:val="Номер4"/>
    <w:basedOn w:val="3"/>
    <w:rsid w:val="009610A5"/>
    <w:pPr>
      <w:numPr>
        <w:ilvl w:val="3"/>
      </w:numPr>
    </w:pPr>
  </w:style>
  <w:style w:type="paragraph" w:customStyle="1" w:styleId="5">
    <w:name w:val="Номер5"/>
    <w:basedOn w:val="4"/>
    <w:rsid w:val="009610A5"/>
    <w:pPr>
      <w:numPr>
        <w:ilvl w:val="4"/>
      </w:numPr>
    </w:pPr>
  </w:style>
  <w:style w:type="paragraph" w:customStyle="1" w:styleId="6">
    <w:name w:val="Номер6"/>
    <w:basedOn w:val="5"/>
    <w:rsid w:val="009610A5"/>
    <w:pPr>
      <w:numPr>
        <w:ilvl w:val="5"/>
      </w:numPr>
    </w:pPr>
  </w:style>
  <w:style w:type="paragraph" w:customStyle="1" w:styleId="7">
    <w:name w:val="Номер7"/>
    <w:basedOn w:val="6"/>
    <w:rsid w:val="009610A5"/>
    <w:pPr>
      <w:numPr>
        <w:ilvl w:val="6"/>
      </w:numPr>
    </w:pPr>
  </w:style>
  <w:style w:type="paragraph" w:customStyle="1" w:styleId="8">
    <w:name w:val="Номер8"/>
    <w:basedOn w:val="7"/>
    <w:rsid w:val="009610A5"/>
    <w:pPr>
      <w:numPr>
        <w:ilvl w:val="7"/>
      </w:numPr>
    </w:pPr>
  </w:style>
  <w:style w:type="paragraph" w:customStyle="1" w:styleId="9">
    <w:name w:val="Номер9"/>
    <w:basedOn w:val="8"/>
    <w:rsid w:val="009610A5"/>
    <w:pPr>
      <w:numPr>
        <w:ilvl w:val="8"/>
      </w:numPr>
    </w:pPr>
  </w:style>
  <w:style w:type="paragraph" w:styleId="a4">
    <w:name w:val="header"/>
    <w:basedOn w:val="a0"/>
    <w:link w:val="a5"/>
    <w:uiPriority w:val="99"/>
    <w:rsid w:val="009610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basedOn w:val="a1"/>
    <w:link w:val="a4"/>
    <w:uiPriority w:val="99"/>
    <w:rsid w:val="009610A5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Italic">
    <w:name w:val="Italic"/>
    <w:rsid w:val="009610A5"/>
    <w:rPr>
      <w:rFonts w:ascii="Times New Roman" w:hAnsi="Times New Roman"/>
      <w:i/>
      <w:iCs/>
    </w:rPr>
  </w:style>
  <w:style w:type="paragraph" w:customStyle="1" w:styleId="Ctrl">
    <w:name w:val="Статья_основной_текст (Статья ___Ctrl)"/>
    <w:uiPriority w:val="1"/>
    <w:rsid w:val="009610A5"/>
    <w:pPr>
      <w:autoSpaceDE w:val="0"/>
      <w:autoSpaceDN w:val="0"/>
      <w:adjustRightInd w:val="0"/>
      <w:spacing w:after="0" w:line="250" w:lineRule="atLeast"/>
      <w:ind w:firstLine="454"/>
      <w:jc w:val="both"/>
      <w:textAlignment w:val="center"/>
    </w:pPr>
    <w:rPr>
      <w:rFonts w:ascii="Times New Roman" w:eastAsia="Calibri" w:hAnsi="Times New Roman" w:cs="Arno Pro"/>
      <w:color w:val="000000"/>
      <w:sz w:val="24"/>
      <w:szCs w:val="25"/>
    </w:rPr>
  </w:style>
  <w:style w:type="paragraph" w:customStyle="1" w:styleId="1ShiftAlt">
    <w:name w:val="Додаток_заголовок 1 (Додаток___Shift+Alt)"/>
    <w:uiPriority w:val="2"/>
    <w:rsid w:val="009610A5"/>
    <w:pPr>
      <w:suppressAutoHyphens/>
      <w:autoSpaceDE w:val="0"/>
      <w:autoSpaceDN w:val="0"/>
      <w:adjustRightInd w:val="0"/>
      <w:spacing w:after="0" w:line="200" w:lineRule="atLeast"/>
      <w:jc w:val="right"/>
      <w:textAlignment w:val="center"/>
    </w:pPr>
    <w:rPr>
      <w:rFonts w:ascii="Times New Roman" w:eastAsia="Calibri" w:hAnsi="Times New Roman" w:cs="Arno Pro"/>
      <w:i/>
      <w:iCs/>
      <w:color w:val="000000"/>
      <w:sz w:val="24"/>
      <w:szCs w:val="18"/>
    </w:rPr>
  </w:style>
  <w:style w:type="paragraph" w:customStyle="1" w:styleId="2ShiftAlt">
    <w:name w:val="Додаток_заголовок 2 (Додаток___Shift+Alt)"/>
    <w:uiPriority w:val="2"/>
    <w:rsid w:val="009610A5"/>
    <w:pPr>
      <w:suppressAutoHyphens/>
      <w:autoSpaceDE w:val="0"/>
      <w:autoSpaceDN w:val="0"/>
      <w:adjustRightInd w:val="0"/>
      <w:spacing w:after="0" w:line="200" w:lineRule="atLeast"/>
      <w:jc w:val="right"/>
      <w:textAlignment w:val="center"/>
    </w:pPr>
    <w:rPr>
      <w:rFonts w:ascii="Times New Roman" w:eastAsia="Calibri" w:hAnsi="Times New Roman" w:cs="Arno Pro"/>
      <w:b/>
      <w:bCs/>
      <w:i/>
      <w:iCs/>
      <w:color w:val="000000"/>
      <w:sz w:val="24"/>
      <w:szCs w:val="18"/>
    </w:rPr>
  </w:style>
  <w:style w:type="paragraph" w:customStyle="1" w:styleId="ShiftCtrlAlt">
    <w:name w:val="Таблица_заголовок (Таблица__Shift+Ctrl_Alt)"/>
    <w:uiPriority w:val="99"/>
    <w:rsid w:val="009610A5"/>
    <w:pPr>
      <w:suppressAutoHyphens/>
      <w:autoSpaceDE w:val="0"/>
      <w:autoSpaceDN w:val="0"/>
      <w:adjustRightInd w:val="0"/>
      <w:spacing w:after="85" w:line="234" w:lineRule="atLeast"/>
      <w:jc w:val="center"/>
      <w:textAlignment w:val="center"/>
    </w:pPr>
    <w:rPr>
      <w:rFonts w:ascii="Times New Roman" w:eastAsia="Calibri" w:hAnsi="Times New Roman" w:cs="Arno Pro"/>
      <w:b/>
      <w:bCs/>
      <w:color w:val="000000"/>
      <w:sz w:val="24"/>
      <w:szCs w:val="24"/>
      <w:lang w:val="ru-RU"/>
    </w:rPr>
  </w:style>
  <w:style w:type="paragraph" w:customStyle="1" w:styleId="ShiftCtrlAlt0">
    <w:name w:val="Таблица_основной_текст (Таблица__Shift+Ctrl_Alt)"/>
    <w:uiPriority w:val="99"/>
    <w:rsid w:val="009610A5"/>
    <w:pPr>
      <w:suppressAutoHyphens/>
      <w:autoSpaceDE w:val="0"/>
      <w:autoSpaceDN w:val="0"/>
      <w:adjustRightInd w:val="0"/>
      <w:spacing w:after="0" w:line="200" w:lineRule="atLeast"/>
      <w:textAlignment w:val="center"/>
    </w:pPr>
    <w:rPr>
      <w:rFonts w:ascii="Times New Roman" w:eastAsia="Calibri" w:hAnsi="Times New Roman" w:cs="Myriad Pro"/>
      <w:color w:val="000000"/>
      <w:szCs w:val="18"/>
      <w:lang w:val="ru-RU"/>
    </w:rPr>
  </w:style>
  <w:style w:type="paragraph" w:customStyle="1" w:styleId="Default">
    <w:name w:val="Default"/>
    <w:rsid w:val="009610A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uk-UA"/>
    </w:rPr>
  </w:style>
  <w:style w:type="paragraph" w:styleId="a6">
    <w:name w:val="Balloon Text"/>
    <w:basedOn w:val="a0"/>
    <w:link w:val="a7"/>
    <w:uiPriority w:val="99"/>
    <w:semiHidden/>
    <w:unhideWhenUsed/>
    <w:rsid w:val="009610A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610A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0"/>
    <w:link w:val="a9"/>
    <w:uiPriority w:val="99"/>
    <w:unhideWhenUsed/>
    <w:rsid w:val="00623566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6235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aliases w:val="EBRD List,Список уровня 2,название табл/рис,заголовок 1.1,List Paragraph,Bullet Number,Bullet 1,Use Case List Paragraph,lp1,List Paragraph1,lp11,List Paragraph11"/>
    <w:basedOn w:val="a0"/>
    <w:link w:val="ab"/>
    <w:uiPriority w:val="34"/>
    <w:qFormat/>
    <w:rsid w:val="00EE4A05"/>
    <w:pPr>
      <w:ind w:left="720"/>
      <w:contextualSpacing/>
    </w:pPr>
  </w:style>
  <w:style w:type="character" w:styleId="ac">
    <w:name w:val="Strong"/>
    <w:qFormat/>
    <w:rsid w:val="008143B3"/>
    <w:rPr>
      <w:b/>
    </w:rPr>
  </w:style>
  <w:style w:type="paragraph" w:styleId="ad">
    <w:name w:val="Normal (Web)"/>
    <w:basedOn w:val="a0"/>
    <w:uiPriority w:val="99"/>
    <w:semiHidden/>
    <w:unhideWhenUsed/>
    <w:rsid w:val="00086D8A"/>
    <w:pPr>
      <w:spacing w:before="100" w:beforeAutospacing="1" w:after="100" w:afterAutospacing="1"/>
    </w:pPr>
    <w:rPr>
      <w:lang w:eastAsia="uk-UA"/>
    </w:rPr>
  </w:style>
  <w:style w:type="character" w:customStyle="1" w:styleId="ab">
    <w:name w:val="Абзац списка Знак"/>
    <w:aliases w:val="EBRD List Знак,Список уровня 2 Знак,название табл/рис Знак,заголовок 1.1 Знак,List Paragraph Знак,Bullet Number Знак,Bullet 1 Знак,Use Case List Paragraph Знак,lp1 Знак,List Paragraph1 Знак,lp11 Знак,List Paragraph11 Знак"/>
    <w:link w:val="aa"/>
    <w:uiPriority w:val="34"/>
    <w:locked/>
    <w:rsid w:val="00060F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Заголовок 3 Знак"/>
    <w:basedOn w:val="a1"/>
    <w:link w:val="30"/>
    <w:semiHidden/>
    <w:rsid w:val="00346485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1375</Words>
  <Characters>785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Жаркова О</dc:creator>
  <cp:lastModifiedBy>TZMK__5</cp:lastModifiedBy>
  <cp:revision>8</cp:revision>
  <cp:lastPrinted>2023-08-23T12:16:00Z</cp:lastPrinted>
  <dcterms:created xsi:type="dcterms:W3CDTF">2026-08-11T13:20:00Z</dcterms:created>
  <dcterms:modified xsi:type="dcterms:W3CDTF">2026-08-31T11:27:00Z</dcterms:modified>
</cp:coreProperties>
</file>