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BD6" w:rsidRDefault="008E3BD6" w:rsidP="008E3BD6">
      <w:pPr>
        <w:jc w:val="center"/>
        <w:rPr>
          <w:b/>
          <w:sz w:val="28"/>
          <w:szCs w:val="28"/>
          <w:lang w:val="uk-UA"/>
        </w:rPr>
      </w:pPr>
    </w:p>
    <w:p w:rsidR="008E3BD6" w:rsidRDefault="008E3BD6" w:rsidP="008E3BD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ПРОФІЛЬ ПОСАДИ</w:t>
      </w:r>
    </w:p>
    <w:p w:rsidR="006B6182" w:rsidRPr="0038385E" w:rsidRDefault="006B6182" w:rsidP="006B6182">
      <w:pPr>
        <w:jc w:val="center"/>
        <w:rPr>
          <w:sz w:val="28"/>
          <w:szCs w:val="28"/>
          <w:u w:val="single"/>
          <w:lang w:val="uk-UA"/>
        </w:rPr>
      </w:pPr>
      <w:r w:rsidRPr="0038385E">
        <w:rPr>
          <w:sz w:val="28"/>
          <w:szCs w:val="28"/>
          <w:u w:val="single"/>
          <w:lang w:val="uk-UA"/>
        </w:rPr>
        <w:t>головного державного інспектора</w:t>
      </w:r>
    </w:p>
    <w:p w:rsidR="006B6182" w:rsidRPr="0038385E" w:rsidRDefault="009757C2" w:rsidP="006B6182">
      <w:pPr>
        <w:jc w:val="center"/>
        <w:rPr>
          <w:bCs/>
          <w:sz w:val="28"/>
          <w:szCs w:val="28"/>
          <w:lang w:val="uk-UA"/>
        </w:rPr>
      </w:pPr>
      <w:r w:rsidRPr="0038385E">
        <w:rPr>
          <w:sz w:val="28"/>
          <w:szCs w:val="28"/>
          <w:u w:val="single"/>
          <w:lang w:val="uk-UA"/>
        </w:rPr>
        <w:t xml:space="preserve">відділу впровадження </w:t>
      </w:r>
      <w:proofErr w:type="spellStart"/>
      <w:r w:rsidRPr="0038385E">
        <w:rPr>
          <w:sz w:val="28"/>
          <w:szCs w:val="28"/>
          <w:u w:val="single"/>
          <w:lang w:val="uk-UA"/>
        </w:rPr>
        <w:t>проєктів</w:t>
      </w:r>
      <w:proofErr w:type="spellEnd"/>
      <w:r w:rsidRPr="0038385E">
        <w:rPr>
          <w:sz w:val="28"/>
          <w:szCs w:val="28"/>
          <w:u w:val="single"/>
          <w:lang w:val="uk-UA"/>
        </w:rPr>
        <w:t xml:space="preserve"> з управління ризиками</w:t>
      </w:r>
      <w:r w:rsidR="006B6182" w:rsidRPr="0038385E">
        <w:rPr>
          <w:bCs/>
          <w:sz w:val="28"/>
          <w:szCs w:val="28"/>
          <w:u w:val="single"/>
          <w:lang w:val="uk-UA"/>
        </w:rPr>
        <w:t xml:space="preserve"> Департаменту профілювання митних ризиків Державної митної служби України</w:t>
      </w:r>
    </w:p>
    <w:p w:rsidR="006B6182" w:rsidRPr="0038385E" w:rsidRDefault="006B6182" w:rsidP="006B6182">
      <w:pPr>
        <w:jc w:val="center"/>
        <w:rPr>
          <w:lang w:val="uk-UA"/>
        </w:rPr>
      </w:pPr>
      <w:r w:rsidRPr="0038385E">
        <w:rPr>
          <w:lang w:val="uk-UA"/>
        </w:rPr>
        <w:t xml:space="preserve"> (назва посади)</w:t>
      </w:r>
    </w:p>
    <w:p w:rsidR="00EB6BF2" w:rsidRPr="0038385E" w:rsidRDefault="00EB6BF2" w:rsidP="008E3BD6">
      <w:pPr>
        <w:jc w:val="center"/>
        <w:rPr>
          <w:b/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3233"/>
        <w:gridCol w:w="971"/>
        <w:gridCol w:w="3814"/>
        <w:gridCol w:w="1080"/>
      </w:tblGrid>
      <w:tr w:rsidR="008E3BD6" w:rsidRPr="0038385E" w:rsidTr="00005264">
        <w:tc>
          <w:tcPr>
            <w:tcW w:w="9628" w:type="dxa"/>
            <w:gridSpan w:val="5"/>
            <w:shd w:val="clear" w:color="auto" w:fill="auto"/>
          </w:tcPr>
          <w:p w:rsidR="008E3BD6" w:rsidRPr="0038385E" w:rsidRDefault="008E3BD6" w:rsidP="006678FB">
            <w:pPr>
              <w:jc w:val="center"/>
              <w:rPr>
                <w:b/>
                <w:bCs/>
                <w:lang w:val="uk-UA"/>
              </w:rPr>
            </w:pPr>
            <w:r w:rsidRPr="0038385E">
              <w:rPr>
                <w:b/>
                <w:bCs/>
                <w:lang w:val="uk-UA"/>
              </w:rPr>
              <w:t>І. ХАРАКТЕРИСТИКА ПОСАДИ</w:t>
            </w:r>
          </w:p>
          <w:p w:rsidR="008E3BD6" w:rsidRPr="0038385E" w:rsidRDefault="008E3BD6" w:rsidP="006678F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E3BD6" w:rsidRPr="0038385E" w:rsidTr="00005264">
        <w:tc>
          <w:tcPr>
            <w:tcW w:w="530" w:type="dxa"/>
            <w:shd w:val="clear" w:color="auto" w:fill="auto"/>
          </w:tcPr>
          <w:p w:rsidR="008E3BD6" w:rsidRPr="0038385E" w:rsidRDefault="008E3BD6" w:rsidP="006678FB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8E3BD6" w:rsidRPr="0038385E" w:rsidRDefault="008E3BD6" w:rsidP="006678FB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Найменування державного органу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8E3BD6" w:rsidRPr="0038385E" w:rsidRDefault="008E3BD6" w:rsidP="006678FB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Державна митна служба України</w:t>
            </w:r>
          </w:p>
          <w:p w:rsidR="008E3BD6" w:rsidRPr="0038385E" w:rsidRDefault="008E3BD6" w:rsidP="006678FB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Найменування структурного підрозділу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7E5582" w:rsidP="00BB1F49">
            <w:pPr>
              <w:jc w:val="both"/>
              <w:rPr>
                <w:lang w:val="uk-UA"/>
              </w:rPr>
            </w:pPr>
            <w:r w:rsidRPr="0038385E">
              <w:rPr>
                <w:sz w:val="23"/>
                <w:szCs w:val="23"/>
                <w:lang w:val="uk-UA"/>
              </w:rPr>
              <w:t xml:space="preserve">Відділ впровадження </w:t>
            </w:r>
            <w:proofErr w:type="spellStart"/>
            <w:r w:rsidRPr="0038385E">
              <w:rPr>
                <w:sz w:val="23"/>
                <w:szCs w:val="23"/>
                <w:lang w:val="uk-UA"/>
              </w:rPr>
              <w:t>проєктів</w:t>
            </w:r>
            <w:proofErr w:type="spellEnd"/>
            <w:r w:rsidRPr="0038385E">
              <w:rPr>
                <w:sz w:val="23"/>
                <w:szCs w:val="23"/>
                <w:lang w:val="uk-UA"/>
              </w:rPr>
              <w:t xml:space="preserve"> з управління ризиками </w:t>
            </w:r>
            <w:r w:rsidR="00BB1F49" w:rsidRPr="0038385E">
              <w:rPr>
                <w:bCs/>
                <w:lang w:val="uk-UA"/>
              </w:rPr>
              <w:t>Департаменту профілювання митних ризиків Державної митної служби України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Найменування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pStyle w:val="a6"/>
              <w:spacing w:before="0" w:beforeAutospacing="0" w:after="0" w:afterAutospacing="0"/>
              <w:jc w:val="both"/>
              <w:rPr>
                <w:rFonts w:eastAsia="DengXian" w:cs="Times New Roman"/>
                <w:lang w:eastAsia="ru-RU"/>
              </w:rPr>
            </w:pPr>
            <w:r w:rsidRPr="0038385E">
              <w:rPr>
                <w:bCs/>
                <w:sz w:val="23"/>
                <w:szCs w:val="23"/>
              </w:rPr>
              <w:t xml:space="preserve">Головний державний інспектор </w:t>
            </w:r>
            <w:r w:rsidRPr="0038385E">
              <w:rPr>
                <w:bCs/>
              </w:rPr>
              <w:t xml:space="preserve">відділу </w:t>
            </w:r>
            <w:r w:rsidR="00DF036F" w:rsidRPr="0038385E">
              <w:rPr>
                <w:bCs/>
                <w:sz w:val="23"/>
                <w:szCs w:val="23"/>
              </w:rPr>
              <w:t xml:space="preserve">впровадження </w:t>
            </w:r>
            <w:proofErr w:type="spellStart"/>
            <w:r w:rsidR="00DF036F" w:rsidRPr="0038385E">
              <w:rPr>
                <w:bCs/>
                <w:sz w:val="23"/>
                <w:szCs w:val="23"/>
              </w:rPr>
              <w:t>проєктів</w:t>
            </w:r>
            <w:proofErr w:type="spellEnd"/>
            <w:r w:rsidR="00DF036F" w:rsidRPr="0038385E">
              <w:rPr>
                <w:bCs/>
                <w:sz w:val="23"/>
                <w:szCs w:val="23"/>
              </w:rPr>
              <w:t xml:space="preserve"> з управління ризиками </w:t>
            </w:r>
            <w:r w:rsidRPr="0038385E">
              <w:rPr>
                <w:bCs/>
                <w:sz w:val="23"/>
                <w:szCs w:val="23"/>
              </w:rPr>
              <w:t>Департаменту профілювання митних ризиків Державної митної служби України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1"/>
              </w:numPr>
              <w:jc w:val="center"/>
              <w:rPr>
                <w:lang w:val="uk-UA"/>
              </w:rPr>
            </w:pPr>
          </w:p>
        </w:tc>
        <w:tc>
          <w:tcPr>
            <w:tcW w:w="3233" w:type="dxa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Категорія посади</w:t>
            </w:r>
          </w:p>
        </w:tc>
        <w:tc>
          <w:tcPr>
            <w:tcW w:w="971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В</w:t>
            </w:r>
          </w:p>
        </w:tc>
        <w:tc>
          <w:tcPr>
            <w:tcW w:w="3814" w:type="dxa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bCs/>
                <w:lang w:val="uk-UA"/>
              </w:rPr>
            </w:pPr>
            <w:proofErr w:type="spellStart"/>
            <w:r w:rsidRPr="0038385E">
              <w:rPr>
                <w:bCs/>
                <w:i/>
                <w:lang w:val="uk-UA"/>
              </w:rPr>
              <w:t>Підкатегорія</w:t>
            </w:r>
            <w:proofErr w:type="spellEnd"/>
            <w:r w:rsidRPr="0038385E">
              <w:rPr>
                <w:bCs/>
                <w:i/>
                <w:lang w:val="uk-UA"/>
              </w:rPr>
              <w:t xml:space="preserve"> посади</w:t>
            </w:r>
          </w:p>
        </w:tc>
        <w:tc>
          <w:tcPr>
            <w:tcW w:w="1080" w:type="dxa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bCs/>
                <w:lang w:val="uk-UA"/>
              </w:rPr>
            </w:pPr>
            <w:r w:rsidRPr="0038385E">
              <w:rPr>
                <w:bCs/>
                <w:lang w:val="uk-UA"/>
              </w:rPr>
              <w:t>В1</w:t>
            </w:r>
          </w:p>
          <w:p w:rsidR="00BB1F49" w:rsidRPr="0038385E" w:rsidRDefault="00BB1F49" w:rsidP="00BB1F49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i/>
                <w:lang w:val="uk-UA"/>
              </w:rPr>
              <w:t>Мета посади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A67DB0" w:rsidP="00BB1F49">
            <w:pPr>
              <w:jc w:val="both"/>
              <w:rPr>
                <w:sz w:val="28"/>
                <w:szCs w:val="28"/>
                <w:lang w:val="uk-UA"/>
              </w:rPr>
            </w:pPr>
            <w:r w:rsidRPr="0038385E">
              <w:rPr>
                <w:sz w:val="23"/>
                <w:szCs w:val="23"/>
                <w:lang w:val="uk-UA"/>
              </w:rPr>
              <w:t xml:space="preserve">Здійснення удосконалення та розвитку системи управління ризиками, зокрема шляхом  впровадження </w:t>
            </w:r>
            <w:proofErr w:type="spellStart"/>
            <w:r w:rsidRPr="0038385E">
              <w:rPr>
                <w:sz w:val="23"/>
                <w:szCs w:val="23"/>
                <w:lang w:val="uk-UA"/>
              </w:rPr>
              <w:t>проєктів</w:t>
            </w:r>
            <w:proofErr w:type="spellEnd"/>
            <w:r w:rsidRPr="0038385E">
              <w:rPr>
                <w:sz w:val="23"/>
                <w:szCs w:val="23"/>
                <w:lang w:val="uk-UA"/>
              </w:rPr>
              <w:t xml:space="preserve"> з управління ризиками.</w:t>
            </w:r>
          </w:p>
        </w:tc>
      </w:tr>
      <w:tr w:rsidR="00A67DB0" w:rsidRPr="0038385E" w:rsidTr="00005264">
        <w:tc>
          <w:tcPr>
            <w:tcW w:w="530" w:type="dxa"/>
            <w:shd w:val="clear" w:color="auto" w:fill="auto"/>
          </w:tcPr>
          <w:p w:rsidR="00A67DB0" w:rsidRPr="0038385E" w:rsidRDefault="00A67DB0" w:rsidP="00A67DB0">
            <w:pPr>
              <w:numPr>
                <w:ilvl w:val="0"/>
                <w:numId w:val="1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A67DB0" w:rsidRPr="0038385E" w:rsidRDefault="00A67DB0" w:rsidP="00A67DB0">
            <w:pPr>
              <w:jc w:val="both"/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Посадові обов’язки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A67DB0" w:rsidRPr="0038385E" w:rsidRDefault="00A67DB0" w:rsidP="00A67DB0">
            <w:pPr>
              <w:jc w:val="both"/>
              <w:rPr>
                <w:sz w:val="23"/>
                <w:szCs w:val="23"/>
                <w:lang w:val="uk-UA"/>
              </w:rPr>
            </w:pPr>
            <w:r w:rsidRPr="0038385E">
              <w:rPr>
                <w:sz w:val="23"/>
                <w:szCs w:val="23"/>
                <w:lang w:val="uk-UA"/>
              </w:rPr>
              <w:t xml:space="preserve">Супроводження впровадження </w:t>
            </w:r>
            <w:proofErr w:type="spellStart"/>
            <w:r w:rsidRPr="0038385E">
              <w:rPr>
                <w:sz w:val="23"/>
                <w:szCs w:val="23"/>
                <w:lang w:val="uk-UA"/>
              </w:rPr>
              <w:t>проєктів</w:t>
            </w:r>
            <w:proofErr w:type="spellEnd"/>
            <w:r w:rsidRPr="0038385E">
              <w:rPr>
                <w:sz w:val="23"/>
                <w:szCs w:val="23"/>
                <w:lang w:val="uk-UA"/>
              </w:rPr>
              <w:t xml:space="preserve"> з управління ризиками;</w:t>
            </w:r>
          </w:p>
          <w:p w:rsidR="00A67DB0" w:rsidRPr="0038385E" w:rsidRDefault="00A67DB0" w:rsidP="00A67DB0">
            <w:pPr>
              <w:jc w:val="both"/>
              <w:rPr>
                <w:sz w:val="23"/>
                <w:szCs w:val="23"/>
                <w:lang w:val="uk-UA"/>
              </w:rPr>
            </w:pPr>
            <w:r w:rsidRPr="0038385E">
              <w:rPr>
                <w:sz w:val="23"/>
                <w:szCs w:val="23"/>
                <w:lang w:val="uk-UA"/>
              </w:rPr>
              <w:t xml:space="preserve">Розроблення </w:t>
            </w:r>
            <w:proofErr w:type="spellStart"/>
            <w:r w:rsidRPr="0038385E">
              <w:rPr>
                <w:sz w:val="23"/>
                <w:szCs w:val="23"/>
                <w:lang w:val="uk-UA"/>
              </w:rPr>
              <w:t>проєктів</w:t>
            </w:r>
            <w:proofErr w:type="spellEnd"/>
            <w:r w:rsidRPr="0038385E">
              <w:rPr>
                <w:sz w:val="23"/>
                <w:szCs w:val="23"/>
                <w:lang w:val="uk-UA"/>
              </w:rPr>
              <w:t xml:space="preserve"> вимог та координація побудови автоматизованих систем управління ризиками;</w:t>
            </w:r>
          </w:p>
          <w:p w:rsidR="00A67DB0" w:rsidRPr="0038385E" w:rsidRDefault="00A67DB0" w:rsidP="00A67DB0">
            <w:pPr>
              <w:jc w:val="both"/>
              <w:rPr>
                <w:bCs/>
                <w:iCs/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>Участь у розробці та забезпеченні реалізації практичних заходів з управління ризиками, з метою забезпечення автоматизованого аналізу попередньої інформації, наявної у розпорядженні Держмитслужби;</w:t>
            </w:r>
          </w:p>
          <w:p w:rsidR="00A67DB0" w:rsidRPr="0038385E" w:rsidRDefault="00A67DB0" w:rsidP="00A67DB0">
            <w:pPr>
              <w:jc w:val="both"/>
              <w:rPr>
                <w:bCs/>
                <w:iCs/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 xml:space="preserve">Участь у розробці </w:t>
            </w:r>
            <w:proofErr w:type="spellStart"/>
            <w:r w:rsidRPr="0038385E">
              <w:rPr>
                <w:bCs/>
                <w:iCs/>
                <w:sz w:val="23"/>
                <w:szCs w:val="23"/>
                <w:lang w:val="uk-UA"/>
              </w:rPr>
              <w:t>проєктів</w:t>
            </w:r>
            <w:proofErr w:type="spellEnd"/>
            <w:r w:rsidRPr="0038385E">
              <w:rPr>
                <w:bCs/>
                <w:iCs/>
                <w:sz w:val="23"/>
                <w:szCs w:val="23"/>
                <w:lang w:val="uk-UA"/>
              </w:rPr>
              <w:t xml:space="preserve"> законодавчих, нормативно-правових актів та розпорядчих документів з питань забезпечення застосування системи управління ризиками;</w:t>
            </w:r>
          </w:p>
          <w:p w:rsidR="00A67DB0" w:rsidRPr="0038385E" w:rsidRDefault="00A67DB0" w:rsidP="00A67DB0">
            <w:pPr>
              <w:jc w:val="both"/>
              <w:rPr>
                <w:bCs/>
                <w:iCs/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>Участь в аналізі, виявленні та оцінці ризиків, у тому числі з використанням інформаційних технологій;</w:t>
            </w:r>
          </w:p>
          <w:p w:rsidR="00A67DB0" w:rsidRPr="0038385E" w:rsidRDefault="00A67DB0" w:rsidP="00A67DB0">
            <w:pPr>
              <w:jc w:val="both"/>
              <w:rPr>
                <w:bCs/>
                <w:iCs/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>Участь у забезпеченні реалізації єдиного підходу до застосування системи управління ризиками для обрання форм та обсягів митного контролю;</w:t>
            </w:r>
          </w:p>
          <w:p w:rsidR="00A67DB0" w:rsidRPr="0038385E" w:rsidRDefault="00A67DB0" w:rsidP="00A67DB0">
            <w:pPr>
              <w:jc w:val="both"/>
              <w:rPr>
                <w:bCs/>
                <w:iCs/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>Участь у зборі та узагальненні пропозицій митних органів щодо удосконалення нормативно-правової бази застосування СУР;</w:t>
            </w:r>
          </w:p>
          <w:p w:rsidR="00A67DB0" w:rsidRPr="0038385E" w:rsidRDefault="00A67DB0" w:rsidP="00A67DB0">
            <w:pPr>
              <w:jc w:val="both"/>
              <w:rPr>
                <w:sz w:val="23"/>
                <w:szCs w:val="23"/>
                <w:lang w:val="uk-UA"/>
              </w:rPr>
            </w:pPr>
            <w:r w:rsidRPr="0038385E">
              <w:rPr>
                <w:bCs/>
                <w:iCs/>
                <w:sz w:val="23"/>
                <w:szCs w:val="23"/>
                <w:lang w:val="uk-UA"/>
              </w:rPr>
              <w:t>Участь у формуванні інформаційної бази даних системи управління ризиками митних органів.</w:t>
            </w:r>
          </w:p>
        </w:tc>
      </w:tr>
      <w:tr w:rsidR="00BB1F49" w:rsidRPr="0038385E" w:rsidTr="00005264">
        <w:tc>
          <w:tcPr>
            <w:tcW w:w="9628" w:type="dxa"/>
            <w:gridSpan w:val="5"/>
            <w:shd w:val="clear" w:color="auto" w:fill="auto"/>
          </w:tcPr>
          <w:p w:rsidR="00BB1F49" w:rsidRPr="0038385E" w:rsidRDefault="00BB1F49" w:rsidP="00BB1F49">
            <w:pPr>
              <w:jc w:val="center"/>
              <w:rPr>
                <w:b/>
                <w:bCs/>
                <w:lang w:val="uk-UA"/>
              </w:rPr>
            </w:pPr>
            <w:r w:rsidRPr="0038385E">
              <w:rPr>
                <w:b/>
                <w:lang w:val="uk-UA"/>
              </w:rPr>
              <w:t xml:space="preserve">ІІ. </w:t>
            </w:r>
            <w:r w:rsidRPr="0038385E">
              <w:rPr>
                <w:b/>
                <w:bCs/>
                <w:lang w:val="uk-UA"/>
              </w:rPr>
              <w:t>КВАЛІФІКАЦІЙНІ ВИМОГИ</w:t>
            </w:r>
          </w:p>
          <w:p w:rsidR="00BB1F49" w:rsidRPr="0038385E" w:rsidRDefault="00BB1F49" w:rsidP="00BB1F49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B1F49" w:rsidRPr="0038385E" w:rsidTr="00005264">
        <w:tc>
          <w:tcPr>
            <w:tcW w:w="9628" w:type="dxa"/>
            <w:gridSpan w:val="5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Загальні вимоги</w:t>
            </w:r>
          </w:p>
          <w:p w:rsidR="00BB1F49" w:rsidRPr="0038385E" w:rsidRDefault="00BB1F49" w:rsidP="00BB1F49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lastRenderedPageBreak/>
              <w:t>1.1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Освіта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Вища</w:t>
            </w:r>
          </w:p>
          <w:p w:rsidR="00BB1F49" w:rsidRPr="0038385E" w:rsidRDefault="00BB1F49" w:rsidP="00BB1F49">
            <w:pPr>
              <w:rPr>
                <w:lang w:val="uk-UA"/>
              </w:rPr>
            </w:pPr>
          </w:p>
        </w:tc>
      </w:tr>
      <w:tr w:rsidR="00BB1F49" w:rsidRPr="0038385E" w:rsidTr="00005264">
        <w:trPr>
          <w:trHeight w:val="380"/>
        </w:trPr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caps/>
                <w:lang w:val="uk-UA"/>
              </w:rPr>
              <w:t>1.2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Досвід роботи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shd w:val="clear" w:color="auto" w:fill="FFFFFF"/>
                <w:lang w:val="uk-UA"/>
              </w:rPr>
            </w:pPr>
            <w:r w:rsidRPr="0038385E">
              <w:rPr>
                <w:shd w:val="clear" w:color="auto" w:fill="FFFFFF"/>
                <w:lang w:val="uk-UA"/>
              </w:rPr>
              <w:t>Досвід роботи в митних органах є додатковою перевагою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caps/>
                <w:lang w:val="uk-UA"/>
              </w:rPr>
              <w:t>1.3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i/>
                <w:caps/>
                <w:lang w:val="uk-UA"/>
              </w:rPr>
            </w:pPr>
            <w:r w:rsidRPr="0038385E">
              <w:rPr>
                <w:i/>
                <w:lang w:val="uk-UA"/>
              </w:rPr>
              <w:t>Володіння державною мовою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color w:val="333333"/>
                <w:shd w:val="clear" w:color="auto" w:fill="FFFFFF"/>
                <w:lang w:val="uk-UA"/>
              </w:rPr>
            </w:pPr>
            <w:r w:rsidRPr="0038385E">
              <w:rPr>
                <w:color w:val="333333"/>
                <w:shd w:val="clear" w:color="auto" w:fill="FFFFFF"/>
                <w:lang w:val="uk-UA"/>
              </w:rPr>
              <w:t>Вільне володіння державною мовою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caps/>
                <w:lang w:val="uk-UA"/>
              </w:rPr>
              <w:t>1.4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Володіння іноземною мовою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rStyle w:val="spanrvts0"/>
                <w:lang w:val="uk-UA" w:eastAsia="uk-UA"/>
              </w:rPr>
            </w:pPr>
            <w:r w:rsidRPr="0038385E">
              <w:rPr>
                <w:rStyle w:val="spanrvts0"/>
                <w:lang w:val="uk-UA" w:eastAsia="uk-UA"/>
              </w:rPr>
              <w:t>Володіння англійською мовою є додатковою перевагою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caps/>
                <w:lang w:val="uk-UA"/>
              </w:rPr>
              <w:t>1.5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Інформація про строковість призначення на посаду (укладення контракту про проходження служби в митних органах)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Строкове призначення з укладенням контракту про проходження служби в митних органах</w:t>
            </w:r>
          </w:p>
        </w:tc>
      </w:tr>
      <w:tr w:rsidR="00BB1F49" w:rsidRPr="0038385E" w:rsidTr="00005264">
        <w:tc>
          <w:tcPr>
            <w:tcW w:w="9628" w:type="dxa"/>
            <w:gridSpan w:val="5"/>
            <w:shd w:val="clear" w:color="auto" w:fill="auto"/>
          </w:tcPr>
          <w:p w:rsidR="00BB1F49" w:rsidRPr="0038385E" w:rsidRDefault="00BB1F49" w:rsidP="00BB1F49">
            <w:pPr>
              <w:numPr>
                <w:ilvl w:val="0"/>
                <w:numId w:val="2"/>
              </w:numPr>
              <w:jc w:val="center"/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Спеціальні вимоги</w:t>
            </w:r>
          </w:p>
          <w:p w:rsidR="00BB1F49" w:rsidRPr="0038385E" w:rsidRDefault="00BB1F49" w:rsidP="00BB1F49">
            <w:pPr>
              <w:ind w:left="720"/>
              <w:rPr>
                <w:i/>
                <w:sz w:val="20"/>
                <w:szCs w:val="20"/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caps/>
                <w:lang w:val="uk-UA"/>
              </w:rPr>
              <w:t>2.1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Освіта (галузь знань, спеціальність)</w:t>
            </w:r>
          </w:p>
          <w:p w:rsidR="00BB1F49" w:rsidRPr="0038385E" w:rsidRDefault="00BB1F49" w:rsidP="00BB1F49">
            <w:pPr>
              <w:rPr>
                <w:i/>
                <w:caps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-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caps/>
                <w:lang w:val="uk-UA"/>
              </w:rPr>
              <w:t>2.2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-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caps/>
                <w:lang w:val="uk-UA"/>
              </w:rPr>
            </w:pPr>
            <w:r w:rsidRPr="0038385E">
              <w:rPr>
                <w:lang w:val="uk-UA"/>
              </w:rPr>
              <w:t>2.3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 xml:space="preserve">Вимоги до </w:t>
            </w:r>
            <w:proofErr w:type="spellStart"/>
            <w:r w:rsidRPr="0038385E">
              <w:rPr>
                <w:i/>
                <w:lang w:val="uk-UA"/>
              </w:rPr>
              <w:t>компетентностей</w:t>
            </w:r>
            <w:proofErr w:type="spellEnd"/>
            <w:r w:rsidRPr="0038385E">
              <w:rPr>
                <w:i/>
                <w:lang w:val="uk-UA"/>
              </w:rPr>
              <w:t>:</w:t>
            </w:r>
          </w:p>
          <w:p w:rsidR="00BB1F49" w:rsidRPr="0038385E" w:rsidRDefault="00BB1F49" w:rsidP="00BB1F49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1. Операційні (митні)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Управління ризиками</w:t>
            </w:r>
            <w:r w:rsidR="003E24D7" w:rsidRPr="0038385E">
              <w:rPr>
                <w:lang w:val="uk-UA"/>
              </w:rPr>
              <w:t>, рівень 3</w:t>
            </w:r>
            <w:r w:rsidRPr="0038385E">
              <w:rPr>
                <w:lang w:val="uk-UA"/>
              </w:rPr>
              <w:t>;</w:t>
            </w:r>
          </w:p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Митні процедури</w:t>
            </w:r>
            <w:r w:rsidR="005D699F" w:rsidRPr="0038385E">
              <w:rPr>
                <w:lang w:val="uk-UA"/>
              </w:rPr>
              <w:t>, рівень 2</w:t>
            </w:r>
            <w:r w:rsidRPr="0038385E">
              <w:rPr>
                <w:lang w:val="uk-UA"/>
              </w:rPr>
              <w:t>;</w:t>
            </w:r>
          </w:p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Протидія контрабанді та боротьба з порушеннями митних правил,</w:t>
            </w:r>
            <w:r w:rsidR="005D699F" w:rsidRPr="0038385E">
              <w:rPr>
                <w:lang w:val="uk-UA"/>
              </w:rPr>
              <w:t xml:space="preserve"> рівень 2</w:t>
            </w:r>
            <w:r w:rsidRPr="0038385E">
              <w:rPr>
                <w:lang w:val="uk-UA"/>
              </w:rPr>
              <w:t>;</w:t>
            </w:r>
          </w:p>
          <w:p w:rsidR="00BB1F49" w:rsidRPr="0038385E" w:rsidRDefault="003E24D7" w:rsidP="00BB1F49">
            <w:pPr>
              <w:rPr>
                <w:lang w:val="uk-UA"/>
              </w:rPr>
            </w:pPr>
            <w:r w:rsidRPr="0038385E">
              <w:rPr>
                <w:sz w:val="23"/>
                <w:szCs w:val="23"/>
                <w:lang w:val="uk-UA"/>
              </w:rPr>
              <w:t>Підтримка митниці (організаційне забезпечення)</w:t>
            </w:r>
            <w:r w:rsidR="00577246" w:rsidRPr="0038385E">
              <w:rPr>
                <w:lang w:val="uk-UA"/>
              </w:rPr>
              <w:t xml:space="preserve">, </w:t>
            </w:r>
            <w:r w:rsidR="00CC2D4C" w:rsidRPr="0038385E">
              <w:rPr>
                <w:lang w:val="uk-UA"/>
              </w:rPr>
              <w:t>рівень 2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2. Управлінські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-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3. Професійні (поведінкові) компетенції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A01D55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Аналітичні здібності, рівень 3</w:t>
            </w:r>
          </w:p>
          <w:p w:rsidR="00BB1F49" w:rsidRPr="0038385E" w:rsidRDefault="00A01D55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Командна робота, рівень 2</w:t>
            </w: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  <w:r w:rsidRPr="0038385E">
              <w:rPr>
                <w:lang w:val="uk-UA"/>
              </w:rPr>
              <w:t>2.4</w:t>
            </w: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Професійні знання: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BB1F49" w:rsidRPr="0038385E" w:rsidRDefault="00BB1F49" w:rsidP="00BB1F49">
            <w:pPr>
              <w:jc w:val="both"/>
              <w:rPr>
                <w:lang w:val="uk-UA"/>
              </w:rPr>
            </w:pPr>
          </w:p>
        </w:tc>
      </w:tr>
      <w:tr w:rsidR="00BB1F49" w:rsidRPr="0038385E" w:rsidTr="00005264">
        <w:tc>
          <w:tcPr>
            <w:tcW w:w="530" w:type="dxa"/>
            <w:shd w:val="clear" w:color="auto" w:fill="auto"/>
          </w:tcPr>
          <w:p w:rsidR="00BB1F49" w:rsidRPr="0038385E" w:rsidRDefault="00BB1F49" w:rsidP="00BB1F49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BB1F49" w:rsidRPr="0038385E" w:rsidRDefault="00BB1F49" w:rsidP="00BB1F49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 xml:space="preserve">1. Знання законодавства </w:t>
            </w:r>
          </w:p>
          <w:p w:rsidR="00BB1F49" w:rsidRPr="0038385E" w:rsidRDefault="00BB1F49" w:rsidP="00BB1F49">
            <w:pPr>
              <w:rPr>
                <w:i/>
                <w:lang w:val="uk-UA"/>
              </w:rPr>
            </w:pPr>
          </w:p>
        </w:tc>
        <w:tc>
          <w:tcPr>
            <w:tcW w:w="4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49" w:rsidRPr="0038385E" w:rsidRDefault="00BB1F49" w:rsidP="00BB1F49">
            <w:pPr>
              <w:jc w:val="both"/>
              <w:rPr>
                <w:b/>
                <w:lang w:val="uk-UA"/>
              </w:rPr>
            </w:pPr>
            <w:r w:rsidRPr="0038385E">
              <w:rPr>
                <w:b/>
                <w:lang w:val="uk-UA"/>
              </w:rPr>
              <w:t>Знання: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Конституції України;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Митного кодексу України;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Закону України «Про державну службу»;</w:t>
            </w:r>
          </w:p>
          <w:p w:rsidR="00BB1F49" w:rsidRPr="0038385E" w:rsidRDefault="00BB1F49" w:rsidP="00BB1F49">
            <w:pPr>
              <w:jc w:val="both"/>
              <w:rPr>
                <w:lang w:val="uk-UA"/>
              </w:rPr>
            </w:pPr>
            <w:r w:rsidRPr="0038385E">
              <w:rPr>
                <w:lang w:val="uk-UA"/>
              </w:rPr>
              <w:t>Закону України «Про запобігання корупції»</w:t>
            </w:r>
          </w:p>
        </w:tc>
      </w:tr>
      <w:tr w:rsidR="004B2A51" w:rsidRPr="0038385E" w:rsidTr="00005264">
        <w:tc>
          <w:tcPr>
            <w:tcW w:w="530" w:type="dxa"/>
            <w:shd w:val="clear" w:color="auto" w:fill="auto"/>
          </w:tcPr>
          <w:p w:rsidR="004B2A51" w:rsidRPr="0038385E" w:rsidRDefault="004B2A51" w:rsidP="004B2A51">
            <w:pPr>
              <w:rPr>
                <w:lang w:val="uk-UA"/>
              </w:rPr>
            </w:pPr>
          </w:p>
        </w:tc>
        <w:tc>
          <w:tcPr>
            <w:tcW w:w="4204" w:type="dxa"/>
            <w:gridSpan w:val="2"/>
            <w:shd w:val="clear" w:color="auto" w:fill="auto"/>
          </w:tcPr>
          <w:p w:rsidR="004B2A51" w:rsidRPr="0038385E" w:rsidRDefault="004B2A51" w:rsidP="004B2A51">
            <w:pPr>
              <w:rPr>
                <w:i/>
                <w:lang w:val="uk-UA"/>
              </w:rPr>
            </w:pPr>
            <w:r w:rsidRPr="0038385E">
              <w:rPr>
                <w:i/>
                <w:lang w:val="uk-UA"/>
              </w:rPr>
              <w:t>2. Знання законодавства у сфері</w:t>
            </w:r>
          </w:p>
        </w:tc>
        <w:tc>
          <w:tcPr>
            <w:tcW w:w="4894" w:type="dxa"/>
            <w:gridSpan w:val="2"/>
            <w:shd w:val="clear" w:color="auto" w:fill="auto"/>
          </w:tcPr>
          <w:p w:rsidR="004B2A51" w:rsidRPr="0038385E" w:rsidRDefault="004B2A51" w:rsidP="004B2A51">
            <w:pPr>
              <w:jc w:val="both"/>
              <w:rPr>
                <w:b/>
                <w:lang w:val="uk-UA"/>
              </w:rPr>
            </w:pPr>
            <w:r w:rsidRPr="0038385E">
              <w:rPr>
                <w:b/>
                <w:lang w:val="uk-UA"/>
              </w:rPr>
              <w:t>Знання:</w:t>
            </w:r>
          </w:p>
          <w:p w:rsidR="00B6370C" w:rsidRPr="0038385E" w:rsidRDefault="00B6370C" w:rsidP="00B6370C">
            <w:pPr>
              <w:spacing w:line="254" w:lineRule="auto"/>
              <w:jc w:val="both"/>
              <w:rPr>
                <w:color w:val="000000" w:themeColor="text1"/>
                <w:lang w:val="uk-UA" w:eastAsia="en-US"/>
              </w:rPr>
            </w:pPr>
            <w:r w:rsidRPr="0038385E">
              <w:rPr>
                <w:color w:val="000000" w:themeColor="text1"/>
                <w:lang w:val="uk-UA" w:eastAsia="en-US"/>
              </w:rPr>
              <w:t>Наказ Міністерства фінансів України від 30.05.2012 № 631 «Про затвердження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документа»</w:t>
            </w:r>
          </w:p>
          <w:p w:rsidR="00B6370C" w:rsidRPr="0038385E" w:rsidRDefault="00B6370C" w:rsidP="00B6370C">
            <w:pPr>
              <w:spacing w:line="254" w:lineRule="auto"/>
              <w:jc w:val="both"/>
              <w:rPr>
                <w:color w:val="000000" w:themeColor="text1"/>
                <w:lang w:val="uk-UA" w:eastAsia="en-US"/>
              </w:rPr>
            </w:pPr>
            <w:r w:rsidRPr="0038385E">
              <w:rPr>
                <w:color w:val="000000" w:themeColor="text1"/>
                <w:lang w:val="uk-UA" w:eastAsia="en-US"/>
              </w:rPr>
              <w:t>Наказ Міністерства фінансів України від 30.05.2012 № 651 «Про затвердження Порядку заповнення митних декларацій за формою єдиного адміністративного документа»</w:t>
            </w:r>
          </w:p>
          <w:p w:rsidR="004B2A51" w:rsidRPr="0038385E" w:rsidRDefault="00B6370C" w:rsidP="00B6370C">
            <w:pPr>
              <w:spacing w:line="254" w:lineRule="auto"/>
              <w:jc w:val="both"/>
              <w:rPr>
                <w:sz w:val="23"/>
                <w:szCs w:val="23"/>
                <w:lang w:val="uk-UA" w:eastAsia="en-US"/>
              </w:rPr>
            </w:pPr>
            <w:r w:rsidRPr="0038385E">
              <w:rPr>
                <w:color w:val="000000" w:themeColor="text1"/>
                <w:lang w:val="uk-UA" w:eastAsia="en-US"/>
              </w:rPr>
              <w:lastRenderedPageBreak/>
              <w:t>Наказу Міністерства фінансів України від 31.07.2015 № 684 «Порядок здійснення аналізу та оцінки ризиків, розроблення і реалізації заходів з управління ризиками для визначення форм та обсягів митного контролю»</w:t>
            </w:r>
          </w:p>
        </w:tc>
      </w:tr>
    </w:tbl>
    <w:p w:rsidR="008E3BD6" w:rsidRPr="00735D7F" w:rsidRDefault="008E3BD6" w:rsidP="008E3BD6">
      <w:pPr>
        <w:rPr>
          <w:sz w:val="16"/>
          <w:szCs w:val="16"/>
          <w:lang w:val="uk-UA"/>
        </w:rPr>
      </w:pPr>
      <w:r>
        <w:rPr>
          <w:lang w:val="uk-UA"/>
        </w:rPr>
        <w:lastRenderedPageBreak/>
        <w:t>___________</w:t>
      </w:r>
    </w:p>
    <w:p w:rsidR="008E3BD6" w:rsidRPr="00735D7F" w:rsidRDefault="008E3BD6" w:rsidP="008E3BD6">
      <w:pPr>
        <w:rPr>
          <w:sz w:val="16"/>
          <w:szCs w:val="16"/>
          <w:lang w:val="uk-UA"/>
        </w:rPr>
      </w:pPr>
      <w:bookmarkStart w:id="0" w:name="_GoBack"/>
      <w:bookmarkEnd w:id="0"/>
    </w:p>
    <w:sectPr w:rsidR="008E3BD6" w:rsidRPr="00735D7F" w:rsidSect="00B15D73">
      <w:headerReference w:type="default" r:id="rId7"/>
      <w:footnotePr>
        <w:numFmt w:val="chicago"/>
      </w:footnotePr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872" w:rsidRDefault="00026872">
      <w:r>
        <w:separator/>
      </w:r>
    </w:p>
  </w:endnote>
  <w:endnote w:type="continuationSeparator" w:id="0">
    <w:p w:rsidR="00026872" w:rsidRDefault="0002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872" w:rsidRDefault="00026872">
      <w:r>
        <w:separator/>
      </w:r>
    </w:p>
  </w:footnote>
  <w:footnote w:type="continuationSeparator" w:id="0">
    <w:p w:rsidR="00026872" w:rsidRDefault="0002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8E3B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0373E">
      <w:rPr>
        <w:noProof/>
      </w:rPr>
      <w:t>2</w:t>
    </w:r>
    <w:r>
      <w:fldChar w:fldCharType="end"/>
    </w:r>
  </w:p>
  <w:p w:rsidR="00A93137" w:rsidRDefault="00A0373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BD6"/>
    <w:rsid w:val="00003243"/>
    <w:rsid w:val="00005264"/>
    <w:rsid w:val="00026872"/>
    <w:rsid w:val="00041251"/>
    <w:rsid w:val="000C103D"/>
    <w:rsid w:val="00127E4E"/>
    <w:rsid w:val="001D66F6"/>
    <w:rsid w:val="00246DB2"/>
    <w:rsid w:val="00272F71"/>
    <w:rsid w:val="00280EFB"/>
    <w:rsid w:val="00281431"/>
    <w:rsid w:val="00333F3D"/>
    <w:rsid w:val="003635AE"/>
    <w:rsid w:val="00374EFF"/>
    <w:rsid w:val="0038385E"/>
    <w:rsid w:val="00385F34"/>
    <w:rsid w:val="00394BE2"/>
    <w:rsid w:val="003E24D7"/>
    <w:rsid w:val="00455172"/>
    <w:rsid w:val="004B2A51"/>
    <w:rsid w:val="004F0737"/>
    <w:rsid w:val="00557BA3"/>
    <w:rsid w:val="005654D1"/>
    <w:rsid w:val="005666AA"/>
    <w:rsid w:val="00577246"/>
    <w:rsid w:val="005A36EC"/>
    <w:rsid w:val="005B1FA4"/>
    <w:rsid w:val="005D699F"/>
    <w:rsid w:val="005F50A5"/>
    <w:rsid w:val="00624CC5"/>
    <w:rsid w:val="006A1DE4"/>
    <w:rsid w:val="006B6182"/>
    <w:rsid w:val="006C13B2"/>
    <w:rsid w:val="00737B51"/>
    <w:rsid w:val="00742B87"/>
    <w:rsid w:val="00747542"/>
    <w:rsid w:val="007E5582"/>
    <w:rsid w:val="007E7FDD"/>
    <w:rsid w:val="0080361C"/>
    <w:rsid w:val="00837A72"/>
    <w:rsid w:val="008509D6"/>
    <w:rsid w:val="008D38F4"/>
    <w:rsid w:val="008E3BD6"/>
    <w:rsid w:val="0090374A"/>
    <w:rsid w:val="00936290"/>
    <w:rsid w:val="009757C2"/>
    <w:rsid w:val="00A01D55"/>
    <w:rsid w:val="00A0373E"/>
    <w:rsid w:val="00A41C8A"/>
    <w:rsid w:val="00A666F3"/>
    <w:rsid w:val="00A67DB0"/>
    <w:rsid w:val="00B15D73"/>
    <w:rsid w:val="00B4416C"/>
    <w:rsid w:val="00B6370C"/>
    <w:rsid w:val="00B6532E"/>
    <w:rsid w:val="00BA681D"/>
    <w:rsid w:val="00BB1F49"/>
    <w:rsid w:val="00C00F8A"/>
    <w:rsid w:val="00C31F2E"/>
    <w:rsid w:val="00C643B7"/>
    <w:rsid w:val="00CC2D4C"/>
    <w:rsid w:val="00CD7610"/>
    <w:rsid w:val="00D522AC"/>
    <w:rsid w:val="00D52E8B"/>
    <w:rsid w:val="00D90F15"/>
    <w:rsid w:val="00DA037D"/>
    <w:rsid w:val="00DB22D0"/>
    <w:rsid w:val="00DC66A7"/>
    <w:rsid w:val="00DD49D0"/>
    <w:rsid w:val="00DF036F"/>
    <w:rsid w:val="00EB6BF2"/>
    <w:rsid w:val="00F006BA"/>
    <w:rsid w:val="00F84677"/>
    <w:rsid w:val="00FB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9B6F7-0F32-483A-9B1B-C4093FDE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ій колонтитул Знак"/>
    <w:basedOn w:val="a0"/>
    <w:link w:val="a3"/>
    <w:uiPriority w:val="99"/>
    <w:rsid w:val="008E3B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panrvts0">
    <w:name w:val="span_rvts0"/>
    <w:rsid w:val="008E3BD6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5">
    <w:name w:val="Звичайний (веб) Знак"/>
    <w:aliases w:val="Обычный (веб) Знак Знак,Знак1 Знак Знак,Знак1 Знак1 Знак,Обычный (веб) Знак Знак2 Знак,Знак1 Знак2 Знак,Обычный (веб) Знак Знак2 Знак Знак Знак Знак,Обычный (веб) Знак Знак2 Знак Знак Знак1,Знак1 Знак3,Знак Знак"/>
    <w:link w:val="a6"/>
    <w:uiPriority w:val="99"/>
    <w:locked/>
    <w:rsid w:val="008E3BD6"/>
    <w:rPr>
      <w:rFonts w:ascii="Times New Roman" w:eastAsia="Times New Roman" w:hAnsi="Times New Roman"/>
      <w:sz w:val="24"/>
      <w:szCs w:val="24"/>
    </w:rPr>
  </w:style>
  <w:style w:type="paragraph" w:styleId="a6">
    <w:name w:val="Normal (Web)"/>
    <w:aliases w:val="Обычный (веб) Знак,Знак1 Знак,Знак1 Знак1,Обычный (веб) Знак Знак2,Знак1 Знак2,Обычный (веб) Знак Знак2 Знак Знак Знак,Обычный (веб) Знак Знак2 Знак Знак,Знак1,Знак"/>
    <w:basedOn w:val="a"/>
    <w:link w:val="a5"/>
    <w:uiPriority w:val="99"/>
    <w:unhideWhenUsed/>
    <w:qFormat/>
    <w:rsid w:val="008E3BD6"/>
    <w:pPr>
      <w:spacing w:before="100" w:beforeAutospacing="1" w:after="100" w:afterAutospacing="1"/>
    </w:pPr>
    <w:rPr>
      <w:rFonts w:cstheme="minorBidi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3635A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635A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2319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2026-08-21T10:51:00Z</cp:lastPrinted>
  <dcterms:created xsi:type="dcterms:W3CDTF">2026-09-02T12:02:00Z</dcterms:created>
  <dcterms:modified xsi:type="dcterms:W3CDTF">2026-09-07T08:56:00Z</dcterms:modified>
</cp:coreProperties>
</file>